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缠分析设计要点</w:t>
      </w:r>
    </w:p>
    <w:p>
      <w:pPr>
        <w:pStyle w:val="6"/>
        <w:numPr>
          <w:ilvl w:val="0"/>
          <w:numId w:val="1"/>
        </w:numPr>
        <w:ind w:firstLineChars="0"/>
        <w:jc w:val="left"/>
        <w:outlineLvl w:val="0"/>
        <w:rPr>
          <w:sz w:val="32"/>
          <w:szCs w:val="32"/>
        </w:rPr>
      </w:pPr>
      <w:r>
        <w:rPr>
          <w:rFonts w:hint="eastAsia"/>
          <w:sz w:val="32"/>
          <w:szCs w:val="32"/>
        </w:rPr>
        <w:t>概述</w:t>
      </w:r>
    </w:p>
    <w:p>
      <w:pPr>
        <w:pStyle w:val="6"/>
        <w:ind w:left="720" w:firstLine="0" w:firstLineChars="0"/>
        <w:jc w:val="left"/>
        <w:rPr>
          <w:sz w:val="32"/>
          <w:szCs w:val="32"/>
        </w:rPr>
      </w:pPr>
    </w:p>
    <w:p>
      <w:pPr>
        <w:pStyle w:val="6"/>
        <w:numPr>
          <w:ilvl w:val="0"/>
          <w:numId w:val="1"/>
        </w:numPr>
        <w:ind w:firstLineChars="0"/>
        <w:jc w:val="left"/>
        <w:outlineLvl w:val="0"/>
        <w:rPr>
          <w:sz w:val="32"/>
          <w:szCs w:val="32"/>
        </w:rPr>
      </w:pPr>
      <w:r>
        <w:rPr>
          <w:rFonts w:hint="eastAsia"/>
          <w:sz w:val="32"/>
          <w:szCs w:val="32"/>
        </w:rPr>
        <w:t>算法设计</w:t>
      </w:r>
    </w:p>
    <w:p>
      <w:pPr>
        <w:outlineLvl w:val="1"/>
        <w:rPr>
          <w:sz w:val="32"/>
          <w:szCs w:val="32"/>
        </w:rPr>
      </w:pPr>
      <w:r>
        <w:rPr>
          <w:rFonts w:hint="eastAsia"/>
          <w:sz w:val="32"/>
          <w:szCs w:val="32"/>
        </w:rPr>
        <w:t>2.1 软件总体结构</w:t>
      </w:r>
    </w:p>
    <w:p>
      <w:pPr>
        <w:pStyle w:val="6"/>
        <w:ind w:firstLine="640"/>
        <w:rPr>
          <w:sz w:val="32"/>
          <w:szCs w:val="32"/>
        </w:rPr>
      </w:pPr>
      <w:r>
        <w:rPr>
          <w:rFonts w:hint="eastAsia"/>
          <w:sz w:val="32"/>
          <w:szCs w:val="32"/>
        </w:rPr>
        <w:t>AutoTrade类包含</w:t>
      </w:r>
      <w:r>
        <w:rPr>
          <w:sz w:val="32"/>
          <w:szCs w:val="32"/>
        </w:rPr>
        <w:t>CNowTrends</w:t>
      </w:r>
      <w:r>
        <w:rPr>
          <w:rFonts w:hint="eastAsia"/>
          <w:sz w:val="32"/>
          <w:szCs w:val="32"/>
        </w:rPr>
        <w:t>子类，持股最多25个，每个股票最多5组买卖点。</w:t>
      </w:r>
      <w:r>
        <w:rPr>
          <w:sz w:val="32"/>
          <w:szCs w:val="32"/>
        </w:rPr>
        <w:t>CNowTrends</w:t>
      </w:r>
      <w:r>
        <w:rPr>
          <w:rFonts w:hint="eastAsia"/>
          <w:sz w:val="32"/>
          <w:szCs w:val="32"/>
        </w:rPr>
        <w:t>类最多保存拟优选的30个股票的信息，全市场分析一遍后优选25种股票进行操作。如果已有持仓，相应减少持仓类型。</w:t>
      </w:r>
    </w:p>
    <w:p>
      <w:pPr>
        <w:pStyle w:val="6"/>
        <w:ind w:firstLine="640"/>
        <w:rPr>
          <w:sz w:val="32"/>
          <w:szCs w:val="32"/>
        </w:rPr>
      </w:pPr>
      <w:r>
        <w:rPr>
          <w:sz w:val="32"/>
          <w:szCs w:val="32"/>
        </w:rPr>
        <w:t>CNowTrends</w:t>
      </w:r>
      <w:r>
        <w:rPr>
          <w:rFonts w:hint="eastAsia"/>
          <w:sz w:val="32"/>
          <w:szCs w:val="32"/>
        </w:rPr>
        <w:t>类实例中的有买点标的加入到AutoTrade类进行买入操作。</w:t>
      </w:r>
      <w:r>
        <w:rPr>
          <w:sz w:val="32"/>
          <w:szCs w:val="32"/>
        </w:rPr>
        <w:t>CNowTrends</w:t>
      </w:r>
      <w:r>
        <w:rPr>
          <w:rFonts w:hint="eastAsia"/>
          <w:sz w:val="32"/>
          <w:szCs w:val="32"/>
        </w:rPr>
        <w:t>类实现具有买入点的标的优选算法。</w:t>
      </w:r>
    </w:p>
    <w:p>
      <w:pPr>
        <w:pStyle w:val="6"/>
        <w:ind w:firstLine="640"/>
        <w:rPr>
          <w:sz w:val="32"/>
          <w:szCs w:val="32"/>
        </w:rPr>
      </w:pPr>
      <w:r>
        <w:rPr>
          <w:sz w:val="32"/>
          <w:szCs w:val="32"/>
        </w:rPr>
        <w:t>CNowTrends</w:t>
      </w:r>
      <w:r>
        <w:rPr>
          <w:rFonts w:hint="eastAsia"/>
          <w:sz w:val="32"/>
          <w:szCs w:val="32"/>
        </w:rPr>
        <w:t>类实例中的卖点nMaxHoldWeeks用于控制卖出比例，nMaxHoldWeeks=0时该笔清仓。</w:t>
      </w:r>
    </w:p>
    <w:p>
      <w:pPr>
        <w:pStyle w:val="6"/>
        <w:ind w:firstLine="640"/>
        <w:rPr>
          <w:sz w:val="32"/>
          <w:szCs w:val="32"/>
        </w:rPr>
      </w:pPr>
    </w:p>
    <w:p>
      <w:pPr>
        <w:outlineLvl w:val="1"/>
        <w:rPr>
          <w:sz w:val="32"/>
          <w:szCs w:val="32"/>
        </w:rPr>
      </w:pPr>
      <w:r>
        <w:rPr>
          <w:rFonts w:hint="eastAsia"/>
          <w:sz w:val="32"/>
          <w:szCs w:val="32"/>
        </w:rPr>
        <w:t>2.2 缠基础算法</w:t>
      </w:r>
    </w:p>
    <w:p>
      <w:pPr>
        <w:pStyle w:val="6"/>
        <w:ind w:firstLine="640"/>
        <w:outlineLvl w:val="2"/>
        <w:rPr>
          <w:sz w:val="32"/>
          <w:szCs w:val="32"/>
        </w:rPr>
      </w:pPr>
      <w:r>
        <w:rPr>
          <w:rFonts w:hint="eastAsia"/>
          <w:sz w:val="32"/>
          <w:szCs w:val="32"/>
        </w:rPr>
        <w:t>2.2.</w:t>
      </w:r>
      <w:r>
        <w:rPr>
          <w:rFonts w:hint="eastAsia"/>
          <w:sz w:val="32"/>
          <w:szCs w:val="32"/>
          <w:lang w:val="en-US" w:eastAsia="zh-CN"/>
        </w:rPr>
        <w:t>1</w:t>
      </w:r>
      <w:r>
        <w:rPr>
          <w:rFonts w:hint="eastAsia"/>
          <w:sz w:val="32"/>
          <w:szCs w:val="32"/>
        </w:rPr>
        <w:t xml:space="preserve"> 编程特例处理</w:t>
      </w:r>
    </w:p>
    <w:p>
      <w:pPr>
        <w:pStyle w:val="6"/>
        <w:ind w:firstLine="640"/>
        <w:rPr>
          <w:rFonts w:hint="eastAsia"/>
          <w:sz w:val="32"/>
          <w:szCs w:val="32"/>
        </w:rPr>
      </w:pPr>
      <w:r>
        <w:rPr>
          <w:rFonts w:hint="eastAsia"/>
          <w:sz w:val="32"/>
          <w:szCs w:val="32"/>
        </w:rPr>
        <w:t>类或结构体必须以4字节的整数倍方式保存，否则可能出现由于数据对齐的原因导致结构体或类变量存储空间的不同导致数据错误。例子：在dll定义的158字节的结构体，在主程序可能变成了160字节，原因是结构体中有一个单独的2字节成员，导致数据没有对齐到4的倍数处。问题已解决。20160922</w:t>
      </w:r>
    </w:p>
    <w:p>
      <w:pPr>
        <w:pStyle w:val="6"/>
        <w:ind w:firstLine="640"/>
        <w:outlineLvl w:val="2"/>
        <w:rPr>
          <w:rFonts w:hint="eastAsia"/>
          <w:sz w:val="32"/>
          <w:szCs w:val="32"/>
          <w:lang w:eastAsia="zh-CN"/>
        </w:rPr>
      </w:pPr>
      <w:r>
        <w:rPr>
          <w:rFonts w:hint="eastAsia"/>
          <w:sz w:val="32"/>
          <w:szCs w:val="32"/>
          <w:lang w:val="en-US" w:eastAsia="zh-CN"/>
        </w:rPr>
        <w:t xml:space="preserve">2.2.2 </w:t>
      </w:r>
      <w:r>
        <w:rPr>
          <w:rFonts w:hint="eastAsia"/>
          <w:sz w:val="32"/>
          <w:szCs w:val="32"/>
          <w:lang w:eastAsia="zh-CN"/>
        </w:rPr>
        <w:t>缠极点排序</w:t>
      </w:r>
    </w:p>
    <w:p>
      <w:pPr>
        <w:pStyle w:val="6"/>
        <w:ind w:firstLine="640"/>
        <w:jc w:val="center"/>
      </w:pPr>
      <w:r>
        <w:drawing>
          <wp:inline distT="0" distB="0" distL="114300" distR="114300">
            <wp:extent cx="3204210" cy="1885315"/>
            <wp:effectExtent l="0" t="0" r="15240" b="635"/>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4"/>
                    <a:stretch>
                      <a:fillRect/>
                    </a:stretch>
                  </pic:blipFill>
                  <pic:spPr>
                    <a:xfrm>
                      <a:off x="0" y="0"/>
                      <a:ext cx="3204210" cy="1885315"/>
                    </a:xfrm>
                    <a:prstGeom prst="rect">
                      <a:avLst/>
                    </a:prstGeom>
                    <a:noFill/>
                    <a:ln w="9525">
                      <a:noFill/>
                    </a:ln>
                  </pic:spPr>
                </pic:pic>
              </a:graphicData>
            </a:graphic>
          </wp:inline>
        </w:drawing>
      </w:r>
    </w:p>
    <w:p>
      <w:pPr>
        <w:pStyle w:val="6"/>
        <w:ind w:firstLine="640"/>
        <w:rPr>
          <w:rFonts w:hint="eastAsia"/>
          <w:sz w:val="32"/>
          <w:szCs w:val="32"/>
          <w:lang w:val="en-US" w:eastAsia="zh-CN"/>
        </w:rPr>
      </w:pPr>
      <w:r>
        <w:rPr>
          <w:rFonts w:hint="eastAsia"/>
          <w:sz w:val="32"/>
          <w:szCs w:val="32"/>
          <w:lang w:val="en-US" w:eastAsia="zh-CN"/>
        </w:rPr>
        <w:t>300112 20160607附近价格幅度变化不大，出现多个缠极点，不合理，应做剔除处理。1122发现。或者结合均线进行判断卖出时机。</w:t>
      </w:r>
    </w:p>
    <w:p>
      <w:pPr>
        <w:pStyle w:val="6"/>
        <w:ind w:firstLine="640"/>
        <w:rPr>
          <w:rFonts w:hint="eastAsia"/>
          <w:lang w:val="en-US" w:eastAsia="zh-CN"/>
        </w:rPr>
      </w:pPr>
    </w:p>
    <w:p>
      <w:pPr>
        <w:pStyle w:val="6"/>
        <w:ind w:firstLine="640"/>
        <w:rPr>
          <w:rFonts w:hint="eastAsia"/>
          <w:sz w:val="32"/>
          <w:szCs w:val="32"/>
          <w:lang w:eastAsia="zh-CN"/>
        </w:rPr>
      </w:pPr>
      <w:r>
        <w:rPr>
          <w:rFonts w:hint="eastAsia"/>
          <w:sz w:val="32"/>
          <w:szCs w:val="32"/>
          <w:lang w:eastAsia="zh-CN"/>
        </w:rPr>
        <w:t>一买需要上一高点以来不断创新低底分型，用于底背驰判断。二买需要利用前面的递减底分型数据进行判断。</w:t>
      </w:r>
    </w:p>
    <w:p>
      <w:pPr>
        <w:pStyle w:val="6"/>
        <w:ind w:firstLine="640"/>
        <w:rPr>
          <w:rFonts w:hint="eastAsia"/>
          <w:sz w:val="32"/>
          <w:szCs w:val="32"/>
          <w:lang w:eastAsia="zh-CN"/>
        </w:rPr>
      </w:pPr>
      <w:r>
        <w:rPr>
          <w:rFonts w:hint="eastAsia"/>
          <w:sz w:val="32"/>
          <w:szCs w:val="32"/>
          <w:lang w:eastAsia="zh-CN"/>
        </w:rPr>
        <w:t>一卖需要不断创新高的顶分型，用于顶背驰判断；二卖需要不断下降的顶分型。</w:t>
      </w:r>
    </w:p>
    <w:p>
      <w:pPr>
        <w:pStyle w:val="6"/>
        <w:ind w:firstLine="640"/>
        <w:rPr>
          <w:rFonts w:hint="eastAsia"/>
          <w:sz w:val="32"/>
          <w:szCs w:val="32"/>
        </w:rPr>
      </w:pPr>
    </w:p>
    <w:p>
      <w:pPr>
        <w:pStyle w:val="6"/>
        <w:ind w:firstLine="640"/>
        <w:outlineLvl w:val="2"/>
        <w:rPr>
          <w:sz w:val="32"/>
          <w:szCs w:val="32"/>
        </w:rPr>
      </w:pPr>
      <w:r>
        <w:rPr>
          <w:rFonts w:hint="eastAsia"/>
          <w:sz w:val="32"/>
          <w:szCs w:val="32"/>
        </w:rPr>
        <w:t>2.2.</w:t>
      </w:r>
      <w:r>
        <w:rPr>
          <w:rFonts w:hint="eastAsia"/>
          <w:sz w:val="32"/>
          <w:szCs w:val="32"/>
          <w:lang w:val="en-US" w:eastAsia="zh-CN"/>
        </w:rPr>
        <w:t>3</w:t>
      </w:r>
      <w:r>
        <w:rPr>
          <w:rFonts w:hint="eastAsia"/>
          <w:sz w:val="32"/>
          <w:szCs w:val="32"/>
        </w:rPr>
        <w:t xml:space="preserve"> 新型中枢盘整算法</w:t>
      </w:r>
    </w:p>
    <w:p>
      <w:pPr>
        <w:pStyle w:val="6"/>
        <w:ind w:firstLine="640"/>
        <w:rPr>
          <w:sz w:val="32"/>
          <w:szCs w:val="32"/>
        </w:rPr>
      </w:pPr>
      <w:r>
        <w:rPr>
          <w:rFonts w:hint="eastAsia"/>
          <w:sz w:val="32"/>
          <w:szCs w:val="32"/>
        </w:rPr>
        <w:t>中枢、盘整统一归结为三种基本状态：升、跌、不关注。创新高、创新低时分别对应升跌，其余情况属于不关注的状态。</w:t>
      </w:r>
      <w:r>
        <w:rPr>
          <w:rFonts w:hint="eastAsia"/>
          <w:color w:val="FF0000"/>
          <w:sz w:val="32"/>
          <w:szCs w:val="32"/>
        </w:rPr>
        <w:t>中枢之间不共缠极点，中盘共用一笔，盘中共点，盘盘不共点（将来再处理0929）</w:t>
      </w:r>
      <w:r>
        <w:rPr>
          <w:rFonts w:hint="eastAsia"/>
          <w:sz w:val="32"/>
          <w:szCs w:val="32"/>
        </w:rPr>
        <w:t>。</w:t>
      </w:r>
    </w:p>
    <w:p>
      <w:pPr>
        <w:pStyle w:val="6"/>
      </w:pPr>
      <w:r>
        <w:drawing>
          <wp:inline distT="0" distB="0" distL="114300" distR="114300">
            <wp:extent cx="4121785" cy="3401695"/>
            <wp:effectExtent l="0" t="0" r="1206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121785" cy="3401695"/>
                    </a:xfrm>
                    <a:prstGeom prst="rect">
                      <a:avLst/>
                    </a:prstGeom>
                    <a:noFill/>
                    <a:ln w="9525">
                      <a:noFill/>
                      <a:miter/>
                    </a:ln>
                  </pic:spPr>
                </pic:pic>
              </a:graphicData>
            </a:graphic>
          </wp:inline>
        </w:drawing>
      </w:r>
    </w:p>
    <w:p>
      <w:pPr>
        <w:pStyle w:val="6"/>
      </w:pPr>
      <w:r>
        <w:rPr>
          <w:rFonts w:hint="eastAsia"/>
        </w:rPr>
        <w:t xml:space="preserve">     15分钟K线                              </w:t>
      </w:r>
    </w:p>
    <w:p>
      <w:pPr>
        <w:pStyle w:val="6"/>
      </w:pPr>
      <w:r>
        <w:drawing>
          <wp:anchor distT="0" distB="0" distL="114300" distR="114300" simplePos="0" relativeHeight="251658240" behindDoc="0" locked="0" layoutInCell="1" allowOverlap="1">
            <wp:simplePos x="0" y="0"/>
            <wp:positionH relativeFrom="column">
              <wp:posOffset>184150</wp:posOffset>
            </wp:positionH>
            <wp:positionV relativeFrom="paragraph">
              <wp:posOffset>95250</wp:posOffset>
            </wp:positionV>
            <wp:extent cx="4030980" cy="2169160"/>
            <wp:effectExtent l="0" t="0" r="7620" b="254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030980" cy="2169160"/>
                    </a:xfrm>
                    <a:prstGeom prst="rect">
                      <a:avLst/>
                    </a:prstGeom>
                    <a:noFill/>
                    <a:ln w="9525">
                      <a:noFill/>
                      <a:miter/>
                    </a:ln>
                  </pic:spPr>
                </pic:pic>
              </a:graphicData>
            </a:graphic>
          </wp:anchor>
        </w:drawing>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r>
        <w:rPr>
          <w:rFonts w:hint="eastAsia"/>
        </w:rPr>
        <w:t xml:space="preserve">      30分钟K线</w:t>
      </w:r>
    </w:p>
    <w:p>
      <w:pPr>
        <w:pStyle w:val="6"/>
      </w:pPr>
      <w:r>
        <w:rPr>
          <w:rFonts w:hint="eastAsia"/>
        </w:rPr>
        <w:t>中枢、盘整算法优化：不要考虑峰值、谷值，依趋势进行判断。（002037,20160809，15、30分钟K线图）21-22是下跌笔，22-32是下跌中枢，31-34下跌盘整，34-42下跌中枢并在创新低时出现背驰。如果不出现背驰，下跌盘整可看成是下跌笔。上升时做类似处理。</w:t>
      </w:r>
    </w:p>
    <w:p>
      <w:pPr>
        <w:pStyle w:val="6"/>
      </w:pPr>
      <w:r>
        <w:drawing>
          <wp:inline distT="0" distB="0" distL="114300" distR="114300">
            <wp:extent cx="4060190" cy="1805305"/>
            <wp:effectExtent l="0" t="0" r="1651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060190" cy="1805305"/>
                    </a:xfrm>
                    <a:prstGeom prst="rect">
                      <a:avLst/>
                    </a:prstGeom>
                    <a:noFill/>
                    <a:ln w="9525">
                      <a:noFill/>
                      <a:miter/>
                    </a:ln>
                  </pic:spPr>
                </pic:pic>
              </a:graphicData>
            </a:graphic>
          </wp:inline>
        </w:drawing>
      </w:r>
    </w:p>
    <w:p>
      <w:pPr>
        <w:pStyle w:val="6"/>
      </w:pPr>
      <w:r>
        <w:rPr>
          <w:rFonts w:hint="eastAsia"/>
        </w:rPr>
        <w:t>中枢、盘整算法优化：上升情况处理。（002017,20160729）。6-7离开中枢后未能生成新中枢，7-8-9-10盘整跌回原中枢，认为是3-4-5-6中枢的延伸。从2起，经历四个上升中枢后在37、39处出现背驰后转跌。</w:t>
      </w:r>
    </w:p>
    <w:p>
      <w:pPr>
        <w:pStyle w:val="6"/>
      </w:pPr>
      <w:r>
        <w:drawing>
          <wp:inline distT="0" distB="0" distL="114300" distR="114300">
            <wp:extent cx="5269865" cy="22250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69865" cy="2225040"/>
                    </a:xfrm>
                    <a:prstGeom prst="rect">
                      <a:avLst/>
                    </a:prstGeom>
                    <a:noFill/>
                    <a:ln w="9525">
                      <a:noFill/>
                      <a:miter/>
                    </a:ln>
                  </pic:spPr>
                </pic:pic>
              </a:graphicData>
            </a:graphic>
          </wp:inline>
        </w:drawing>
      </w:r>
    </w:p>
    <w:p>
      <w:pPr>
        <w:pStyle w:val="6"/>
      </w:pPr>
      <w:r>
        <w:rPr>
          <w:rFonts w:hint="eastAsia"/>
        </w:rPr>
        <w:t>新下跌盘整算法：（002037,20160729）3-10连续下跌盘整，10-18下跌中枢（中枢1），18-23下跌中枢（中枢2），23-28（中枢3）上涨中枢后直接反转成创新低的下跌笔，该中枢未创新高，认为是中枢2的延伸。</w:t>
      </w:r>
    </w:p>
    <w:p>
      <w:pPr>
        <w:pStyle w:val="6"/>
      </w:pPr>
    </w:p>
    <w:p>
      <w:pPr>
        <w:pStyle w:val="6"/>
      </w:pPr>
      <w:r>
        <w:drawing>
          <wp:inline distT="0" distB="0" distL="114300" distR="114300">
            <wp:extent cx="5263515" cy="1758950"/>
            <wp:effectExtent l="0" t="0" r="13335"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63515" cy="1758950"/>
                    </a:xfrm>
                    <a:prstGeom prst="rect">
                      <a:avLst/>
                    </a:prstGeom>
                    <a:noFill/>
                    <a:ln w="9525">
                      <a:noFill/>
                      <a:miter/>
                    </a:ln>
                  </pic:spPr>
                </pic:pic>
              </a:graphicData>
            </a:graphic>
          </wp:inline>
        </w:drawing>
      </w:r>
    </w:p>
    <w:p>
      <w:pPr>
        <w:pStyle w:val="6"/>
        <w:rPr>
          <w:sz w:val="32"/>
          <w:szCs w:val="32"/>
        </w:rPr>
      </w:pPr>
      <w:r>
        <w:drawing>
          <wp:inline distT="0" distB="0" distL="0" distR="0">
            <wp:extent cx="4267200" cy="1876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67200" cy="1876425"/>
                    </a:xfrm>
                    <a:prstGeom prst="rect">
                      <a:avLst/>
                    </a:prstGeom>
                  </pic:spPr>
                </pic:pic>
              </a:graphicData>
            </a:graphic>
          </wp:inline>
        </w:drawing>
      </w:r>
    </w:p>
    <w:p>
      <w:pPr>
        <w:pStyle w:val="6"/>
        <w:ind w:firstLine="640"/>
        <w:rPr>
          <w:sz w:val="32"/>
          <w:szCs w:val="32"/>
        </w:rPr>
      </w:pPr>
      <w:r>
        <w:rPr>
          <w:rFonts w:hint="eastAsia"/>
          <w:sz w:val="32"/>
          <w:szCs w:val="32"/>
        </w:rPr>
        <w:t>600490 -20160912，极点59后创新低，极点60成立，59-60应该成笔。</w:t>
      </w:r>
    </w:p>
    <w:p>
      <w:pPr>
        <w:pStyle w:val="6"/>
      </w:pPr>
      <w:r>
        <w:drawing>
          <wp:inline distT="0" distB="0" distL="114300" distR="114300">
            <wp:extent cx="5266690" cy="2292985"/>
            <wp:effectExtent l="0" t="0" r="10160"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6690" cy="2292985"/>
                    </a:xfrm>
                    <a:prstGeom prst="rect">
                      <a:avLst/>
                    </a:prstGeom>
                    <a:noFill/>
                    <a:ln w="9525">
                      <a:noFill/>
                    </a:ln>
                  </pic:spPr>
                </pic:pic>
              </a:graphicData>
            </a:graphic>
          </wp:inline>
        </w:drawing>
      </w:r>
    </w:p>
    <w:p>
      <w:pPr>
        <w:pStyle w:val="6"/>
      </w:pPr>
      <w:r>
        <w:rPr>
          <w:rFonts w:hint="eastAsia"/>
        </w:rPr>
        <w:t>60出现出中枢背驰，但此时跌势未减弱，无效。但9月12日尾盘创新低时可能是潜在的买点。</w:t>
      </w:r>
    </w:p>
    <w:p>
      <w:pPr>
        <w:pStyle w:val="6"/>
      </w:pPr>
      <w:r>
        <w:drawing>
          <wp:inline distT="0" distB="0" distL="114300" distR="114300">
            <wp:extent cx="5270500" cy="1262380"/>
            <wp:effectExtent l="0" t="0" r="6350"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0500" cy="1262380"/>
                    </a:xfrm>
                    <a:prstGeom prst="rect">
                      <a:avLst/>
                    </a:prstGeom>
                    <a:noFill/>
                    <a:ln w="9525">
                      <a:noFill/>
                    </a:ln>
                  </pic:spPr>
                </pic:pic>
              </a:graphicData>
            </a:graphic>
          </wp:inline>
        </w:drawing>
      </w:r>
    </w:p>
    <w:p>
      <w:pPr>
        <w:pStyle w:val="6"/>
      </w:pPr>
      <w:r>
        <w:rPr>
          <w:rFonts w:hint="eastAsia"/>
        </w:rPr>
        <w:t>50后未出现中枢，原因待查。</w:t>
      </w:r>
    </w:p>
    <w:p>
      <w:pPr>
        <w:pStyle w:val="6"/>
      </w:pPr>
    </w:p>
    <w:p>
      <w:pPr>
        <w:pStyle w:val="6"/>
        <w:ind w:firstLine="0" w:firstLineChars="0"/>
      </w:pPr>
      <w:r>
        <w:rPr>
          <w:rFonts w:hint="eastAsia"/>
        </w:rPr>
        <w:object>
          <v:shape id="_x0000_i1025" o:spt="75" type="#_x0000_t75" style="height:96.2pt;width:368.6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left"/>
      </w:pPr>
      <w:r>
        <w:rPr>
          <w:rFonts w:hint="eastAsia"/>
        </w:rPr>
        <w:t>中枢的两种典型走势，必须以离开中枢的收盘价判断中枢走势，升离为升、跌离为跌。左图，下跌中枢，如果新中枢回到前一中枢，认为是中枢延伸，保持下跌；新生成的中枢内部创新低且形成中枢时，中枢在新低处终结，保持下跌趋势，若未形成新中枢，可能是盘整，同样表明中枢未生成。不创新低且升离中枢，转升。</w:t>
      </w:r>
    </w:p>
    <w:p>
      <w:pPr>
        <w:pStyle w:val="6"/>
      </w:pPr>
      <w:r>
        <w:rPr>
          <w:rFonts w:hint="eastAsia"/>
        </w:rPr>
        <w:t>右图，上涨中枢，如果新中枢跌回前一中枢认为是中枢延伸（后期自动合并中枢）；若新中枢生成且未跌回前一中枢，新中枢应在创新高时结束。未创新低且跌离中枢，转跌。</w:t>
      </w:r>
    </w:p>
    <w:p>
      <w:pPr>
        <w:pStyle w:val="6"/>
      </w:pPr>
      <w:r>
        <w:rPr>
          <w:rFonts w:hint="eastAsia"/>
        </w:rPr>
        <w:t>无论上升还是下跌中枢，反转处必须在创新到或新低处。</w:t>
      </w:r>
    </w:p>
    <w:p>
      <w:pPr>
        <w:pStyle w:val="6"/>
        <w:ind w:firstLine="0" w:firstLineChars="0"/>
      </w:pPr>
      <w:r>
        <w:drawing>
          <wp:inline distT="0" distB="0" distL="114300" distR="114300">
            <wp:extent cx="5268595" cy="1818640"/>
            <wp:effectExtent l="0" t="0" r="825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8595" cy="1818640"/>
                    </a:xfrm>
                    <a:prstGeom prst="rect">
                      <a:avLst/>
                    </a:prstGeom>
                    <a:noFill/>
                    <a:ln w="9525">
                      <a:noFill/>
                      <a:miter/>
                    </a:ln>
                  </pic:spPr>
                </pic:pic>
              </a:graphicData>
            </a:graphic>
          </wp:inline>
        </w:drawing>
      </w:r>
    </w:p>
    <w:p>
      <w:pPr>
        <w:pStyle w:val="6"/>
      </w:pPr>
    </w:p>
    <w:p>
      <w:pPr>
        <w:pStyle w:val="6"/>
        <w:ind w:firstLine="640"/>
        <w:rPr>
          <w:sz w:val="32"/>
          <w:szCs w:val="32"/>
        </w:rPr>
      </w:pPr>
      <w:r>
        <w:rPr>
          <w:rFonts w:hint="eastAsia"/>
          <w:sz w:val="32"/>
          <w:szCs w:val="32"/>
        </w:rPr>
        <w:t>首先把有买点的股票保存到txt文件，利用excel进行分析，形成算法后实现。</w:t>
      </w:r>
    </w:p>
    <w:p>
      <w:pPr>
        <w:pStyle w:val="6"/>
        <w:rPr>
          <w:sz w:val="32"/>
          <w:szCs w:val="32"/>
        </w:rPr>
      </w:pPr>
      <w:r>
        <w:drawing>
          <wp:inline distT="0" distB="0" distL="0" distR="0">
            <wp:extent cx="5274310" cy="1026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1026781"/>
                    </a:xfrm>
                    <a:prstGeom prst="rect">
                      <a:avLst/>
                    </a:prstGeom>
                  </pic:spPr>
                </pic:pic>
              </a:graphicData>
            </a:graphic>
          </wp:inline>
        </w:drawing>
      </w:r>
    </w:p>
    <w:p>
      <w:pPr>
        <w:pStyle w:val="6"/>
        <w:ind w:firstLine="640"/>
        <w:rPr>
          <w:sz w:val="32"/>
          <w:szCs w:val="32"/>
        </w:rPr>
      </w:pPr>
      <w:r>
        <w:rPr>
          <w:rFonts w:hint="eastAsia"/>
          <w:sz w:val="32"/>
          <w:szCs w:val="32"/>
        </w:rPr>
        <w:t>最后一根线段终结位置处理：下跌段终结于底分型，上升段终结于顶分型。否则计算出错。上述错误源于最终线段终止位置错误。</w:t>
      </w:r>
    </w:p>
    <w:p>
      <w:pPr>
        <w:pStyle w:val="6"/>
        <w:rPr>
          <w:sz w:val="32"/>
          <w:szCs w:val="32"/>
        </w:rPr>
      </w:pPr>
      <w:r>
        <w:drawing>
          <wp:inline distT="0" distB="0" distL="0" distR="0">
            <wp:extent cx="3476625" cy="1809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476625" cy="1809750"/>
                    </a:xfrm>
                    <a:prstGeom prst="rect">
                      <a:avLst/>
                    </a:prstGeom>
                  </pic:spPr>
                </pic:pic>
              </a:graphicData>
            </a:graphic>
          </wp:inline>
        </w:drawing>
      </w:r>
    </w:p>
    <w:p>
      <w:pPr>
        <w:pStyle w:val="6"/>
        <w:ind w:firstLine="640"/>
        <w:rPr>
          <w:sz w:val="32"/>
          <w:szCs w:val="32"/>
        </w:rPr>
      </w:pPr>
      <w:r>
        <w:rPr>
          <w:rFonts w:hint="eastAsia"/>
          <w:sz w:val="32"/>
          <w:szCs w:val="32"/>
        </w:rPr>
        <w:t>终点数据处理有问题。缠极点72应该在图中17.75最低价对应的极点。</w:t>
      </w:r>
    </w:p>
    <w:p>
      <w:pPr>
        <w:pStyle w:val="6"/>
      </w:pPr>
      <w:r>
        <w:drawing>
          <wp:inline distT="0" distB="0" distL="114300" distR="114300">
            <wp:extent cx="5267960" cy="2279650"/>
            <wp:effectExtent l="0" t="0" r="889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5267960" cy="2279650"/>
                    </a:xfrm>
                    <a:prstGeom prst="rect">
                      <a:avLst/>
                    </a:prstGeom>
                    <a:noFill/>
                    <a:ln w="9525">
                      <a:noFill/>
                    </a:ln>
                  </pic:spPr>
                </pic:pic>
              </a:graphicData>
            </a:graphic>
          </wp:inline>
        </w:drawing>
      </w:r>
    </w:p>
    <w:p>
      <w:pPr>
        <w:pStyle w:val="6"/>
        <w:ind w:firstLine="640"/>
        <w:rPr>
          <w:sz w:val="32"/>
          <w:szCs w:val="32"/>
        </w:rPr>
      </w:pPr>
      <w:r>
        <w:rPr>
          <w:rFonts w:hint="eastAsia"/>
          <w:sz w:val="32"/>
          <w:szCs w:val="32"/>
        </w:rPr>
        <w:t>59-60离开中枢后62返回，是否认为是重返中枢？59-60-61-62是一种盘整背驰状态，但跌势没减弱。</w:t>
      </w:r>
    </w:p>
    <w:p>
      <w:pPr>
        <w:pStyle w:val="6"/>
        <w:rPr>
          <w:sz w:val="32"/>
          <w:szCs w:val="32"/>
        </w:rPr>
      </w:pPr>
      <w:r>
        <w:drawing>
          <wp:inline distT="0" distB="0" distL="0" distR="0">
            <wp:extent cx="5238750" cy="3562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38750" cy="3562350"/>
                    </a:xfrm>
                    <a:prstGeom prst="rect">
                      <a:avLst/>
                    </a:prstGeom>
                  </pic:spPr>
                </pic:pic>
              </a:graphicData>
            </a:graphic>
          </wp:inline>
        </w:drawing>
      </w:r>
    </w:p>
    <w:p>
      <w:pPr>
        <w:pStyle w:val="6"/>
        <w:ind w:firstLine="640"/>
        <w:rPr>
          <w:sz w:val="32"/>
          <w:szCs w:val="32"/>
        </w:rPr>
      </w:pPr>
      <w:r>
        <w:rPr>
          <w:rFonts w:hint="eastAsia"/>
          <w:sz w:val="32"/>
          <w:szCs w:val="32"/>
        </w:rPr>
        <w:t>上图已出现出中枢背驰，但是，跌势还在继续，此时不能买入，需等跌势收窄。此时应该判MACD是否背驰。</w:t>
      </w:r>
    </w:p>
    <w:p>
      <w:pPr>
        <w:pStyle w:val="6"/>
        <w:rPr>
          <w:sz w:val="32"/>
          <w:szCs w:val="32"/>
        </w:rPr>
      </w:pPr>
      <w:r>
        <w:drawing>
          <wp:inline distT="0" distB="0" distL="0" distR="0">
            <wp:extent cx="5274310" cy="2771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5274310" cy="2771455"/>
                    </a:xfrm>
                    <a:prstGeom prst="rect">
                      <a:avLst/>
                    </a:prstGeom>
                  </pic:spPr>
                </pic:pic>
              </a:graphicData>
            </a:graphic>
          </wp:inline>
        </w:drawing>
      </w:r>
    </w:p>
    <w:p>
      <w:pPr>
        <w:pStyle w:val="6"/>
        <w:ind w:firstLine="640"/>
        <w:rPr>
          <w:rFonts w:hint="eastAsia"/>
          <w:sz w:val="32"/>
          <w:szCs w:val="32"/>
        </w:rPr>
      </w:pPr>
      <w:r>
        <w:rPr>
          <w:rFonts w:hint="eastAsia"/>
          <w:sz w:val="32"/>
          <w:szCs w:val="32"/>
        </w:rPr>
        <w:t>标准的进出中枢背驰状态，极点32是快速下跌后中枢反弹，至极点44创新低且出现MACD、DIF同时背驰。极点44创新低前DIF已</w:t>
      </w:r>
      <w:r>
        <w:rPr>
          <w:rFonts w:hint="eastAsia"/>
          <w:color w:val="FF0000"/>
          <w:sz w:val="32"/>
          <w:szCs w:val="32"/>
        </w:rPr>
        <w:t>触底反转</w:t>
      </w:r>
      <w:r>
        <w:rPr>
          <w:rFonts w:hint="eastAsia"/>
          <w:sz w:val="32"/>
          <w:szCs w:val="32"/>
        </w:rPr>
        <w:t>。</w:t>
      </w:r>
    </w:p>
    <w:p>
      <w:pPr>
        <w:pStyle w:val="6"/>
        <w:ind w:firstLine="640"/>
        <w:outlineLvl w:val="2"/>
        <w:rPr>
          <w:sz w:val="32"/>
          <w:szCs w:val="32"/>
        </w:rPr>
      </w:pPr>
      <w:r>
        <w:rPr>
          <w:rFonts w:hint="eastAsia"/>
          <w:sz w:val="32"/>
          <w:szCs w:val="32"/>
        </w:rPr>
        <w:t>2.2.</w:t>
      </w:r>
      <w:r>
        <w:rPr>
          <w:rFonts w:hint="eastAsia"/>
          <w:sz w:val="32"/>
          <w:szCs w:val="32"/>
          <w:lang w:val="en-US" w:eastAsia="zh-CN"/>
        </w:rPr>
        <w:t>4</w:t>
      </w:r>
      <w:r>
        <w:rPr>
          <w:rFonts w:hint="eastAsia"/>
          <w:sz w:val="32"/>
          <w:szCs w:val="32"/>
        </w:rPr>
        <w:t xml:space="preserve"> 除权计算</w:t>
      </w:r>
    </w:p>
    <w:p>
      <w:pPr>
        <w:pStyle w:val="6"/>
        <w:ind w:firstLine="640"/>
        <w:rPr>
          <w:sz w:val="32"/>
          <w:szCs w:val="32"/>
        </w:rPr>
      </w:pPr>
      <w:r>
        <w:rPr>
          <w:rFonts w:hint="eastAsia"/>
          <w:sz w:val="32"/>
          <w:szCs w:val="32"/>
        </w:rPr>
        <w:t>威盛投资的历史数据已包含除权信息，但通达信当月数据不包括除权后的数据，必须自行计算。</w:t>
      </w:r>
    </w:p>
    <w:p>
      <w:pPr>
        <w:pStyle w:val="6"/>
        <w:ind w:firstLine="640"/>
        <w:rPr>
          <w:sz w:val="32"/>
          <w:szCs w:val="32"/>
        </w:rPr>
      </w:pPr>
      <w:r>
        <w:rPr>
          <w:rFonts w:hint="eastAsia"/>
          <w:sz w:val="32"/>
          <w:szCs w:val="32"/>
        </w:rPr>
        <w:t>查找算法、收集权息数据进行处理。在数据转换时进行处理。</w:t>
      </w:r>
      <w:r>
        <w:rPr>
          <w:rFonts w:hint="eastAsia"/>
          <w:sz w:val="32"/>
          <w:szCs w:val="32"/>
          <w:lang w:eastAsia="zh-CN"/>
        </w:rPr>
        <w:t>利用通达信客户端生成权息数据进行处理</w:t>
      </w:r>
      <w:r>
        <w:rPr>
          <w:rFonts w:hint="eastAsia"/>
          <w:sz w:val="32"/>
          <w:szCs w:val="32"/>
          <w:lang w:val="en-US" w:eastAsia="zh-CN"/>
        </w:rPr>
        <w:t>,也可考虑直接从服务器获取权息信息,协议待破解.</w:t>
      </w:r>
    </w:p>
    <w:p>
      <w:pPr>
        <w:outlineLvl w:val="1"/>
        <w:rPr>
          <w:rFonts w:hint="eastAsia"/>
          <w:sz w:val="32"/>
          <w:szCs w:val="32"/>
        </w:rPr>
      </w:pPr>
      <w:r>
        <w:rPr>
          <w:rFonts w:hint="eastAsia"/>
          <w:sz w:val="32"/>
          <w:szCs w:val="32"/>
        </w:rPr>
        <w:t>2.3 选股择时算法</w:t>
      </w:r>
    </w:p>
    <w:p>
      <w:pPr>
        <w:pStyle w:val="6"/>
        <w:ind w:firstLine="640"/>
        <w:outlineLvl w:val="2"/>
        <w:rPr>
          <w:sz w:val="32"/>
          <w:szCs w:val="32"/>
        </w:rPr>
      </w:pPr>
      <w:r>
        <w:rPr>
          <w:rFonts w:hint="eastAsia"/>
          <w:sz w:val="32"/>
          <w:szCs w:val="32"/>
        </w:rPr>
        <w:t>2.3.</w:t>
      </w:r>
      <w:r>
        <w:rPr>
          <w:rFonts w:hint="eastAsia"/>
          <w:sz w:val="32"/>
          <w:szCs w:val="32"/>
          <w:lang w:val="en-US" w:eastAsia="zh-CN"/>
        </w:rPr>
        <w:t>1</w:t>
      </w:r>
      <w:r>
        <w:rPr>
          <w:rFonts w:hint="eastAsia"/>
          <w:sz w:val="32"/>
          <w:szCs w:val="32"/>
        </w:rPr>
        <w:t xml:space="preserve"> </w:t>
      </w:r>
      <w:r>
        <w:rPr>
          <w:rFonts w:hint="eastAsia"/>
          <w:sz w:val="32"/>
          <w:szCs w:val="32"/>
          <w:lang w:eastAsia="zh-CN"/>
        </w:rPr>
        <w:t>股价走势模型</w:t>
      </w:r>
    </w:p>
    <w:p>
      <w:pPr>
        <w:pStyle w:val="6"/>
        <w:ind w:firstLine="640"/>
      </w:pPr>
      <w:r>
        <w:drawing>
          <wp:inline distT="0" distB="0" distL="114300" distR="114300">
            <wp:extent cx="4790440" cy="32378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4790440" cy="3237865"/>
                    </a:xfrm>
                    <a:prstGeom prst="rect">
                      <a:avLst/>
                    </a:prstGeom>
                    <a:noFill/>
                    <a:ln w="9525">
                      <a:noFill/>
                    </a:ln>
                  </pic:spPr>
                </pic:pic>
              </a:graphicData>
            </a:graphic>
          </wp:inline>
        </w:drawing>
      </w:r>
    </w:p>
    <w:p>
      <w:pPr>
        <w:pStyle w:val="6"/>
        <w:ind w:firstLine="640"/>
        <w:jc w:val="center"/>
        <w:rPr>
          <w:rFonts w:hint="eastAsia"/>
          <w:sz w:val="32"/>
          <w:szCs w:val="32"/>
          <w:lang w:val="en-US" w:eastAsia="zh-CN"/>
        </w:rPr>
      </w:pPr>
      <w:r>
        <w:rPr>
          <w:rFonts w:hint="eastAsia"/>
          <w:sz w:val="32"/>
          <w:szCs w:val="32"/>
          <w:lang w:eastAsia="zh-CN"/>
        </w:rPr>
        <w:t>下跌背驰情形</w:t>
      </w:r>
      <w:r>
        <w:rPr>
          <w:rFonts w:hint="eastAsia"/>
          <w:sz w:val="32"/>
          <w:szCs w:val="32"/>
          <w:lang w:val="en-US" w:eastAsia="zh-CN"/>
        </w:rPr>
        <w:t>(机会不是特别多)</w:t>
      </w:r>
    </w:p>
    <w:p>
      <w:pPr>
        <w:pStyle w:val="6"/>
        <w:ind w:firstLine="640"/>
        <w:jc w:val="center"/>
      </w:pPr>
      <w:r>
        <w:drawing>
          <wp:inline distT="0" distB="0" distL="114300" distR="114300">
            <wp:extent cx="5271135" cy="2393315"/>
            <wp:effectExtent l="0" t="0" r="5715" b="698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2"/>
                    <a:stretch>
                      <a:fillRect/>
                    </a:stretch>
                  </pic:blipFill>
                  <pic:spPr>
                    <a:xfrm>
                      <a:off x="0" y="0"/>
                      <a:ext cx="5271135" cy="2393315"/>
                    </a:xfrm>
                    <a:prstGeom prst="rect">
                      <a:avLst/>
                    </a:prstGeom>
                    <a:noFill/>
                    <a:ln w="9525">
                      <a:noFill/>
                    </a:ln>
                  </pic:spPr>
                </pic:pic>
              </a:graphicData>
            </a:graphic>
          </wp:inline>
        </w:drawing>
      </w:r>
    </w:p>
    <w:p>
      <w:pPr>
        <w:pStyle w:val="6"/>
        <w:ind w:firstLine="640"/>
        <w:jc w:val="center"/>
        <w:rPr>
          <w:rFonts w:hint="eastAsia"/>
          <w:sz w:val="32"/>
          <w:szCs w:val="32"/>
          <w:lang w:val="en-US" w:eastAsia="zh-CN"/>
        </w:rPr>
      </w:pPr>
      <w:r>
        <w:rPr>
          <w:rFonts w:hint="eastAsia"/>
          <w:sz w:val="32"/>
          <w:szCs w:val="32"/>
          <w:lang w:eastAsia="zh-CN"/>
        </w:rPr>
        <w:t>下跌背驰情形</w:t>
      </w:r>
      <w:r>
        <w:rPr>
          <w:rFonts w:hint="eastAsia"/>
          <w:sz w:val="32"/>
          <w:szCs w:val="32"/>
          <w:lang w:val="en-US" w:eastAsia="zh-CN"/>
        </w:rPr>
        <w:t>(002667:2016年6月22日附近出现下跌后的买点)</w:t>
      </w:r>
    </w:p>
    <w:p>
      <w:pPr>
        <w:pStyle w:val="6"/>
        <w:ind w:firstLine="640"/>
        <w:jc w:val="center"/>
      </w:pPr>
      <w:r>
        <w:drawing>
          <wp:inline distT="0" distB="0" distL="114300" distR="114300">
            <wp:extent cx="5274310" cy="3282315"/>
            <wp:effectExtent l="0" t="0" r="2540" b="13335"/>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23"/>
                    <a:stretch>
                      <a:fillRect/>
                    </a:stretch>
                  </pic:blipFill>
                  <pic:spPr>
                    <a:xfrm>
                      <a:off x="0" y="0"/>
                      <a:ext cx="5274310" cy="3282315"/>
                    </a:xfrm>
                    <a:prstGeom prst="rect">
                      <a:avLst/>
                    </a:prstGeom>
                    <a:noFill/>
                    <a:ln w="9525">
                      <a:noFill/>
                    </a:ln>
                  </pic:spPr>
                </pic:pic>
              </a:graphicData>
            </a:graphic>
          </wp:inline>
        </w:drawing>
      </w:r>
    </w:p>
    <w:p>
      <w:pPr>
        <w:pStyle w:val="6"/>
        <w:ind w:firstLine="640"/>
        <w:jc w:val="center"/>
        <w:rPr>
          <w:rFonts w:hint="eastAsia" w:eastAsiaTheme="minorEastAsia"/>
          <w:lang w:val="en-US" w:eastAsia="zh-CN"/>
        </w:rPr>
      </w:pPr>
      <w:r>
        <w:rPr>
          <w:rFonts w:hint="eastAsia"/>
          <w:sz w:val="32"/>
          <w:szCs w:val="32"/>
          <w:lang w:eastAsia="zh-CN"/>
        </w:rPr>
        <w:t>下跌背驰情形</w:t>
      </w:r>
      <w:r>
        <w:rPr>
          <w:rFonts w:hint="eastAsia"/>
          <w:sz w:val="32"/>
          <w:szCs w:val="32"/>
          <w:lang w:val="en-US" w:eastAsia="zh-CN"/>
        </w:rPr>
        <w:t>(300236:2015年1月至2016年12月两年间的买卖机会)</w:t>
      </w:r>
    </w:p>
    <w:p>
      <w:pPr>
        <w:pStyle w:val="6"/>
        <w:ind w:firstLine="640"/>
        <w:jc w:val="center"/>
      </w:pPr>
      <w:r>
        <w:drawing>
          <wp:inline distT="0" distB="0" distL="114300" distR="114300">
            <wp:extent cx="5271770" cy="1807845"/>
            <wp:effectExtent l="0" t="0" r="5080" b="190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4"/>
                    <a:stretch>
                      <a:fillRect/>
                    </a:stretch>
                  </pic:blipFill>
                  <pic:spPr>
                    <a:xfrm>
                      <a:off x="0" y="0"/>
                      <a:ext cx="5271770" cy="1807845"/>
                    </a:xfrm>
                    <a:prstGeom prst="rect">
                      <a:avLst/>
                    </a:prstGeom>
                    <a:noFill/>
                    <a:ln w="9525">
                      <a:noFill/>
                    </a:ln>
                  </pic:spPr>
                </pic:pic>
              </a:graphicData>
            </a:graphic>
          </wp:inline>
        </w:drawing>
      </w:r>
    </w:p>
    <w:p>
      <w:pPr>
        <w:pStyle w:val="6"/>
        <w:ind w:firstLine="640"/>
        <w:jc w:val="center"/>
      </w:pPr>
      <w:r>
        <w:rPr>
          <w:rFonts w:hint="eastAsia"/>
          <w:sz w:val="32"/>
          <w:szCs w:val="32"/>
          <w:lang w:val="en-US" w:eastAsia="zh-CN"/>
        </w:rPr>
        <w:t>(</w:t>
      </w:r>
      <w:r>
        <w:rPr>
          <w:rFonts w:hint="eastAsia"/>
          <w:sz w:val="32"/>
          <w:szCs w:val="32"/>
          <w:lang w:eastAsia="zh-CN"/>
        </w:rPr>
        <w:t>深成指</w:t>
      </w:r>
      <w:r>
        <w:rPr>
          <w:rFonts w:hint="eastAsia"/>
          <w:sz w:val="32"/>
          <w:szCs w:val="32"/>
          <w:lang w:val="en-US" w:eastAsia="zh-CN"/>
        </w:rPr>
        <w:t>2000年至2016年15分钟线)</w:t>
      </w:r>
    </w:p>
    <w:p>
      <w:pPr>
        <w:pStyle w:val="6"/>
        <w:ind w:firstLine="640"/>
        <w:jc w:val="center"/>
        <w:rPr>
          <w:rFonts w:hint="eastAsia"/>
          <w:lang w:val="en-US" w:eastAsia="zh-CN"/>
        </w:rPr>
      </w:pPr>
      <w:r>
        <w:drawing>
          <wp:inline distT="0" distB="0" distL="114300" distR="114300">
            <wp:extent cx="5269230" cy="1426210"/>
            <wp:effectExtent l="0" t="0" r="7620" b="254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5"/>
                    <a:stretch>
                      <a:fillRect/>
                    </a:stretch>
                  </pic:blipFill>
                  <pic:spPr>
                    <a:xfrm>
                      <a:off x="0" y="0"/>
                      <a:ext cx="5269230" cy="1426210"/>
                    </a:xfrm>
                    <a:prstGeom prst="rect">
                      <a:avLst/>
                    </a:prstGeom>
                    <a:noFill/>
                    <a:ln w="9525">
                      <a:noFill/>
                    </a:ln>
                  </pic:spPr>
                </pic:pic>
              </a:graphicData>
            </a:graphic>
          </wp:inline>
        </w:drawing>
      </w:r>
    </w:p>
    <w:p>
      <w:pPr>
        <w:pStyle w:val="6"/>
        <w:ind w:firstLine="640"/>
        <w:jc w:val="center"/>
        <w:rPr>
          <w:rFonts w:hint="eastAsia"/>
          <w:sz w:val="32"/>
          <w:szCs w:val="32"/>
          <w:lang w:eastAsia="zh-CN"/>
        </w:rPr>
      </w:pPr>
      <w:r>
        <w:rPr>
          <w:rFonts w:hint="eastAsia"/>
          <w:sz w:val="32"/>
          <w:szCs w:val="32"/>
          <w:lang w:val="en-US" w:eastAsia="zh-CN"/>
        </w:rPr>
        <w:t>(</w:t>
      </w:r>
      <w:r>
        <w:rPr>
          <w:rFonts w:hint="eastAsia"/>
          <w:sz w:val="32"/>
          <w:szCs w:val="32"/>
          <w:lang w:eastAsia="zh-CN"/>
        </w:rPr>
        <w:t>深成指</w:t>
      </w:r>
      <w:r>
        <w:rPr>
          <w:rFonts w:hint="eastAsia"/>
          <w:sz w:val="32"/>
          <w:szCs w:val="32"/>
          <w:lang w:val="en-US" w:eastAsia="zh-CN"/>
        </w:rPr>
        <w:t>2007年高点至2015年高点间15分钟线)</w:t>
      </w:r>
    </w:p>
    <w:p>
      <w:pPr>
        <w:pStyle w:val="6"/>
        <w:ind w:firstLine="640"/>
        <w:jc w:val="center"/>
        <w:rPr>
          <w:rFonts w:hint="eastAsia"/>
          <w:sz w:val="32"/>
          <w:szCs w:val="32"/>
          <w:lang w:eastAsia="zh-CN"/>
        </w:rPr>
      </w:pPr>
      <w:r>
        <w:rPr>
          <w:rFonts w:hint="eastAsia"/>
          <w:sz w:val="32"/>
          <w:szCs w:val="32"/>
          <w:lang w:eastAsia="zh-CN"/>
        </w:rPr>
        <w:t>背驰下跌无背驰情形</w:t>
      </w:r>
    </w:p>
    <w:p>
      <w:pPr>
        <w:pStyle w:val="6"/>
        <w:ind w:firstLine="640"/>
        <w:jc w:val="center"/>
        <w:rPr>
          <w:rFonts w:hint="eastAsia"/>
          <w:sz w:val="32"/>
          <w:szCs w:val="32"/>
          <w:lang w:eastAsia="zh-CN"/>
        </w:rPr>
      </w:pPr>
    </w:p>
    <w:p>
      <w:pPr>
        <w:pStyle w:val="6"/>
        <w:ind w:firstLine="640"/>
        <w:jc w:val="center"/>
        <w:rPr>
          <w:rFonts w:hint="eastAsia"/>
          <w:sz w:val="32"/>
          <w:szCs w:val="32"/>
          <w:lang w:eastAsia="zh-CN"/>
        </w:rPr>
      </w:pPr>
      <w:r>
        <w:drawing>
          <wp:inline distT="0" distB="0" distL="114300" distR="114300">
            <wp:extent cx="5264150" cy="1421130"/>
            <wp:effectExtent l="0" t="0" r="12700" b="762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6"/>
                    <a:stretch>
                      <a:fillRect/>
                    </a:stretch>
                  </pic:blipFill>
                  <pic:spPr>
                    <a:xfrm>
                      <a:off x="0" y="0"/>
                      <a:ext cx="5264150" cy="1421130"/>
                    </a:xfrm>
                    <a:prstGeom prst="rect">
                      <a:avLst/>
                    </a:prstGeom>
                    <a:noFill/>
                    <a:ln w="9525">
                      <a:noFill/>
                    </a:ln>
                  </pic:spPr>
                </pic:pic>
              </a:graphicData>
            </a:graphic>
          </wp:inline>
        </w:drawing>
      </w:r>
    </w:p>
    <w:p>
      <w:pPr>
        <w:pStyle w:val="6"/>
        <w:ind w:firstLine="640"/>
        <w:jc w:val="center"/>
        <w:rPr>
          <w:rFonts w:hint="eastAsia"/>
          <w:sz w:val="32"/>
          <w:szCs w:val="32"/>
          <w:lang w:eastAsia="zh-CN"/>
        </w:rPr>
      </w:pPr>
      <w:r>
        <w:rPr>
          <w:rFonts w:hint="eastAsia"/>
          <w:sz w:val="32"/>
          <w:szCs w:val="32"/>
          <w:lang w:val="en-US" w:eastAsia="zh-CN"/>
        </w:rPr>
        <w:t>(</w:t>
      </w:r>
      <w:r>
        <w:rPr>
          <w:rFonts w:hint="eastAsia"/>
          <w:sz w:val="32"/>
          <w:szCs w:val="32"/>
          <w:lang w:eastAsia="zh-CN"/>
        </w:rPr>
        <w:t>上证</w:t>
      </w:r>
      <w:r>
        <w:rPr>
          <w:rFonts w:hint="eastAsia"/>
          <w:sz w:val="32"/>
          <w:szCs w:val="32"/>
          <w:lang w:val="en-US" w:eastAsia="zh-CN"/>
        </w:rPr>
        <w:t>1990年到2016年</w:t>
      </w:r>
      <w:r>
        <w:rPr>
          <w:rFonts w:hint="eastAsia"/>
          <w:sz w:val="32"/>
          <w:szCs w:val="32"/>
          <w:lang w:eastAsia="zh-CN"/>
        </w:rPr>
        <w:t>日线走势</w:t>
      </w:r>
      <w:r>
        <w:rPr>
          <w:rFonts w:hint="eastAsia"/>
          <w:sz w:val="32"/>
          <w:szCs w:val="32"/>
          <w:lang w:val="en-US" w:eastAsia="zh-CN"/>
        </w:rPr>
        <w:t>)</w:t>
      </w:r>
    </w:p>
    <w:p>
      <w:pPr>
        <w:pStyle w:val="6"/>
        <w:ind w:firstLine="640"/>
        <w:jc w:val="center"/>
        <w:rPr>
          <w:rFonts w:hint="eastAsia"/>
          <w:sz w:val="32"/>
          <w:szCs w:val="32"/>
          <w:lang w:eastAsia="zh-CN"/>
        </w:rPr>
      </w:pPr>
      <w:r>
        <w:rPr>
          <w:rFonts w:hint="eastAsia"/>
          <w:sz w:val="32"/>
          <w:szCs w:val="32"/>
          <w:lang w:eastAsia="zh-CN"/>
        </w:rPr>
        <w:t>长期盘整后启动情形</w:t>
      </w:r>
    </w:p>
    <w:p>
      <w:pPr>
        <w:pStyle w:val="6"/>
        <w:ind w:firstLine="640"/>
        <w:outlineLvl w:val="2"/>
        <w:rPr>
          <w:sz w:val="32"/>
          <w:szCs w:val="32"/>
        </w:rPr>
      </w:pPr>
      <w:r>
        <w:rPr>
          <w:rFonts w:hint="eastAsia"/>
          <w:sz w:val="32"/>
          <w:szCs w:val="32"/>
        </w:rPr>
        <w:t>2.3.</w:t>
      </w:r>
      <w:r>
        <w:rPr>
          <w:rFonts w:hint="eastAsia"/>
          <w:sz w:val="32"/>
          <w:szCs w:val="32"/>
          <w:lang w:val="en-US" w:eastAsia="zh-CN"/>
        </w:rPr>
        <w:t>2</w:t>
      </w:r>
      <w:r>
        <w:rPr>
          <w:rFonts w:hint="eastAsia"/>
          <w:sz w:val="32"/>
          <w:szCs w:val="32"/>
        </w:rPr>
        <w:t xml:space="preserve"> </w:t>
      </w:r>
      <w:r>
        <w:rPr>
          <w:rFonts w:hint="eastAsia"/>
          <w:sz w:val="32"/>
          <w:szCs w:val="32"/>
          <w:lang w:val="en-US" w:eastAsia="zh-CN"/>
        </w:rPr>
        <w:t>SeaSelect海选策略</w:t>
      </w:r>
    </w:p>
    <w:p>
      <w:pPr>
        <w:pStyle w:val="6"/>
        <w:ind w:firstLine="640"/>
        <w:rPr>
          <w:rFonts w:hint="eastAsia"/>
          <w:sz w:val="32"/>
          <w:szCs w:val="32"/>
          <w:lang w:val="en-US" w:eastAsia="zh-CN"/>
        </w:rPr>
      </w:pPr>
      <w:r>
        <w:rPr>
          <w:rFonts w:hint="eastAsia"/>
          <w:sz w:val="32"/>
          <w:szCs w:val="32"/>
          <w:lang w:val="en-US" w:eastAsia="zh-CN"/>
        </w:rPr>
        <w:t>海选参数:</w:t>
      </w:r>
    </w:p>
    <w:p>
      <w:pPr>
        <w:pStyle w:val="6"/>
        <w:numPr>
          <w:ilvl w:val="0"/>
          <w:numId w:val="2"/>
        </w:numPr>
        <w:ind w:firstLine="640"/>
        <w:rPr>
          <w:rFonts w:hint="eastAsia"/>
          <w:sz w:val="32"/>
          <w:szCs w:val="32"/>
          <w:lang w:val="en-US" w:eastAsia="zh-CN"/>
        </w:rPr>
      </w:pPr>
      <w:r>
        <w:rPr>
          <w:rFonts w:hint="eastAsia"/>
          <w:sz w:val="32"/>
          <w:szCs w:val="32"/>
          <w:lang w:val="en-US" w:eastAsia="zh-CN"/>
        </w:rPr>
        <w:t>连续下跌状态</w:t>
      </w:r>
      <w:r>
        <w:rPr>
          <w:rFonts w:hint="eastAsia"/>
          <w:sz w:val="32"/>
          <w:szCs w:val="32"/>
        </w:rPr>
        <w:t>StockIsDown</w:t>
      </w:r>
    </w:p>
    <w:p>
      <w:pPr>
        <w:pStyle w:val="6"/>
        <w:ind w:firstLine="640"/>
        <w:rPr>
          <w:rFonts w:hint="eastAsia"/>
          <w:sz w:val="32"/>
          <w:szCs w:val="32"/>
          <w:lang w:val="en-US" w:eastAsia="zh-CN"/>
        </w:rPr>
      </w:pPr>
      <w:r>
        <w:rPr>
          <w:rFonts w:hint="eastAsia"/>
          <w:sz w:val="32"/>
          <w:szCs w:val="32"/>
          <w:lang w:val="en-US" w:eastAsia="zh-CN"/>
        </w:rPr>
        <w:t>分析天数和最小跌幅SEASELECTDAY,SEASELECTDOWNPERCENT.</w:t>
      </w:r>
    </w:p>
    <w:p>
      <w:pPr>
        <w:pStyle w:val="6"/>
        <w:ind w:firstLine="640"/>
        <w:rPr>
          <w:sz w:val="32"/>
          <w:szCs w:val="32"/>
        </w:rPr>
      </w:pPr>
      <w:r>
        <w:rPr>
          <w:rFonts w:hint="eastAsia"/>
          <w:sz w:val="32"/>
          <w:szCs w:val="32"/>
        </w:rPr>
        <w:t>利用日线判断走势，仅分析最近的下跌趋势的买点。60日内最大收盘与当前收盘价跌幅大于25%、5日与10日均线的距离持续3日减小或者MACD持续增加且DEA从底部上升的标的认为可能能买入，进入1买备选。</w:t>
      </w:r>
    </w:p>
    <w:p>
      <w:pPr>
        <w:pStyle w:val="6"/>
        <w:ind w:firstLine="640"/>
        <w:rPr>
          <w:sz w:val="32"/>
          <w:szCs w:val="32"/>
        </w:rPr>
      </w:pPr>
      <w:r>
        <w:rPr>
          <w:rFonts w:hint="eastAsia"/>
          <w:sz w:val="32"/>
          <w:szCs w:val="32"/>
        </w:rPr>
        <w:t>作为优选的指标，将来考虑扩展成120分钟、240分钟，可选参数连续缩短的天数等优化参数。</w:t>
      </w:r>
    </w:p>
    <w:p>
      <w:pPr>
        <w:pStyle w:val="6"/>
        <w:numPr>
          <w:ilvl w:val="0"/>
          <w:numId w:val="2"/>
        </w:numPr>
        <w:ind w:firstLine="640"/>
        <w:rPr>
          <w:rFonts w:hint="eastAsia"/>
          <w:sz w:val="32"/>
          <w:szCs w:val="32"/>
          <w:lang w:val="en-US" w:eastAsia="zh-CN"/>
        </w:rPr>
      </w:pPr>
      <w:r>
        <w:rPr>
          <w:rFonts w:hint="eastAsia"/>
          <w:sz w:val="32"/>
          <w:szCs w:val="32"/>
          <w:lang w:val="en-US" w:eastAsia="zh-CN"/>
        </w:rPr>
        <w:t>LowPriceWave长期低位盘整状态(下跌无背驰进入盘整状态)</w:t>
      </w:r>
    </w:p>
    <w:p>
      <w:pPr>
        <w:pStyle w:val="6"/>
        <w:ind w:firstLine="640"/>
        <w:rPr>
          <w:rFonts w:hint="eastAsia"/>
          <w:sz w:val="32"/>
          <w:szCs w:val="32"/>
          <w:lang w:val="en-US" w:eastAsia="zh-CN"/>
        </w:rPr>
      </w:pPr>
      <w:r>
        <w:rPr>
          <w:rFonts w:hint="eastAsia"/>
          <w:sz w:val="32"/>
          <w:szCs w:val="32"/>
          <w:lang w:val="en-US" w:eastAsia="zh-CN"/>
        </w:rPr>
        <w:t>分析天数/最大波幅/最大成交量或换手率SEASELECTDAY,SEASELECTMAXRANGE,SEASELECTAMOUNT,SEASELECTMAXCHANGE.</w:t>
      </w:r>
    </w:p>
    <w:p>
      <w:pPr>
        <w:pStyle w:val="6"/>
        <w:ind w:firstLine="640"/>
        <w:rPr>
          <w:rFonts w:hint="eastAsia"/>
          <w:sz w:val="32"/>
          <w:szCs w:val="32"/>
          <w:lang w:val="en-US" w:eastAsia="zh-CN"/>
        </w:rPr>
      </w:pPr>
      <w:r>
        <w:rPr>
          <w:rFonts w:hint="eastAsia"/>
          <w:sz w:val="32"/>
          <w:szCs w:val="32"/>
          <w:lang w:val="en-US" w:eastAsia="zh-CN"/>
        </w:rPr>
        <w:t>将来扩充实现.</w:t>
      </w:r>
    </w:p>
    <w:p>
      <w:pPr>
        <w:pStyle w:val="6"/>
        <w:ind w:firstLine="640"/>
        <w:outlineLvl w:val="2"/>
        <w:rPr>
          <w:sz w:val="32"/>
          <w:szCs w:val="32"/>
        </w:rPr>
      </w:pPr>
      <w:r>
        <w:rPr>
          <w:rFonts w:hint="eastAsia"/>
          <w:sz w:val="32"/>
          <w:szCs w:val="32"/>
        </w:rPr>
        <w:t>2.3.x  一买策略</w:t>
      </w:r>
      <w:r>
        <w:rPr>
          <w:rFonts w:hint="eastAsia"/>
          <w:sz w:val="32"/>
          <w:szCs w:val="32"/>
          <w:lang w:val="en-US" w:eastAsia="zh-CN"/>
        </w:rPr>
        <w:t>(</w:t>
      </w:r>
      <w:r>
        <w:rPr>
          <w:rFonts w:hint="eastAsia"/>
          <w:sz w:val="32"/>
          <w:szCs w:val="32"/>
          <w:lang w:eastAsia="zh-CN"/>
        </w:rPr>
        <w:t>下跌背驰</w:t>
      </w:r>
      <w:r>
        <w:rPr>
          <w:rFonts w:hint="eastAsia"/>
          <w:sz w:val="32"/>
          <w:szCs w:val="32"/>
          <w:lang w:val="en-US" w:eastAsia="zh-CN"/>
        </w:rPr>
        <w:t>)</w:t>
      </w:r>
    </w:p>
    <w:p>
      <w:pPr>
        <w:pStyle w:val="6"/>
        <w:ind w:firstLine="640"/>
        <w:rPr>
          <w:sz w:val="32"/>
          <w:szCs w:val="32"/>
        </w:rPr>
      </w:pPr>
      <w:r>
        <w:rPr>
          <w:rFonts w:hint="eastAsia"/>
          <w:sz w:val="32"/>
          <w:szCs w:val="32"/>
        </w:rPr>
        <w:t>当前周期收盘时出现底背驰时构成一买。基于缠论的一买：MACD  DIFF背驰构成一买。</w:t>
      </w:r>
    </w:p>
    <w:p>
      <w:pPr>
        <w:pStyle w:val="6"/>
        <w:ind w:firstLine="640"/>
        <w:rPr>
          <w:rFonts w:hint="eastAsia"/>
          <w:sz w:val="32"/>
          <w:szCs w:val="32"/>
        </w:rPr>
      </w:pPr>
      <w:r>
        <w:rPr>
          <w:rFonts w:hint="eastAsia"/>
          <w:sz w:val="32"/>
          <w:szCs w:val="32"/>
        </w:rPr>
        <w:t>若一买后再次出现一买，主要不跌破止损位作为类一买处理，考虑加仓。</w:t>
      </w:r>
    </w:p>
    <w:p>
      <w:pPr>
        <w:pStyle w:val="6"/>
        <w:ind w:firstLine="640"/>
        <w:rPr>
          <w:rFonts w:hint="eastAsia" w:eastAsiaTheme="minorEastAsia"/>
          <w:sz w:val="32"/>
          <w:szCs w:val="32"/>
          <w:lang w:eastAsia="zh-CN"/>
        </w:rPr>
      </w:pPr>
      <w:r>
        <w:rPr>
          <w:rFonts w:hint="eastAsia"/>
          <w:sz w:val="32"/>
          <w:szCs w:val="32"/>
          <w:lang w:eastAsia="zh-CN"/>
        </w:rPr>
        <w:t>初步考虑对前一次新高以来的</w:t>
      </w:r>
      <w:r>
        <w:rPr>
          <w:rFonts w:hint="eastAsia"/>
          <w:sz w:val="32"/>
          <w:szCs w:val="32"/>
          <w:lang w:val="en-US" w:eastAsia="zh-CN"/>
        </w:rPr>
        <w:t>Low最小的标的进行下跌量能排序,取出最小的5个时间的</w:t>
      </w:r>
    </w:p>
    <w:p>
      <w:pPr>
        <w:pStyle w:val="6"/>
        <w:numPr>
          <w:ilvl w:val="0"/>
          <w:numId w:val="3"/>
        </w:numPr>
        <w:ind w:left="0" w:leftChars="0" w:firstLine="0" w:firstLineChars="0"/>
        <w:outlineLvl w:val="3"/>
        <w:rPr>
          <w:rFonts w:hint="eastAsia"/>
          <w:sz w:val="32"/>
          <w:szCs w:val="32"/>
        </w:rPr>
      </w:pPr>
      <w:r>
        <w:rPr>
          <w:rFonts w:hint="eastAsia"/>
          <w:sz w:val="32"/>
          <w:szCs w:val="32"/>
        </w:rPr>
        <w:t>买卖点优选算法</w:t>
      </w:r>
    </w:p>
    <w:p>
      <w:pPr>
        <w:pStyle w:val="6"/>
        <w:ind w:firstLine="640"/>
        <w:rPr>
          <w:rFonts w:hint="eastAsia"/>
          <w:sz w:val="32"/>
          <w:szCs w:val="32"/>
          <w:lang w:val="en-US" w:eastAsia="zh-CN"/>
        </w:rPr>
      </w:pPr>
      <w:r>
        <w:rPr>
          <w:rFonts w:hint="eastAsia"/>
          <w:sz w:val="32"/>
          <w:szCs w:val="32"/>
          <w:lang w:val="en-US" w:eastAsia="zh-CN"/>
        </w:rPr>
        <w:drawing>
          <wp:inline distT="0" distB="0" distL="114300" distR="114300">
            <wp:extent cx="4127500" cy="2829560"/>
            <wp:effectExtent l="0" t="0" r="6350" b="889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27"/>
                    <a:stretch>
                      <a:fillRect/>
                    </a:stretch>
                  </pic:blipFill>
                  <pic:spPr>
                    <a:xfrm>
                      <a:off x="0" y="0"/>
                      <a:ext cx="4127500" cy="2829560"/>
                    </a:xfrm>
                    <a:prstGeom prst="rect">
                      <a:avLst/>
                    </a:prstGeom>
                    <a:noFill/>
                    <a:ln w="9525">
                      <a:noFill/>
                    </a:ln>
                  </pic:spPr>
                </pic:pic>
              </a:graphicData>
            </a:graphic>
          </wp:inline>
        </w:drawing>
      </w:r>
    </w:p>
    <w:p>
      <w:pPr>
        <w:pStyle w:val="6"/>
        <w:ind w:firstLine="640"/>
        <w:rPr>
          <w:rFonts w:hint="eastAsia"/>
          <w:sz w:val="32"/>
          <w:szCs w:val="32"/>
          <w:lang w:val="en-US" w:eastAsia="zh-CN"/>
        </w:rPr>
      </w:pPr>
      <w:r>
        <w:rPr>
          <w:rFonts w:hint="eastAsia"/>
          <w:sz w:val="32"/>
          <w:szCs w:val="32"/>
          <w:lang w:val="en-US" w:eastAsia="zh-CN"/>
        </w:rPr>
        <w:t>600574 20160309附近应该买入，黄色2处不该买入。算法优化。</w:t>
      </w:r>
    </w:p>
    <w:p>
      <w:pPr>
        <w:pStyle w:val="6"/>
        <w:ind w:firstLine="640"/>
        <w:rPr>
          <w:rFonts w:hint="eastAsia"/>
          <w:sz w:val="32"/>
          <w:szCs w:val="32"/>
          <w:lang w:val="en-US" w:eastAsia="zh-CN"/>
        </w:rPr>
      </w:pPr>
    </w:p>
    <w:p>
      <w:pPr>
        <w:pStyle w:val="6"/>
        <w:ind w:firstLine="640"/>
        <w:rPr>
          <w:rFonts w:hint="eastAsia"/>
          <w:sz w:val="32"/>
          <w:szCs w:val="32"/>
        </w:rPr>
      </w:pPr>
    </w:p>
    <w:p>
      <w:pPr>
        <w:pStyle w:val="6"/>
        <w:ind w:firstLine="640"/>
        <w:rPr>
          <w:sz w:val="32"/>
          <w:szCs w:val="32"/>
        </w:rPr>
      </w:pPr>
      <w:r>
        <w:rPr>
          <w:rFonts w:hint="eastAsia"/>
          <w:sz w:val="32"/>
          <w:szCs w:val="32"/>
        </w:rPr>
        <w:drawing>
          <wp:anchor distT="0" distB="0" distL="114300" distR="114300" simplePos="0" relativeHeight="251659264" behindDoc="1" locked="0" layoutInCell="1" allowOverlap="1">
            <wp:simplePos x="0" y="0"/>
            <wp:positionH relativeFrom="column">
              <wp:posOffset>338455</wp:posOffset>
            </wp:positionH>
            <wp:positionV relativeFrom="paragraph">
              <wp:posOffset>285750</wp:posOffset>
            </wp:positionV>
            <wp:extent cx="1402080" cy="1991360"/>
            <wp:effectExtent l="0" t="0" r="45720" b="46990"/>
            <wp:wrapTight wrapText="bothSides">
              <wp:wrapPolygon>
                <wp:start x="0" y="0"/>
                <wp:lineTo x="0" y="21490"/>
                <wp:lineTo x="21424" y="21490"/>
                <wp:lineTo x="21424" y="0"/>
                <wp:lineTo x="0" y="0"/>
              </wp:wrapPolygon>
            </wp:wrapTight>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8"/>
                    <a:stretch>
                      <a:fillRect/>
                    </a:stretch>
                  </pic:blipFill>
                  <pic:spPr>
                    <a:xfrm>
                      <a:off x="0" y="0"/>
                      <a:ext cx="1402080" cy="1991360"/>
                    </a:xfrm>
                    <a:prstGeom prst="rect">
                      <a:avLst/>
                    </a:prstGeom>
                    <a:noFill/>
                    <a:ln w="9525">
                      <a:noFill/>
                    </a:ln>
                  </pic:spPr>
                </pic:pic>
              </a:graphicData>
            </a:graphic>
          </wp:anchor>
        </w:drawing>
      </w:r>
    </w:p>
    <w:p>
      <w:pPr>
        <w:pStyle w:val="6"/>
        <w:ind w:firstLine="640"/>
        <w:rPr>
          <w:sz w:val="32"/>
          <w:szCs w:val="32"/>
        </w:rPr>
      </w:pPr>
      <w:r>
        <w:rPr>
          <w:rFonts w:hint="eastAsia"/>
          <w:sz w:val="32"/>
          <w:szCs w:val="32"/>
        </w:rPr>
        <w:t>00007 30分钟，1160725 0945</w:t>
      </w:r>
    </w:p>
    <w:p>
      <w:pPr>
        <w:pStyle w:val="6"/>
        <w:ind w:firstLine="640"/>
        <w:rPr>
          <w:sz w:val="32"/>
          <w:szCs w:val="32"/>
        </w:rPr>
      </w:pPr>
      <w:r>
        <w:rPr>
          <w:rFonts w:hint="eastAsia"/>
          <w:sz w:val="32"/>
          <w:szCs w:val="32"/>
        </w:rPr>
        <w:t>43才是最佳买点，如果准确判断？</w:t>
      </w:r>
    </w:p>
    <w:p>
      <w:pPr>
        <w:pStyle w:val="6"/>
        <w:ind w:firstLine="640"/>
        <w:rPr>
          <w:sz w:val="32"/>
          <w:szCs w:val="32"/>
        </w:rPr>
      </w:pPr>
      <w:r>
        <w:rPr>
          <w:rFonts w:hint="eastAsia"/>
          <w:sz w:val="32"/>
          <w:szCs w:val="32"/>
        </w:rPr>
        <w:t>2018、2031类似</w:t>
      </w:r>
    </w:p>
    <w:p>
      <w:pPr>
        <w:pStyle w:val="6"/>
        <w:ind w:firstLine="640"/>
        <w:rPr>
          <w:sz w:val="32"/>
          <w:szCs w:val="32"/>
        </w:rPr>
      </w:pPr>
    </w:p>
    <w:p>
      <w:pPr>
        <w:pStyle w:val="6"/>
        <w:ind w:firstLine="640"/>
        <w:rPr>
          <w:sz w:val="32"/>
          <w:szCs w:val="32"/>
        </w:rPr>
      </w:pPr>
    </w:p>
    <w:p>
      <w:pPr>
        <w:pStyle w:val="6"/>
        <w:rPr>
          <w:sz w:val="32"/>
          <w:szCs w:val="32"/>
        </w:rPr>
      </w:pPr>
      <w:r>
        <w:drawing>
          <wp:anchor distT="0" distB="0" distL="114300" distR="114300" simplePos="0" relativeHeight="251660288" behindDoc="1" locked="0" layoutInCell="1" allowOverlap="1">
            <wp:simplePos x="0" y="0"/>
            <wp:positionH relativeFrom="column">
              <wp:posOffset>266700</wp:posOffset>
            </wp:positionH>
            <wp:positionV relativeFrom="paragraph">
              <wp:posOffset>32385</wp:posOffset>
            </wp:positionV>
            <wp:extent cx="1642110" cy="1691640"/>
            <wp:effectExtent l="0" t="0" r="15240" b="3810"/>
            <wp:wrapTight wrapText="bothSides">
              <wp:wrapPolygon>
                <wp:start x="0" y="0"/>
                <wp:lineTo x="0" y="21405"/>
                <wp:lineTo x="21299" y="21405"/>
                <wp:lineTo x="21299" y="0"/>
                <wp:lineTo x="0" y="0"/>
              </wp:wrapPolygon>
            </wp:wrapTight>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9"/>
                    <a:stretch>
                      <a:fillRect/>
                    </a:stretch>
                  </pic:blipFill>
                  <pic:spPr>
                    <a:xfrm>
                      <a:off x="0" y="0"/>
                      <a:ext cx="1642110" cy="1691640"/>
                    </a:xfrm>
                    <a:prstGeom prst="rect">
                      <a:avLst/>
                    </a:prstGeom>
                    <a:noFill/>
                    <a:ln w="9525">
                      <a:noFill/>
                    </a:ln>
                  </pic:spPr>
                </pic:pic>
              </a:graphicData>
            </a:graphic>
          </wp:anchor>
        </w:drawing>
      </w:r>
      <w:r>
        <w:rPr>
          <w:rFonts w:hint="eastAsia"/>
          <w:sz w:val="32"/>
          <w:szCs w:val="32"/>
        </w:rPr>
        <w:t>79处顶背驰，为何不卖？</w:t>
      </w:r>
    </w:p>
    <w:p>
      <w:pPr>
        <w:pStyle w:val="6"/>
        <w:ind w:firstLine="640"/>
        <w:rPr>
          <w:sz w:val="32"/>
          <w:szCs w:val="32"/>
        </w:rPr>
      </w:pPr>
      <w:r>
        <w:rPr>
          <w:rFonts w:hint="eastAsia"/>
          <w:sz w:val="32"/>
          <w:szCs w:val="32"/>
        </w:rPr>
        <w:t>20160602 15分钟</w:t>
      </w:r>
    </w:p>
    <w:p>
      <w:pPr>
        <w:pStyle w:val="6"/>
        <w:ind w:firstLine="640"/>
        <w:rPr>
          <w:sz w:val="32"/>
          <w:szCs w:val="32"/>
        </w:rPr>
      </w:pPr>
      <w:r>
        <w:rPr>
          <w:rFonts w:hint="eastAsia"/>
          <w:sz w:val="32"/>
          <w:szCs w:val="32"/>
        </w:rPr>
        <w:t>002018类似问题（粗选错误，不符合买入条件）</w:t>
      </w:r>
    </w:p>
    <w:p>
      <w:pPr>
        <w:pStyle w:val="6"/>
        <w:ind w:firstLine="640"/>
        <w:rPr>
          <w:sz w:val="32"/>
          <w:szCs w:val="32"/>
        </w:rPr>
      </w:pPr>
    </w:p>
    <w:p>
      <w:pPr>
        <w:pStyle w:val="6"/>
        <w:rPr>
          <w:sz w:val="32"/>
          <w:szCs w:val="32"/>
        </w:rPr>
      </w:pPr>
      <w:r>
        <w:drawing>
          <wp:anchor distT="0" distB="0" distL="114300" distR="114300" simplePos="0" relativeHeight="251661312" behindDoc="0" locked="0" layoutInCell="1" allowOverlap="1">
            <wp:simplePos x="0" y="0"/>
            <wp:positionH relativeFrom="column">
              <wp:posOffset>29845</wp:posOffset>
            </wp:positionH>
            <wp:positionV relativeFrom="paragraph">
              <wp:posOffset>3810</wp:posOffset>
            </wp:positionV>
            <wp:extent cx="3678555" cy="2165985"/>
            <wp:effectExtent l="0" t="0" r="17145" b="5715"/>
            <wp:wrapSquare wrapText="bothSides"/>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0"/>
                    <a:stretch>
                      <a:fillRect/>
                    </a:stretch>
                  </pic:blipFill>
                  <pic:spPr>
                    <a:xfrm>
                      <a:off x="0" y="0"/>
                      <a:ext cx="3678555" cy="2165985"/>
                    </a:xfrm>
                    <a:prstGeom prst="rect">
                      <a:avLst/>
                    </a:prstGeom>
                    <a:noFill/>
                    <a:ln w="9525">
                      <a:noFill/>
                    </a:ln>
                  </pic:spPr>
                </pic:pic>
              </a:graphicData>
            </a:graphic>
          </wp:anchor>
        </w:drawing>
      </w:r>
      <w:r>
        <w:rPr>
          <w:rFonts w:hint="eastAsia"/>
          <w:sz w:val="32"/>
          <w:szCs w:val="32"/>
        </w:rPr>
        <w:t>000420  20160520 10:15 62极点不是最佳买入点，为何错误？60极点最佳买入。69/71/73连续顶背驰，为何不卖？</w:t>
      </w:r>
    </w:p>
    <w:p>
      <w:pPr>
        <w:pStyle w:val="6"/>
        <w:rPr>
          <w:sz w:val="32"/>
          <w:szCs w:val="32"/>
        </w:rPr>
      </w:pPr>
      <w:r>
        <w:drawing>
          <wp:anchor distT="0" distB="0" distL="114300" distR="114300" simplePos="0" relativeHeight="251662336" behindDoc="0" locked="0" layoutInCell="1" allowOverlap="1">
            <wp:simplePos x="0" y="0"/>
            <wp:positionH relativeFrom="column">
              <wp:posOffset>266700</wp:posOffset>
            </wp:positionH>
            <wp:positionV relativeFrom="paragraph">
              <wp:posOffset>60960</wp:posOffset>
            </wp:positionV>
            <wp:extent cx="2952750" cy="2051685"/>
            <wp:effectExtent l="0" t="0" r="0" b="5715"/>
            <wp:wrapSquare wrapText="bothSides"/>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1"/>
                    <a:stretch>
                      <a:fillRect/>
                    </a:stretch>
                  </pic:blipFill>
                  <pic:spPr>
                    <a:xfrm>
                      <a:off x="0" y="0"/>
                      <a:ext cx="2952750" cy="2051685"/>
                    </a:xfrm>
                    <a:prstGeom prst="rect">
                      <a:avLst/>
                    </a:prstGeom>
                    <a:noFill/>
                    <a:ln w="9525">
                      <a:noFill/>
                    </a:ln>
                  </pic:spPr>
                </pic:pic>
              </a:graphicData>
            </a:graphic>
          </wp:anchor>
        </w:drawing>
      </w:r>
      <w:r>
        <w:rPr>
          <w:rFonts w:hint="eastAsia"/>
          <w:sz w:val="32"/>
          <w:szCs w:val="32"/>
        </w:rPr>
        <w:t>000668 20160518 30分钟，58为何不卖？72为何不买，为何在84买？</w:t>
      </w:r>
    </w:p>
    <w:p>
      <w:pPr>
        <w:pStyle w:val="6"/>
        <w:ind w:firstLine="640"/>
        <w:rPr>
          <w:sz w:val="32"/>
          <w:szCs w:val="32"/>
        </w:rPr>
      </w:pPr>
    </w:p>
    <w:p>
      <w:pPr>
        <w:pStyle w:val="6"/>
        <w:rPr>
          <w:sz w:val="32"/>
          <w:szCs w:val="32"/>
        </w:rPr>
      </w:pPr>
      <w:r>
        <w:drawing>
          <wp:anchor distT="0" distB="0" distL="114300" distR="114300" simplePos="0" relativeHeight="251663360" behindDoc="0" locked="0" layoutInCell="1" allowOverlap="1">
            <wp:simplePos x="0" y="0"/>
            <wp:positionH relativeFrom="column">
              <wp:posOffset>266700</wp:posOffset>
            </wp:positionH>
            <wp:positionV relativeFrom="paragraph">
              <wp:posOffset>53340</wp:posOffset>
            </wp:positionV>
            <wp:extent cx="2874010" cy="2667000"/>
            <wp:effectExtent l="0" t="0" r="2540" b="0"/>
            <wp:wrapSquare wrapText="bothSides"/>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32"/>
                    <a:stretch>
                      <a:fillRect/>
                    </a:stretch>
                  </pic:blipFill>
                  <pic:spPr>
                    <a:xfrm>
                      <a:off x="0" y="0"/>
                      <a:ext cx="2874010" cy="2667000"/>
                    </a:xfrm>
                    <a:prstGeom prst="rect">
                      <a:avLst/>
                    </a:prstGeom>
                    <a:noFill/>
                    <a:ln w="9525">
                      <a:noFill/>
                    </a:ln>
                  </pic:spPr>
                </pic:pic>
              </a:graphicData>
            </a:graphic>
          </wp:anchor>
        </w:drawing>
      </w:r>
      <w:r>
        <w:rPr>
          <w:rFonts w:hint="eastAsia"/>
          <w:sz w:val="32"/>
          <w:szCs w:val="32"/>
        </w:rPr>
        <w:t>000668 20160518 30分钟</w:t>
      </w:r>
    </w:p>
    <w:p>
      <w:pPr>
        <w:pStyle w:val="6"/>
        <w:ind w:firstLine="640"/>
        <w:rPr>
          <w:sz w:val="32"/>
          <w:szCs w:val="32"/>
        </w:rPr>
      </w:pPr>
      <w:r>
        <w:rPr>
          <w:rFonts w:hint="eastAsia"/>
          <w:sz w:val="32"/>
          <w:szCs w:val="32"/>
        </w:rPr>
        <w:t>70-76是中枢，区间应停在70低点，76应该是二买。</w:t>
      </w:r>
    </w:p>
    <w:p>
      <w:pPr>
        <w:pStyle w:val="6"/>
        <w:ind w:firstLine="640"/>
        <w:rPr>
          <w:sz w:val="32"/>
          <w:szCs w:val="32"/>
        </w:rPr>
      </w:pPr>
    </w:p>
    <w:p>
      <w:pPr>
        <w:pStyle w:val="6"/>
        <w:ind w:firstLine="640"/>
        <w:rPr>
          <w:sz w:val="32"/>
          <w:szCs w:val="32"/>
        </w:rPr>
      </w:pPr>
    </w:p>
    <w:p>
      <w:pPr>
        <w:pStyle w:val="6"/>
        <w:rPr>
          <w:sz w:val="32"/>
          <w:szCs w:val="32"/>
        </w:rPr>
      </w:pPr>
      <w:r>
        <w:drawing>
          <wp:anchor distT="0" distB="0" distL="114300" distR="114300" simplePos="0" relativeHeight="251664384" behindDoc="0" locked="0" layoutInCell="1" allowOverlap="1">
            <wp:simplePos x="0" y="0"/>
            <wp:positionH relativeFrom="column">
              <wp:posOffset>266700</wp:posOffset>
            </wp:positionH>
            <wp:positionV relativeFrom="paragraph">
              <wp:posOffset>51435</wp:posOffset>
            </wp:positionV>
            <wp:extent cx="2871470" cy="2075815"/>
            <wp:effectExtent l="0" t="0" r="5080" b="635"/>
            <wp:wrapSquare wrapText="bothSides"/>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33"/>
                    <a:stretch>
                      <a:fillRect/>
                    </a:stretch>
                  </pic:blipFill>
                  <pic:spPr>
                    <a:xfrm>
                      <a:off x="0" y="0"/>
                      <a:ext cx="2871470" cy="2075815"/>
                    </a:xfrm>
                    <a:prstGeom prst="rect">
                      <a:avLst/>
                    </a:prstGeom>
                    <a:noFill/>
                    <a:ln w="9525">
                      <a:noFill/>
                    </a:ln>
                  </pic:spPr>
                </pic:pic>
              </a:graphicData>
            </a:graphic>
          </wp:anchor>
        </w:drawing>
      </w:r>
      <w:r>
        <w:rPr>
          <w:rFonts w:hint="eastAsia"/>
          <w:sz w:val="32"/>
          <w:szCs w:val="32"/>
        </w:rPr>
        <w:t>000761 20160727 15分钟，22极点买入错误，如何避免？42是最佳买点。</w:t>
      </w:r>
    </w:p>
    <w:p>
      <w:pPr>
        <w:pStyle w:val="6"/>
        <w:ind w:firstLine="640"/>
        <w:rPr>
          <w:sz w:val="32"/>
          <w:szCs w:val="32"/>
        </w:rPr>
      </w:pPr>
    </w:p>
    <w:p>
      <w:pPr>
        <w:pStyle w:val="6"/>
        <w:rPr>
          <w:sz w:val="32"/>
          <w:szCs w:val="32"/>
        </w:rPr>
      </w:pPr>
      <w:r>
        <w:drawing>
          <wp:anchor distT="0" distB="0" distL="114300" distR="114300" simplePos="0" relativeHeight="251665408" behindDoc="0" locked="0" layoutInCell="1" allowOverlap="1">
            <wp:simplePos x="0" y="0"/>
            <wp:positionH relativeFrom="column">
              <wp:posOffset>-2990850</wp:posOffset>
            </wp:positionH>
            <wp:positionV relativeFrom="paragraph">
              <wp:posOffset>348615</wp:posOffset>
            </wp:positionV>
            <wp:extent cx="3075305" cy="1576070"/>
            <wp:effectExtent l="0" t="0" r="10795" b="5080"/>
            <wp:wrapSquare wrapText="bothSides"/>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34"/>
                    <a:stretch>
                      <a:fillRect/>
                    </a:stretch>
                  </pic:blipFill>
                  <pic:spPr>
                    <a:xfrm>
                      <a:off x="0" y="0"/>
                      <a:ext cx="3075305" cy="1576070"/>
                    </a:xfrm>
                    <a:prstGeom prst="rect">
                      <a:avLst/>
                    </a:prstGeom>
                    <a:noFill/>
                    <a:ln w="9525">
                      <a:noFill/>
                    </a:ln>
                  </pic:spPr>
                </pic:pic>
              </a:graphicData>
            </a:graphic>
          </wp:anchor>
        </w:drawing>
      </w:r>
    </w:p>
    <w:p>
      <w:pPr>
        <w:pStyle w:val="6"/>
        <w:ind w:firstLine="0" w:firstLineChars="0"/>
        <w:rPr>
          <w:sz w:val="32"/>
          <w:szCs w:val="32"/>
        </w:rPr>
      </w:pPr>
      <w:r>
        <w:rPr>
          <w:rFonts w:hint="eastAsia"/>
          <w:sz w:val="32"/>
          <w:szCs w:val="32"/>
        </w:rPr>
        <w:t>807，1160524</w:t>
      </w:r>
      <w:r>
        <w:rPr>
          <w:rFonts w:hint="eastAsia"/>
          <w:sz w:val="32"/>
          <w:szCs w:val="32"/>
        </w:rPr>
        <w:tab/>
      </w:r>
      <w:r>
        <w:rPr>
          <w:rFonts w:hint="eastAsia"/>
          <w:sz w:val="32"/>
          <w:szCs w:val="32"/>
        </w:rPr>
        <w:t>1500</w:t>
      </w:r>
      <w:r>
        <w:rPr>
          <w:rFonts w:hint="eastAsia"/>
          <w:sz w:val="32"/>
          <w:szCs w:val="32"/>
        </w:rPr>
        <w:tab/>
      </w:r>
      <w:r>
        <w:rPr>
          <w:rFonts w:hint="eastAsia"/>
          <w:sz w:val="32"/>
          <w:szCs w:val="32"/>
        </w:rPr>
        <w:t>15分钟再68处买入，然后70处再次出现买点。未跌破且出现一买，此时应该加仓，止损点还是原来不变。</w:t>
      </w:r>
    </w:p>
    <w:p>
      <w:pPr>
        <w:pStyle w:val="6"/>
        <w:rPr>
          <w:sz w:val="32"/>
          <w:szCs w:val="32"/>
        </w:rPr>
      </w:pPr>
      <w:r>
        <w:drawing>
          <wp:anchor distT="0" distB="0" distL="114300" distR="114300" simplePos="0" relativeHeight="251666432" behindDoc="0" locked="0" layoutInCell="1" allowOverlap="1">
            <wp:simplePos x="0" y="0"/>
            <wp:positionH relativeFrom="column">
              <wp:posOffset>266700</wp:posOffset>
            </wp:positionH>
            <wp:positionV relativeFrom="paragraph">
              <wp:posOffset>-7058660</wp:posOffset>
            </wp:positionV>
            <wp:extent cx="3321050" cy="2562860"/>
            <wp:effectExtent l="0" t="0" r="12700" b="8890"/>
            <wp:wrapSquare wrapText="bothSides"/>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35"/>
                    <a:stretch>
                      <a:fillRect/>
                    </a:stretch>
                  </pic:blipFill>
                  <pic:spPr>
                    <a:xfrm>
                      <a:off x="0" y="0"/>
                      <a:ext cx="3321050" cy="2562860"/>
                    </a:xfrm>
                    <a:prstGeom prst="rect">
                      <a:avLst/>
                    </a:prstGeom>
                    <a:noFill/>
                    <a:ln w="9525">
                      <a:noFill/>
                    </a:ln>
                  </pic:spPr>
                </pic:pic>
              </a:graphicData>
            </a:graphic>
          </wp:anchor>
        </w:drawing>
      </w:r>
    </w:p>
    <w:p>
      <w:pPr>
        <w:pStyle w:val="6"/>
        <w:ind w:firstLine="640"/>
        <w:rPr>
          <w:sz w:val="32"/>
          <w:szCs w:val="32"/>
        </w:rPr>
      </w:pPr>
    </w:p>
    <w:p>
      <w:pPr>
        <w:pStyle w:val="6"/>
        <w:ind w:firstLine="640"/>
        <w:rPr>
          <w:sz w:val="32"/>
          <w:szCs w:val="32"/>
        </w:rPr>
      </w:pPr>
    </w:p>
    <w:p>
      <w:pPr>
        <w:pStyle w:val="6"/>
        <w:ind w:firstLine="640"/>
        <w:rPr>
          <w:sz w:val="32"/>
          <w:szCs w:val="32"/>
        </w:rPr>
      </w:pPr>
      <w:r>
        <w:rPr>
          <w:rFonts w:hint="eastAsia"/>
          <w:sz w:val="32"/>
          <w:szCs w:val="32"/>
        </w:rPr>
        <w:t>807</w:t>
      </w:r>
      <w:r>
        <w:rPr>
          <w:rFonts w:hint="eastAsia"/>
          <w:sz w:val="32"/>
          <w:szCs w:val="32"/>
        </w:rPr>
        <w:tab/>
      </w:r>
      <w:r>
        <w:rPr>
          <w:rFonts w:hint="eastAsia"/>
          <w:sz w:val="32"/>
          <w:szCs w:val="32"/>
        </w:rPr>
        <w:t>1160701</w:t>
      </w:r>
      <w:r>
        <w:rPr>
          <w:rFonts w:hint="eastAsia"/>
          <w:sz w:val="32"/>
          <w:szCs w:val="32"/>
        </w:rPr>
        <w:tab/>
      </w:r>
      <w:r>
        <w:rPr>
          <w:rFonts w:hint="eastAsia"/>
          <w:sz w:val="32"/>
          <w:szCs w:val="32"/>
        </w:rPr>
        <w:t>945</w:t>
      </w:r>
      <w:r>
        <w:rPr>
          <w:rFonts w:hint="eastAsia"/>
          <w:sz w:val="32"/>
          <w:szCs w:val="32"/>
        </w:rPr>
        <w:tab/>
      </w:r>
      <w:r>
        <w:rPr>
          <w:rFonts w:hint="eastAsia"/>
          <w:sz w:val="32"/>
          <w:szCs w:val="32"/>
        </w:rPr>
        <w:t>15</w:t>
      </w:r>
      <w:r>
        <w:drawing>
          <wp:anchor distT="0" distB="0" distL="114300" distR="114300" simplePos="0" relativeHeight="251667456" behindDoc="0" locked="0" layoutInCell="1" allowOverlap="1">
            <wp:simplePos x="0" y="0"/>
            <wp:positionH relativeFrom="column">
              <wp:posOffset>266700</wp:posOffset>
            </wp:positionH>
            <wp:positionV relativeFrom="paragraph">
              <wp:posOffset>89535</wp:posOffset>
            </wp:positionV>
            <wp:extent cx="2581910" cy="1991995"/>
            <wp:effectExtent l="0" t="0" r="8890" b="8255"/>
            <wp:wrapSquare wrapText="bothSides"/>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35"/>
                    <a:stretch>
                      <a:fillRect/>
                    </a:stretch>
                  </pic:blipFill>
                  <pic:spPr>
                    <a:xfrm>
                      <a:off x="0" y="0"/>
                      <a:ext cx="2581910" cy="1991995"/>
                    </a:xfrm>
                    <a:prstGeom prst="rect">
                      <a:avLst/>
                    </a:prstGeom>
                    <a:noFill/>
                    <a:ln w="9525">
                      <a:noFill/>
                    </a:ln>
                  </pic:spPr>
                </pic:pic>
              </a:graphicData>
            </a:graphic>
          </wp:anchor>
        </w:drawing>
      </w:r>
      <w:r>
        <w:rPr>
          <w:rFonts w:hint="eastAsia"/>
          <w:sz w:val="32"/>
          <w:szCs w:val="32"/>
        </w:rPr>
        <w:t>分钟，38/50/56作为二买、三买，0701处卖出过早，应判断当时走势，最大持仓周期到后判断走势，一旦出现背驰立即卖出。</w:t>
      </w:r>
    </w:p>
    <w:p>
      <w:pPr>
        <w:pStyle w:val="6"/>
        <w:jc w:val="center"/>
      </w:pPr>
      <w:r>
        <w:drawing>
          <wp:inline distT="0" distB="0" distL="114300" distR="114300">
            <wp:extent cx="4314190" cy="3005455"/>
            <wp:effectExtent l="0" t="0" r="10160" b="444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6"/>
                    <a:stretch>
                      <a:fillRect/>
                    </a:stretch>
                  </pic:blipFill>
                  <pic:spPr>
                    <a:xfrm>
                      <a:off x="0" y="0"/>
                      <a:ext cx="4314190" cy="3005455"/>
                    </a:xfrm>
                    <a:prstGeom prst="rect">
                      <a:avLst/>
                    </a:prstGeom>
                    <a:noFill/>
                    <a:ln w="9525">
                      <a:noFill/>
                    </a:ln>
                  </pic:spPr>
                </pic:pic>
              </a:graphicData>
            </a:graphic>
          </wp:inline>
        </w:drawing>
      </w:r>
    </w:p>
    <w:p>
      <w:pPr>
        <w:pStyle w:val="6"/>
        <w:ind w:firstLine="640"/>
        <w:rPr>
          <w:sz w:val="32"/>
          <w:szCs w:val="32"/>
        </w:rPr>
      </w:pPr>
      <w:r>
        <w:rPr>
          <w:rFonts w:hint="eastAsia"/>
          <w:sz w:val="32"/>
          <w:szCs w:val="32"/>
        </w:rPr>
        <w:t>极点26：买入后创新低且未破止损点，应该加仓</w:t>
      </w:r>
    </w:p>
    <w:p>
      <w:pPr>
        <w:pStyle w:val="6"/>
        <w:ind w:firstLine="640"/>
        <w:rPr>
          <w:sz w:val="32"/>
          <w:szCs w:val="32"/>
        </w:rPr>
      </w:pPr>
      <w:r>
        <w:rPr>
          <w:rFonts w:hint="eastAsia"/>
          <w:sz w:val="32"/>
          <w:szCs w:val="32"/>
        </w:rPr>
        <w:t>极点29/31、33/35：DEA/DIFF/MACD连续给出下跌趋势，应该减仓、甚至清仓离场</w:t>
      </w:r>
    </w:p>
    <w:p>
      <w:pPr>
        <w:pStyle w:val="6"/>
        <w:ind w:firstLine="640"/>
        <w:rPr>
          <w:sz w:val="32"/>
          <w:szCs w:val="32"/>
        </w:rPr>
      </w:pPr>
      <w:r>
        <w:rPr>
          <w:rFonts w:hint="eastAsia"/>
          <w:sz w:val="32"/>
          <w:szCs w:val="32"/>
        </w:rPr>
        <w:t>极点40：冲高回调跌回原来的买入价附近且处于底背驰（相对极点8），应该买入</w:t>
      </w:r>
    </w:p>
    <w:p>
      <w:pPr>
        <w:pStyle w:val="6"/>
        <w:ind w:firstLine="640"/>
        <w:rPr>
          <w:sz w:val="32"/>
          <w:szCs w:val="32"/>
        </w:rPr>
      </w:pPr>
      <w:r>
        <w:rPr>
          <w:rFonts w:hint="eastAsia"/>
          <w:sz w:val="32"/>
          <w:szCs w:val="32"/>
        </w:rPr>
        <w:t>极点47/49：顶背驰，其后出现死叉并且出现MACD快速下滑，减仓或清仓离场</w:t>
      </w:r>
    </w:p>
    <w:p>
      <w:pPr>
        <w:pStyle w:val="6"/>
        <w:ind w:firstLine="640"/>
        <w:rPr>
          <w:sz w:val="32"/>
          <w:szCs w:val="32"/>
        </w:rPr>
      </w:pPr>
      <w:r>
        <w:rPr>
          <w:rFonts w:hint="eastAsia"/>
          <w:sz w:val="32"/>
          <w:szCs w:val="32"/>
        </w:rPr>
        <w:t>注意：极点11处快速下跌后的回抽，尽管MACD值很大，但处于下跌空间，没有操作价值。后续走势也证明如此。</w:t>
      </w:r>
    </w:p>
    <w:p>
      <w:pPr>
        <w:pStyle w:val="6"/>
        <w:ind w:firstLine="640"/>
        <w:rPr>
          <w:sz w:val="32"/>
          <w:szCs w:val="32"/>
        </w:rPr>
      </w:pPr>
      <w:r>
        <w:rPr>
          <w:rFonts w:hint="eastAsia"/>
          <w:sz w:val="32"/>
          <w:szCs w:val="32"/>
        </w:rPr>
        <w:t>策略需单独研究建立，提高收益率和稳定度。</w:t>
      </w:r>
    </w:p>
    <w:p>
      <w:pPr>
        <w:pStyle w:val="6"/>
        <w:jc w:val="left"/>
      </w:pPr>
    </w:p>
    <w:p>
      <w:pPr>
        <w:pStyle w:val="6"/>
        <w:jc w:val="left"/>
      </w:pPr>
      <w:r>
        <w:drawing>
          <wp:inline distT="0" distB="0" distL="114300" distR="114300">
            <wp:extent cx="4602480" cy="3100705"/>
            <wp:effectExtent l="0" t="0" r="762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7"/>
                    <a:stretch>
                      <a:fillRect/>
                    </a:stretch>
                  </pic:blipFill>
                  <pic:spPr>
                    <a:xfrm>
                      <a:off x="0" y="0"/>
                      <a:ext cx="4602480" cy="3100705"/>
                    </a:xfrm>
                    <a:prstGeom prst="rect">
                      <a:avLst/>
                    </a:prstGeom>
                    <a:noFill/>
                    <a:ln w="9525">
                      <a:noFill/>
                      <a:miter/>
                    </a:ln>
                  </pic:spPr>
                </pic:pic>
              </a:graphicData>
            </a:graphic>
          </wp:inline>
        </w:drawing>
      </w:r>
    </w:p>
    <w:p>
      <w:pPr>
        <w:pStyle w:val="6"/>
        <w:ind w:firstLine="640"/>
        <w:rPr>
          <w:sz w:val="32"/>
          <w:szCs w:val="32"/>
        </w:rPr>
      </w:pPr>
      <w:r>
        <w:rPr>
          <w:rFonts w:hint="eastAsia"/>
          <w:sz w:val="32"/>
          <w:szCs w:val="32"/>
        </w:rPr>
        <w:t>本图表明了顶背驰减仓策略的重要性。该标的300338 20160311-20161028期间最大涨幅超过100%。</w:t>
      </w:r>
    </w:p>
    <w:p>
      <w:pPr>
        <w:pStyle w:val="6"/>
        <w:numPr>
          <w:ilvl w:val="0"/>
          <w:numId w:val="3"/>
        </w:numPr>
        <w:ind w:left="0" w:leftChars="0" w:firstLine="0" w:firstLineChars="0"/>
        <w:outlineLvl w:val="3"/>
        <w:rPr>
          <w:rFonts w:hint="eastAsia"/>
          <w:sz w:val="32"/>
          <w:szCs w:val="32"/>
        </w:rPr>
      </w:pPr>
      <w:r>
        <w:rPr>
          <w:rFonts w:hint="eastAsia"/>
          <w:sz w:val="32"/>
          <w:szCs w:val="32"/>
        </w:rPr>
        <w:t>类一买策略</w:t>
      </w:r>
    </w:p>
    <w:p>
      <w:pPr>
        <w:pStyle w:val="6"/>
        <w:ind w:firstLine="640"/>
        <w:rPr>
          <w:sz w:val="32"/>
          <w:szCs w:val="32"/>
        </w:rPr>
      </w:pPr>
      <w:r>
        <w:rPr>
          <w:rFonts w:hint="eastAsia"/>
          <w:sz w:val="32"/>
          <w:szCs w:val="32"/>
        </w:rPr>
        <w:t>若一买后再次出现一买，主要不跌破止损位作为类一买处理，考虑加仓。</w:t>
      </w:r>
    </w:p>
    <w:p>
      <w:pPr>
        <w:pStyle w:val="6"/>
        <w:numPr>
          <w:ilvl w:val="0"/>
          <w:numId w:val="3"/>
        </w:numPr>
        <w:ind w:left="0" w:leftChars="0" w:firstLine="0" w:firstLineChars="0"/>
        <w:outlineLvl w:val="3"/>
        <w:rPr>
          <w:rFonts w:hint="eastAsia"/>
          <w:sz w:val="32"/>
          <w:szCs w:val="32"/>
        </w:rPr>
      </w:pPr>
      <w:r>
        <w:rPr>
          <w:rFonts w:hint="eastAsia"/>
          <w:sz w:val="32"/>
          <w:szCs w:val="32"/>
        </w:rPr>
        <w:t>一买后减仓策略</w:t>
      </w:r>
    </w:p>
    <w:p>
      <w:pPr>
        <w:pStyle w:val="6"/>
        <w:ind w:firstLine="640"/>
        <w:rPr>
          <w:sz w:val="32"/>
          <w:szCs w:val="32"/>
        </w:rPr>
      </w:pPr>
      <w:r>
        <w:rPr>
          <w:rFonts w:hint="eastAsia"/>
          <w:sz w:val="32"/>
          <w:szCs w:val="32"/>
        </w:rPr>
        <w:t>若一买后再次出现一买，主要不跌破止损位作为类一买处理，考虑加仓。</w:t>
      </w:r>
    </w:p>
    <w:p>
      <w:pPr>
        <w:pStyle w:val="6"/>
        <w:ind w:firstLine="640"/>
        <w:rPr>
          <w:sz w:val="32"/>
          <w:szCs w:val="32"/>
        </w:rPr>
      </w:pPr>
    </w:p>
    <w:p>
      <w:pPr>
        <w:pStyle w:val="6"/>
        <w:ind w:firstLine="640"/>
        <w:outlineLvl w:val="2"/>
        <w:rPr>
          <w:sz w:val="32"/>
          <w:szCs w:val="32"/>
        </w:rPr>
      </w:pPr>
      <w:r>
        <w:rPr>
          <w:rFonts w:hint="eastAsia"/>
          <w:sz w:val="32"/>
          <w:szCs w:val="32"/>
        </w:rPr>
        <w:t>2.3.x 仓位控制策略</w:t>
      </w:r>
    </w:p>
    <w:p>
      <w:pPr>
        <w:pStyle w:val="6"/>
        <w:ind w:firstLine="640"/>
        <w:rPr>
          <w:sz w:val="32"/>
          <w:szCs w:val="32"/>
        </w:rPr>
      </w:pPr>
      <w:r>
        <w:rPr>
          <w:rFonts w:hint="eastAsia"/>
          <w:sz w:val="32"/>
          <w:szCs w:val="32"/>
        </w:rPr>
        <w:t>考虑市场温度，涨跌数、成交量、指数、大盘量比</w:t>
      </w:r>
    </w:p>
    <w:p>
      <w:pPr>
        <w:pStyle w:val="6"/>
        <w:ind w:firstLine="640"/>
        <w:rPr>
          <w:sz w:val="32"/>
          <w:szCs w:val="32"/>
        </w:rPr>
      </w:pPr>
      <w:r>
        <w:rPr>
          <w:rFonts w:hint="eastAsia"/>
          <w:sz w:val="32"/>
          <w:szCs w:val="32"/>
        </w:rPr>
        <w:t>拟购买标的量比、目前价位处于位置（底部、中部（研究是否有一中、二中、三中）、顶部）确定仓位轻重。</w:t>
      </w:r>
    </w:p>
    <w:p>
      <w:pPr>
        <w:pStyle w:val="6"/>
        <w:ind w:firstLine="640"/>
        <w:rPr>
          <w:rFonts w:hint="eastAsia"/>
          <w:sz w:val="32"/>
          <w:szCs w:val="32"/>
        </w:rPr>
      </w:pPr>
      <w:r>
        <w:rPr>
          <w:rFonts w:hint="eastAsia"/>
          <w:sz w:val="32"/>
          <w:szCs w:val="32"/>
        </w:rPr>
        <w:t>单一股票持仓不能超过25%。</w:t>
      </w:r>
    </w:p>
    <w:p>
      <w:pPr>
        <w:pStyle w:val="6"/>
        <w:ind w:firstLine="640"/>
      </w:pPr>
      <w:r>
        <w:drawing>
          <wp:inline distT="0" distB="0" distL="114300" distR="114300">
            <wp:extent cx="4666615" cy="3771265"/>
            <wp:effectExtent l="0" t="0" r="635" b="635"/>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38"/>
                    <a:stretch>
                      <a:fillRect/>
                    </a:stretch>
                  </pic:blipFill>
                  <pic:spPr>
                    <a:xfrm>
                      <a:off x="0" y="0"/>
                      <a:ext cx="4666615" cy="3771265"/>
                    </a:xfrm>
                    <a:prstGeom prst="rect">
                      <a:avLst/>
                    </a:prstGeom>
                    <a:noFill/>
                    <a:ln w="9525">
                      <a:noFill/>
                    </a:ln>
                  </pic:spPr>
                </pic:pic>
              </a:graphicData>
            </a:graphic>
          </wp:inline>
        </w:drawing>
      </w:r>
    </w:p>
    <w:p>
      <w:pPr>
        <w:pStyle w:val="6"/>
        <w:ind w:firstLine="640"/>
        <w:rPr>
          <w:rFonts w:hint="eastAsia"/>
          <w:lang w:eastAsia="zh-CN"/>
        </w:rPr>
      </w:pPr>
      <w:r>
        <w:rPr>
          <w:rFonts w:hint="eastAsia"/>
          <w:lang w:eastAsia="zh-CN"/>
        </w:rPr>
        <w:t>类似此标的，买入后如何进行调仓？</w:t>
      </w:r>
    </w:p>
    <w:p>
      <w:pPr>
        <w:pStyle w:val="6"/>
        <w:ind w:firstLine="640"/>
        <w:rPr>
          <w:rFonts w:hint="eastAsia"/>
          <w:lang w:eastAsia="zh-CN"/>
        </w:rPr>
      </w:pPr>
    </w:p>
    <w:p>
      <w:pPr>
        <w:pStyle w:val="6"/>
        <w:ind w:firstLine="640"/>
        <w:rPr>
          <w:rFonts w:hint="eastAsia"/>
          <w:sz w:val="32"/>
          <w:szCs w:val="32"/>
          <w:lang w:val="en-US" w:eastAsia="zh-CN"/>
        </w:rPr>
      </w:pPr>
      <w:r>
        <w:rPr>
          <w:rFonts w:hint="eastAsia"/>
          <w:sz w:val="32"/>
          <w:szCs w:val="32"/>
          <w:lang w:eastAsia="zh-CN"/>
        </w:rPr>
        <w:t>基于成交量的买卖策略待研究实现</w:t>
      </w:r>
      <w:r>
        <w:rPr>
          <w:rFonts w:hint="eastAsia"/>
          <w:sz w:val="32"/>
          <w:szCs w:val="32"/>
          <w:lang w:val="en-US" w:eastAsia="zh-CN"/>
        </w:rPr>
        <w:t>1122，成交量用大级别的周期计算趋势明显。</w:t>
      </w:r>
    </w:p>
    <w:p>
      <w:pPr>
        <w:pStyle w:val="6"/>
        <w:ind w:firstLine="640"/>
        <w:rPr>
          <w:rFonts w:hint="eastAsia"/>
          <w:sz w:val="32"/>
          <w:szCs w:val="32"/>
          <w:lang w:val="en-US" w:eastAsia="zh-CN"/>
        </w:rPr>
      </w:pPr>
      <w:r>
        <w:drawing>
          <wp:inline distT="0" distB="0" distL="114300" distR="114300">
            <wp:extent cx="1929130" cy="1889125"/>
            <wp:effectExtent l="0" t="0" r="13970" b="1587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9"/>
                    <a:stretch>
                      <a:fillRect/>
                    </a:stretch>
                  </pic:blipFill>
                  <pic:spPr>
                    <a:xfrm>
                      <a:off x="0" y="0"/>
                      <a:ext cx="1929130" cy="1889125"/>
                    </a:xfrm>
                    <a:prstGeom prst="rect">
                      <a:avLst/>
                    </a:prstGeom>
                    <a:noFill/>
                    <a:ln w="9525">
                      <a:noFill/>
                    </a:ln>
                  </pic:spPr>
                </pic:pic>
              </a:graphicData>
            </a:graphic>
          </wp:inline>
        </w:drawing>
      </w:r>
      <w:r>
        <w:drawing>
          <wp:inline distT="0" distB="0" distL="114300" distR="114300">
            <wp:extent cx="2784475" cy="1908810"/>
            <wp:effectExtent l="0" t="0" r="15875" b="1524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40"/>
                    <a:stretch>
                      <a:fillRect/>
                    </a:stretch>
                  </pic:blipFill>
                  <pic:spPr>
                    <a:xfrm>
                      <a:off x="0" y="0"/>
                      <a:ext cx="2784475" cy="1908810"/>
                    </a:xfrm>
                    <a:prstGeom prst="rect">
                      <a:avLst/>
                    </a:prstGeom>
                    <a:noFill/>
                    <a:ln w="9525">
                      <a:noFill/>
                    </a:ln>
                  </pic:spPr>
                </pic:pic>
              </a:graphicData>
            </a:graphic>
          </wp:inline>
        </w:drawing>
      </w:r>
    </w:p>
    <w:p>
      <w:pPr>
        <w:pStyle w:val="6"/>
        <w:ind w:firstLine="640"/>
        <w:rPr>
          <w:rFonts w:hint="eastAsia"/>
          <w:lang w:eastAsia="zh-CN"/>
        </w:rPr>
      </w:pPr>
    </w:p>
    <w:p>
      <w:pPr>
        <w:pStyle w:val="6"/>
        <w:ind w:firstLine="640"/>
        <w:outlineLvl w:val="2"/>
        <w:rPr>
          <w:sz w:val="32"/>
          <w:szCs w:val="32"/>
        </w:rPr>
      </w:pPr>
      <w:r>
        <w:rPr>
          <w:rFonts w:hint="eastAsia"/>
          <w:sz w:val="32"/>
          <w:szCs w:val="32"/>
        </w:rPr>
        <w:t>2.3.x  二买策略</w:t>
      </w:r>
    </w:p>
    <w:p>
      <w:pPr>
        <w:pStyle w:val="6"/>
        <w:ind w:firstLine="640"/>
        <w:rPr>
          <w:sz w:val="32"/>
          <w:szCs w:val="32"/>
        </w:rPr>
      </w:pPr>
      <w:r>
        <w:rPr>
          <w:rFonts w:hint="eastAsia"/>
          <w:sz w:val="32"/>
          <w:szCs w:val="32"/>
        </w:rPr>
        <w:t>当前周期收盘时出现底背驰时构成一买。基于缠论的一买：MACD  DIFF背驰构成一买。</w:t>
      </w:r>
    </w:p>
    <w:p>
      <w:pPr>
        <w:pStyle w:val="6"/>
        <w:ind w:firstLine="640"/>
        <w:rPr>
          <w:sz w:val="32"/>
          <w:szCs w:val="32"/>
        </w:rPr>
      </w:pPr>
      <w:r>
        <w:rPr>
          <w:rFonts w:hint="eastAsia"/>
          <w:sz w:val="32"/>
          <w:szCs w:val="32"/>
        </w:rPr>
        <w:t>若一买后再次出现一买，主要不跌破止损位作为类一买处理，考虑加仓。</w:t>
      </w:r>
    </w:p>
    <w:p>
      <w:pPr>
        <w:pStyle w:val="6"/>
        <w:ind w:firstLine="640"/>
        <w:outlineLvl w:val="2"/>
        <w:rPr>
          <w:sz w:val="32"/>
          <w:szCs w:val="32"/>
        </w:rPr>
      </w:pPr>
      <w:r>
        <w:rPr>
          <w:rFonts w:hint="eastAsia"/>
          <w:sz w:val="32"/>
          <w:szCs w:val="32"/>
        </w:rPr>
        <w:t>2.3.x  N买策略</w:t>
      </w:r>
    </w:p>
    <w:p>
      <w:pPr>
        <w:pStyle w:val="6"/>
        <w:ind w:firstLine="640"/>
        <w:rPr>
          <w:sz w:val="32"/>
          <w:szCs w:val="32"/>
        </w:rPr>
      </w:pPr>
      <w:r>
        <w:rPr>
          <w:rFonts w:hint="eastAsia"/>
          <w:sz w:val="32"/>
          <w:szCs w:val="32"/>
        </w:rPr>
        <w:t>第三次及其以上出现回调后产生的买入机会，此时通常是一买后第N此出现顶背驰。</w:t>
      </w:r>
    </w:p>
    <w:p>
      <w:pPr>
        <w:pStyle w:val="6"/>
        <w:ind w:firstLine="640"/>
        <w:rPr>
          <w:sz w:val="32"/>
          <w:szCs w:val="32"/>
        </w:rPr>
      </w:pPr>
      <w:r>
        <w:rPr>
          <w:rFonts w:hint="eastAsia"/>
          <w:sz w:val="32"/>
          <w:szCs w:val="32"/>
        </w:rPr>
        <w:t>N买策略与一卖策略有极大的关联性。盈亏机遇与风险同在，如何把握？</w:t>
      </w:r>
    </w:p>
    <w:p>
      <w:pPr>
        <w:pStyle w:val="6"/>
        <w:ind w:firstLine="640"/>
        <w:rPr>
          <w:sz w:val="32"/>
          <w:szCs w:val="32"/>
        </w:rPr>
      </w:pPr>
    </w:p>
    <w:p>
      <w:pPr>
        <w:pStyle w:val="6"/>
        <w:ind w:firstLine="640"/>
        <w:outlineLvl w:val="2"/>
        <w:rPr>
          <w:sz w:val="32"/>
          <w:szCs w:val="32"/>
        </w:rPr>
      </w:pPr>
      <w:r>
        <w:rPr>
          <w:rFonts w:hint="eastAsia"/>
          <w:sz w:val="32"/>
          <w:szCs w:val="32"/>
        </w:rPr>
        <w:t>2.3.x  一卖策略</w:t>
      </w:r>
    </w:p>
    <w:p>
      <w:pPr>
        <w:pStyle w:val="6"/>
        <w:ind w:firstLine="640"/>
        <w:rPr>
          <w:sz w:val="32"/>
          <w:szCs w:val="32"/>
        </w:rPr>
      </w:pPr>
      <w:r>
        <w:rPr>
          <w:rFonts w:hint="eastAsia"/>
          <w:sz w:val="32"/>
          <w:szCs w:val="32"/>
        </w:rPr>
        <w:t>与StockIsDown类似的上涨趋势衰竭的粗选策略，在大级别周期初步判断趋势。</w:t>
      </w:r>
    </w:p>
    <w:p>
      <w:pPr>
        <w:pStyle w:val="6"/>
        <w:ind w:firstLine="640"/>
      </w:pPr>
      <w:r>
        <w:drawing>
          <wp:inline distT="0" distB="0" distL="114300" distR="114300">
            <wp:extent cx="2171700" cy="5781040"/>
            <wp:effectExtent l="0" t="0" r="0" b="1016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41"/>
                    <a:stretch>
                      <a:fillRect/>
                    </a:stretch>
                  </pic:blipFill>
                  <pic:spPr>
                    <a:xfrm>
                      <a:off x="0" y="0"/>
                      <a:ext cx="2171700" cy="5781040"/>
                    </a:xfrm>
                    <a:prstGeom prst="rect">
                      <a:avLst/>
                    </a:prstGeom>
                    <a:noFill/>
                    <a:ln w="9525">
                      <a:noFill/>
                    </a:ln>
                  </pic:spPr>
                </pic:pic>
              </a:graphicData>
            </a:graphic>
          </wp:inline>
        </w:drawing>
      </w:r>
    </w:p>
    <w:p>
      <w:pPr>
        <w:pStyle w:val="6"/>
        <w:ind w:firstLine="640"/>
        <w:rPr>
          <w:rFonts w:hint="eastAsia"/>
          <w:color w:val="FF0000"/>
          <w:lang w:val="en-US" w:eastAsia="zh-CN"/>
        </w:rPr>
      </w:pPr>
      <w:r>
        <w:rPr>
          <w:rFonts w:hint="eastAsia"/>
          <w:lang w:val="en-US" w:eastAsia="zh-CN"/>
        </w:rPr>
        <w:t>002488 20160421附近，连续多次顶背驰且成交量明显萎缩</w:t>
      </w:r>
      <w:r>
        <w:rPr>
          <w:rFonts w:hint="eastAsia"/>
          <w:color w:val="FF0000"/>
          <w:lang w:val="en-US" w:eastAsia="zh-CN"/>
        </w:rPr>
        <w:t>，为何不减仓？20161118  清仓过早</w:t>
      </w:r>
    </w:p>
    <w:p>
      <w:pPr>
        <w:pStyle w:val="6"/>
        <w:ind w:firstLine="640"/>
        <w:rPr>
          <w:color w:val="FF0000"/>
        </w:rPr>
      </w:pPr>
      <w:r>
        <w:rPr>
          <w:color w:val="FF0000"/>
        </w:rPr>
        <w:drawing>
          <wp:inline distT="0" distB="0" distL="114300" distR="114300">
            <wp:extent cx="3542665" cy="5704840"/>
            <wp:effectExtent l="0" t="0" r="635" b="1016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42"/>
                    <a:stretch>
                      <a:fillRect/>
                    </a:stretch>
                  </pic:blipFill>
                  <pic:spPr>
                    <a:xfrm>
                      <a:off x="0" y="0"/>
                      <a:ext cx="3542665" cy="5704840"/>
                    </a:xfrm>
                    <a:prstGeom prst="rect">
                      <a:avLst/>
                    </a:prstGeom>
                    <a:noFill/>
                    <a:ln w="9525">
                      <a:noFill/>
                    </a:ln>
                  </pic:spPr>
                </pic:pic>
              </a:graphicData>
            </a:graphic>
          </wp:inline>
        </w:drawing>
      </w:r>
    </w:p>
    <w:p>
      <w:pPr>
        <w:pStyle w:val="6"/>
        <w:ind w:firstLine="640"/>
        <w:rPr>
          <w:rFonts w:hint="eastAsia"/>
          <w:lang w:val="en-US" w:eastAsia="zh-CN"/>
        </w:rPr>
      </w:pPr>
      <w:r>
        <w:rPr>
          <w:rFonts w:hint="eastAsia"/>
          <w:lang w:val="en-US" w:eastAsia="zh-CN"/>
        </w:rPr>
        <w:t>002577 20160421 附近，第二次顶背驰伴随放大量，其后价升量减，为何不减仓？</w:t>
      </w:r>
      <w:r>
        <w:rPr>
          <w:rFonts w:hint="eastAsia"/>
          <w:color w:val="FF0000"/>
          <w:lang w:val="en-US" w:eastAsia="zh-CN"/>
        </w:rPr>
        <w:t>20161118已实现，但未判断成交量，也未实现二买。成交量因素待仔细设计1122，可能要考虑60/120和240分钟级别的成交量来判断。</w:t>
      </w:r>
    </w:p>
    <w:p>
      <w:pPr>
        <w:pStyle w:val="6"/>
        <w:ind w:firstLine="640"/>
        <w:rPr>
          <w:rFonts w:hint="eastAsia"/>
          <w:lang w:val="en-US" w:eastAsia="zh-CN"/>
        </w:rPr>
      </w:pPr>
    </w:p>
    <w:p>
      <w:pPr>
        <w:pStyle w:val="6"/>
        <w:ind w:firstLine="640"/>
      </w:pPr>
      <w:r>
        <w:drawing>
          <wp:inline distT="0" distB="0" distL="114300" distR="114300">
            <wp:extent cx="4476115" cy="5666740"/>
            <wp:effectExtent l="0" t="0" r="635" b="10160"/>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43"/>
                    <a:stretch>
                      <a:fillRect/>
                    </a:stretch>
                  </pic:blipFill>
                  <pic:spPr>
                    <a:xfrm>
                      <a:off x="0" y="0"/>
                      <a:ext cx="4476115" cy="5666740"/>
                    </a:xfrm>
                    <a:prstGeom prst="rect">
                      <a:avLst/>
                    </a:prstGeom>
                    <a:noFill/>
                    <a:ln w="9525">
                      <a:noFill/>
                    </a:ln>
                  </pic:spPr>
                </pic:pic>
              </a:graphicData>
            </a:graphic>
          </wp:inline>
        </w:drawing>
      </w:r>
    </w:p>
    <w:p>
      <w:pPr>
        <w:pStyle w:val="6"/>
        <w:ind w:firstLine="640"/>
        <w:rPr>
          <w:rFonts w:hint="eastAsia"/>
          <w:color w:val="FF0000"/>
          <w:lang w:val="en-US" w:eastAsia="zh-CN"/>
        </w:rPr>
      </w:pPr>
      <w:r>
        <w:rPr>
          <w:rFonts w:hint="eastAsia"/>
          <w:lang w:val="en-US" w:eastAsia="zh-CN"/>
        </w:rPr>
        <w:t>002667 20160922 附近，两次顶背驰、且量减，为何不减仓？</w:t>
      </w:r>
      <w:r>
        <w:rPr>
          <w:rFonts w:hint="eastAsia"/>
          <w:color w:val="FF0000"/>
          <w:lang w:val="en-US" w:eastAsia="zh-CN"/>
        </w:rPr>
        <w:t>20161118 0719附近减仓错误，待查。</w:t>
      </w:r>
    </w:p>
    <w:p>
      <w:pPr>
        <w:pStyle w:val="6"/>
        <w:ind w:firstLine="640"/>
      </w:pPr>
      <w:r>
        <w:drawing>
          <wp:inline distT="0" distB="0" distL="114300" distR="114300">
            <wp:extent cx="3361690" cy="5561965"/>
            <wp:effectExtent l="0" t="0" r="10160" b="63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44"/>
                    <a:stretch>
                      <a:fillRect/>
                    </a:stretch>
                  </pic:blipFill>
                  <pic:spPr>
                    <a:xfrm>
                      <a:off x="0" y="0"/>
                      <a:ext cx="3361690" cy="5561965"/>
                    </a:xfrm>
                    <a:prstGeom prst="rect">
                      <a:avLst/>
                    </a:prstGeom>
                    <a:noFill/>
                    <a:ln w="9525">
                      <a:noFill/>
                    </a:ln>
                  </pic:spPr>
                </pic:pic>
              </a:graphicData>
            </a:graphic>
          </wp:inline>
        </w:drawing>
      </w:r>
    </w:p>
    <w:p>
      <w:pPr>
        <w:pStyle w:val="6"/>
        <w:ind w:firstLine="640"/>
        <w:rPr>
          <w:rFonts w:hint="eastAsia"/>
          <w:color w:val="FF0000"/>
          <w:lang w:val="en-US" w:eastAsia="zh-CN"/>
        </w:rPr>
      </w:pPr>
      <w:r>
        <w:rPr>
          <w:rFonts w:hint="eastAsia"/>
          <w:lang w:val="en-US" w:eastAsia="zh-CN"/>
        </w:rPr>
        <w:t>300112 20160622附近，放大量冲高后下跌，其后连续出现缩量顶背驰，为何不减仓？</w:t>
      </w:r>
      <w:r>
        <w:rPr>
          <w:rFonts w:hint="eastAsia"/>
          <w:color w:val="FF0000"/>
          <w:lang w:val="en-US" w:eastAsia="zh-CN"/>
        </w:rPr>
        <w:t>卖早了，没有在后面二买处补仓。</w:t>
      </w:r>
    </w:p>
    <w:p>
      <w:pPr>
        <w:pStyle w:val="6"/>
        <w:ind w:firstLine="640"/>
      </w:pPr>
      <w:r>
        <w:drawing>
          <wp:inline distT="0" distB="0" distL="114300" distR="114300">
            <wp:extent cx="3418840" cy="5619115"/>
            <wp:effectExtent l="0" t="0" r="10160" b="635"/>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45"/>
                    <a:stretch>
                      <a:fillRect/>
                    </a:stretch>
                  </pic:blipFill>
                  <pic:spPr>
                    <a:xfrm>
                      <a:off x="0" y="0"/>
                      <a:ext cx="3418840" cy="5619115"/>
                    </a:xfrm>
                    <a:prstGeom prst="rect">
                      <a:avLst/>
                    </a:prstGeom>
                    <a:noFill/>
                    <a:ln w="9525">
                      <a:noFill/>
                    </a:ln>
                  </pic:spPr>
                </pic:pic>
              </a:graphicData>
            </a:graphic>
          </wp:inline>
        </w:drawing>
      </w:r>
    </w:p>
    <w:p>
      <w:pPr>
        <w:pStyle w:val="6"/>
        <w:ind w:firstLine="640"/>
        <w:rPr>
          <w:rFonts w:hint="eastAsia"/>
          <w:lang w:val="en-US" w:eastAsia="zh-CN"/>
        </w:rPr>
      </w:pPr>
      <w:r>
        <w:rPr>
          <w:rFonts w:hint="eastAsia"/>
          <w:lang w:val="en-US" w:eastAsia="zh-CN"/>
        </w:rPr>
        <w:t>300254 20160706附近，放量涨停冲高后，缩量顶背驰。该出。（5分钟线，短暂放巨量涨停后站不稳下跌）2</w:t>
      </w:r>
      <w:r>
        <w:rPr>
          <w:rFonts w:hint="eastAsia"/>
          <w:color w:val="FF0000"/>
          <w:lang w:val="en-US" w:eastAsia="zh-CN"/>
        </w:rPr>
        <w:t>0161118 6月24日已开始出货，卖点错误</w:t>
      </w:r>
    </w:p>
    <w:p>
      <w:pPr>
        <w:pStyle w:val="6"/>
        <w:ind w:firstLine="640"/>
      </w:pPr>
      <w:r>
        <w:drawing>
          <wp:inline distT="0" distB="0" distL="114300" distR="114300">
            <wp:extent cx="3249930" cy="2686685"/>
            <wp:effectExtent l="0" t="0" r="7620" b="1841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46"/>
                    <a:stretch>
                      <a:fillRect/>
                    </a:stretch>
                  </pic:blipFill>
                  <pic:spPr>
                    <a:xfrm>
                      <a:off x="0" y="0"/>
                      <a:ext cx="3249930" cy="2686685"/>
                    </a:xfrm>
                    <a:prstGeom prst="rect">
                      <a:avLst/>
                    </a:prstGeom>
                    <a:noFill/>
                    <a:ln w="9525">
                      <a:noFill/>
                    </a:ln>
                  </pic:spPr>
                </pic:pic>
              </a:graphicData>
            </a:graphic>
          </wp:inline>
        </w:drawing>
      </w:r>
    </w:p>
    <w:p>
      <w:pPr>
        <w:pStyle w:val="6"/>
        <w:ind w:firstLine="640"/>
        <w:rPr>
          <w:rFonts w:hint="eastAsia"/>
          <w:color w:val="FF0000"/>
          <w:lang w:val="en-US" w:eastAsia="zh-CN"/>
        </w:rPr>
      </w:pPr>
      <w:r>
        <w:rPr>
          <w:rFonts w:hint="eastAsia"/>
          <w:lang w:val="en-US" w:eastAsia="zh-CN"/>
        </w:rPr>
        <w:t>300338 20160324 -0901附近，卖点错误。不该卖出时卖出，待查。极点63处首次缩量顶背驰，可少量卖出；极点65处放量顶背驰，不减仓；后续最高值破23元、缩量顶背驰时（10月10日附近），果断减仓。10月19日，放量冲高站不稳且顶背驰，果断清仓。</w:t>
      </w:r>
      <w:r>
        <w:rPr>
          <w:rFonts w:hint="eastAsia"/>
          <w:color w:val="FF0000"/>
          <w:lang w:val="en-US" w:eastAsia="zh-CN"/>
        </w:rPr>
        <w:t>20161118:3月底开始清仓，卖点错误</w:t>
      </w:r>
    </w:p>
    <w:p>
      <w:pPr>
        <w:pStyle w:val="6"/>
        <w:ind w:firstLine="640"/>
      </w:pPr>
      <w:r>
        <w:drawing>
          <wp:inline distT="0" distB="0" distL="114300" distR="114300">
            <wp:extent cx="2980690" cy="3122295"/>
            <wp:effectExtent l="0" t="0" r="10160" b="190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47"/>
                    <a:stretch>
                      <a:fillRect/>
                    </a:stretch>
                  </pic:blipFill>
                  <pic:spPr>
                    <a:xfrm>
                      <a:off x="0" y="0"/>
                      <a:ext cx="2980690" cy="3122295"/>
                    </a:xfrm>
                    <a:prstGeom prst="rect">
                      <a:avLst/>
                    </a:prstGeom>
                    <a:noFill/>
                    <a:ln w="9525">
                      <a:noFill/>
                    </a:ln>
                  </pic:spPr>
                </pic:pic>
              </a:graphicData>
            </a:graphic>
          </wp:inline>
        </w:drawing>
      </w:r>
    </w:p>
    <w:p>
      <w:pPr>
        <w:pStyle w:val="6"/>
        <w:ind w:firstLine="640"/>
        <w:rPr>
          <w:rFonts w:hint="eastAsia"/>
          <w:color w:val="FF0000"/>
          <w:lang w:val="en-US" w:eastAsia="zh-CN"/>
        </w:rPr>
      </w:pPr>
      <w:r>
        <w:rPr>
          <w:rFonts w:hint="eastAsia"/>
          <w:lang w:val="en-US" w:eastAsia="zh-CN"/>
        </w:rPr>
        <w:t>300380 2016年3月9日，买入后一天卖出，算法错误；极点3-5之间维持高位震荡；极点11处放量站不稳、且出现顶背驰，</w:t>
      </w:r>
      <w:r>
        <w:rPr>
          <w:rFonts w:hint="eastAsia"/>
          <w:color w:val="FF0000"/>
          <w:lang w:val="en-US" w:eastAsia="zh-CN"/>
        </w:rPr>
        <w:t>应该及时卖出。20161118 2016年3月底卖出不妥。</w:t>
      </w:r>
    </w:p>
    <w:p>
      <w:pPr>
        <w:pStyle w:val="6"/>
        <w:ind w:firstLine="640"/>
        <w:rPr>
          <w:rFonts w:hint="eastAsia"/>
          <w:lang w:val="en-US" w:eastAsia="zh-CN"/>
        </w:rPr>
      </w:pPr>
    </w:p>
    <w:p>
      <w:pPr>
        <w:pStyle w:val="6"/>
        <w:ind w:firstLine="640"/>
        <w:rPr>
          <w:rFonts w:hint="eastAsia"/>
          <w:lang w:val="en-US" w:eastAsia="zh-CN"/>
        </w:rPr>
      </w:pPr>
    </w:p>
    <w:p>
      <w:pPr>
        <w:pStyle w:val="6"/>
        <w:ind w:firstLine="640"/>
        <w:outlineLvl w:val="2"/>
        <w:rPr>
          <w:sz w:val="32"/>
          <w:szCs w:val="32"/>
        </w:rPr>
      </w:pPr>
      <w:r>
        <w:rPr>
          <w:rFonts w:hint="eastAsia"/>
          <w:sz w:val="32"/>
          <w:szCs w:val="32"/>
        </w:rPr>
        <w:t>2.3.x  二卖策略</w:t>
      </w:r>
    </w:p>
    <w:p>
      <w:pPr>
        <w:pStyle w:val="6"/>
        <w:ind w:firstLine="640"/>
        <w:rPr>
          <w:sz w:val="32"/>
          <w:szCs w:val="32"/>
        </w:rPr>
      </w:pPr>
    </w:p>
    <w:p>
      <w:pPr>
        <w:pStyle w:val="6"/>
        <w:ind w:firstLine="640"/>
        <w:outlineLvl w:val="2"/>
        <w:rPr>
          <w:sz w:val="32"/>
          <w:szCs w:val="32"/>
        </w:rPr>
      </w:pPr>
      <w:r>
        <w:rPr>
          <w:rFonts w:hint="eastAsia"/>
          <w:sz w:val="32"/>
          <w:szCs w:val="32"/>
        </w:rPr>
        <w:t>2.3.x  N卖策略</w:t>
      </w:r>
    </w:p>
    <w:p>
      <w:pPr>
        <w:pStyle w:val="6"/>
        <w:ind w:firstLine="640"/>
        <w:rPr>
          <w:sz w:val="32"/>
          <w:szCs w:val="32"/>
        </w:rPr>
      </w:pPr>
      <w:r>
        <w:rPr>
          <w:rFonts w:hint="eastAsia"/>
          <w:sz w:val="32"/>
          <w:szCs w:val="32"/>
        </w:rPr>
        <w:t>二卖后风险已经很大。如何保持胜利果实、规避风险？</w:t>
      </w:r>
    </w:p>
    <w:p>
      <w:pPr>
        <w:pStyle w:val="6"/>
        <w:ind w:firstLine="640"/>
        <w:rPr>
          <w:sz w:val="32"/>
          <w:szCs w:val="32"/>
        </w:rPr>
      </w:pPr>
    </w:p>
    <w:p>
      <w:pPr>
        <w:pStyle w:val="6"/>
        <w:numPr>
          <w:ilvl w:val="0"/>
          <w:numId w:val="1"/>
        </w:numPr>
        <w:ind w:firstLineChars="0"/>
        <w:jc w:val="left"/>
        <w:outlineLvl w:val="0"/>
        <w:rPr>
          <w:sz w:val="32"/>
          <w:szCs w:val="32"/>
        </w:rPr>
      </w:pPr>
      <w:r>
        <w:rPr>
          <w:rFonts w:hint="eastAsia"/>
          <w:sz w:val="32"/>
          <w:szCs w:val="32"/>
        </w:rPr>
        <w:t>回测方案</w:t>
      </w:r>
    </w:p>
    <w:p>
      <w:pPr>
        <w:pStyle w:val="6"/>
        <w:ind w:firstLine="640"/>
        <w:rPr>
          <w:rFonts w:hint="eastAsia"/>
          <w:sz w:val="32"/>
          <w:szCs w:val="32"/>
        </w:rPr>
      </w:pPr>
    </w:p>
    <w:p>
      <w:pPr>
        <w:pStyle w:val="6"/>
        <w:numPr>
          <w:ilvl w:val="0"/>
          <w:numId w:val="1"/>
        </w:numPr>
        <w:ind w:firstLineChars="0"/>
        <w:jc w:val="left"/>
        <w:outlineLvl w:val="0"/>
        <w:rPr>
          <w:sz w:val="32"/>
          <w:szCs w:val="32"/>
        </w:rPr>
      </w:pPr>
      <w:r>
        <w:rPr>
          <w:rFonts w:hint="eastAsia"/>
          <w:sz w:val="32"/>
          <w:szCs w:val="32"/>
          <w:lang w:eastAsia="zh-CN"/>
        </w:rPr>
        <w:t>图形显示</w:t>
      </w:r>
    </w:p>
    <w:p>
      <w:pPr>
        <w:pStyle w:val="6"/>
        <w:ind w:firstLine="640"/>
        <w:rPr>
          <w:rFonts w:hint="eastAsia"/>
          <w:sz w:val="32"/>
          <w:szCs w:val="32"/>
          <w:lang w:val="en-US" w:eastAsia="zh-CN"/>
        </w:rPr>
      </w:pPr>
      <w:r>
        <w:rPr>
          <w:rFonts w:hint="eastAsia"/>
          <w:sz w:val="32"/>
          <w:szCs w:val="32"/>
          <w:lang w:eastAsia="zh-CN"/>
        </w:rPr>
        <w:t>在</w:t>
      </w:r>
      <w:r>
        <w:rPr>
          <w:rFonts w:hint="eastAsia"/>
          <w:sz w:val="32"/>
          <w:szCs w:val="32"/>
          <w:lang w:val="en-US" w:eastAsia="zh-CN"/>
        </w:rPr>
        <w:t>VB窗体增加一个PictureBox,用于显示K线图形等信息.PictureBox的Width和Height不能全部用于显示,上下左右均应减去Margin中的上下左右数据,如图中的阴影部分空间.受显示空间的限制,PictureBox的30%高度用于显示技术指标(可选MACD/VOL等),70%指标用于显示K线图形(可叠加显示均线),两个区域中间部分各保留1%空间.将来考虑增加全局导向图,方便查看整体走势或者查看局部数据.</w:t>
      </w:r>
    </w:p>
    <w:p>
      <w:pPr>
        <w:pStyle w:val="6"/>
        <w:ind w:firstLine="640"/>
        <w:rPr>
          <w:rFonts w:hint="eastAsia"/>
          <w:sz w:val="32"/>
          <w:szCs w:val="32"/>
          <w:lang w:val="en-US" w:eastAsia="zh-CN"/>
        </w:rPr>
      </w:pPr>
      <w:r>
        <w:rPr>
          <w:sz w:val="32"/>
        </w:rPr>
        <mc:AlternateContent>
          <mc:Choice Requires="wpg">
            <w:drawing>
              <wp:anchor distT="0" distB="0" distL="114300" distR="114300" simplePos="0" relativeHeight="251668480" behindDoc="0" locked="0" layoutInCell="1" allowOverlap="1">
                <wp:simplePos x="0" y="0"/>
                <wp:positionH relativeFrom="column">
                  <wp:posOffset>1758950</wp:posOffset>
                </wp:positionH>
                <wp:positionV relativeFrom="paragraph">
                  <wp:posOffset>229235</wp:posOffset>
                </wp:positionV>
                <wp:extent cx="5066030" cy="2207895"/>
                <wp:effectExtent l="3810" t="0" r="16510" b="27305"/>
                <wp:wrapNone/>
                <wp:docPr id="47" name="组合 47"/>
                <wp:cNvGraphicFramePr/>
                <a:graphic xmlns:a="http://schemas.openxmlformats.org/drawingml/2006/main">
                  <a:graphicData uri="http://schemas.microsoft.com/office/word/2010/wordprocessingGroup">
                    <wpg:wgp>
                      <wpg:cNvGrpSpPr/>
                      <wpg:grpSpPr>
                        <a:xfrm>
                          <a:off x="0" y="0"/>
                          <a:ext cx="5066030" cy="2207895"/>
                          <a:chOff x="3053" y="264893"/>
                          <a:chExt cx="7978" cy="3477"/>
                        </a:xfrm>
                      </wpg:grpSpPr>
                      <wps:wsp>
                        <wps:cNvPr id="44" name="矩形 44"/>
                        <wps:cNvSpPr/>
                        <wps:spPr>
                          <a:xfrm>
                            <a:off x="3067" y="264893"/>
                            <a:ext cx="7964" cy="34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3490" y="265107"/>
                            <a:ext cx="7200" cy="306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直接连接符 46"/>
                        <wps:cNvCnPr/>
                        <wps:spPr>
                          <a:xfrm>
                            <a:off x="3053" y="267129"/>
                            <a:ext cx="7978" cy="14"/>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8.5pt;margin-top:18.05pt;height:173.85pt;width:398.9pt;z-index:251668480;mso-width-relative:page;mso-height-relative:page;" coordorigin="3053,264893" coordsize="7978,3477" o:gfxdata="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">
                <o:lock v:ext="edit" aspectratio="f"/>
                <v:rect id="_x0000_s1026" o:spid="_x0000_s1026" o:spt="1" style="position:absolute;left:3067;top:264893;height:3477;width:7964;v-text-anchor:middle;" fillcolor="#FFFFFF [3212]" filled="t" stroked="t" coordsize="21600,21600" o:gfxdata="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AKCotgAAAALAQAADwAAAAAAAAABACAAAAAiAAAAZHJzL2Rvd25yZXYueG1sUEsBAhQA&#10;FAAAAAgAh07iQKl+ZfdkAgAAvwQAAA4AAAAAAAAAAQAgAAAAJwEAAGRycy9lMm9Eb2MueG1sUEsF&#10;BgAAAAAGAAYAWQEAAP0FAAAAAA==&#10;">
                  <v:fill on="t" focussize="0,0"/>
                  <v:stroke weight="2pt" color="#385D8A [3204]" joinstyle="round"/>
                  <v:imagedata o:title=""/>
                  <o:lock v:ext="edit" aspectratio="f"/>
                </v:rect>
                <v:rect id="_x0000_s1026" o:spid="_x0000_s1026" o:spt="1" style="position:absolute;left:3490;top:265107;height:3069;width:7200;v-text-anchor:middle;" fillcolor="#DCE6F2 [660]" filled="t" stroked="t" coordsize="21600,21600" o:gfxdata="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gLa8/XAAAACwEAAA8AAAAAAAAAAQAgAAAAIgAAAGRycy9kb3ducmV2&#10;LnhtbFBLAQIUABQAAAAIAIdO4kAgh+vubwIAAOwEAAAOAAAAAAAAAAEAIAAAACYBAABkcnMvZTJv&#10;RG9jLnhtbFBLBQYAAAAABgAGAFkBAAAHBgAAAAA=&#10;">
                  <v:fill on="t" focussize="0,0"/>
                  <v:stroke weight="2pt" color="#385D8A [3204]" joinstyle="round"/>
                  <v:imagedata o:title=""/>
                  <o:lock v:ext="edit" aspectratio="f"/>
                </v:rect>
                <v:line id="_x0000_s1026" o:spid="_x0000_s1026" o:spt="20" style="position:absolute;left:3053;top:267129;height:14;width:7978;" filled="f" stroked="t" coordsize="21600,21600" o:gfxdata="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49KwvYAAAACgEAAA8AAAAAAAAAAQAgAAAA&#10;IgAAAGRycy9kb3ducmV2LnhtbFBLAQIUABQAAAAIAIdO4kA+5zA80gEAAF4DAAAOAAAAAAAAAAEA&#10;IAAAACcBAABkcnMvZTJvRG9jLnhtbFBLBQYAAAAABgAGAFkBAABrBQAAAAA=&#10;">
                  <v:fill on="f" focussize="0,0"/>
                  <v:stroke weight="2.25pt" color="#FF0000 [3204]" joinstyle="round"/>
                  <v:imagedata o:title=""/>
                  <o:lock v:ext="edit" aspectratio="f"/>
                </v:line>
              </v:group>
            </w:pict>
          </mc:Fallback>
        </mc:AlternateContent>
      </w: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r>
        <w:rPr>
          <w:rFonts w:hint="eastAsia"/>
          <w:sz w:val="32"/>
          <w:szCs w:val="32"/>
          <w:lang w:val="en-US" w:eastAsia="zh-CN"/>
        </w:rPr>
        <w:t>主要显示算法:DrawK(nRate</w:t>
      </w:r>
      <w:bookmarkStart w:id="0" w:name="_GoBack"/>
      <w:bookmarkEnd w:id="0"/>
      <w:r>
        <w:rPr>
          <w:rFonts w:hint="eastAsia"/>
          <w:sz w:val="32"/>
          <w:szCs w:val="32"/>
          <w:lang w:val="en-US" w:eastAsia="zh-CN"/>
        </w:rPr>
        <w:t>)</w:t>
      </w:r>
    </w:p>
    <w:p>
      <w:pPr>
        <w:pStyle w:val="6"/>
        <w:numPr>
          <w:ilvl w:val="0"/>
          <w:numId w:val="4"/>
        </w:numPr>
        <w:ind w:firstLine="640"/>
        <w:rPr>
          <w:rFonts w:hint="eastAsia"/>
          <w:sz w:val="32"/>
          <w:szCs w:val="32"/>
          <w:lang w:val="en-US" w:eastAsia="zh-CN"/>
        </w:rPr>
      </w:pPr>
      <w:r>
        <w:rPr>
          <w:rFonts w:hint="eastAsia"/>
          <w:sz w:val="32"/>
          <w:szCs w:val="32"/>
          <w:lang w:val="en-US" w:eastAsia="zh-CN"/>
        </w:rPr>
        <w:t>有效显示高度h,显示区域内最大值/最小值为max/min,数据差单位高度h1=h/(max-min),k线图形实体显示高度为(open-close)*h1[此时判断阴线或阳线],上影[high-max(open,close)]*h1,下影[min(open,close)-low]*h1;</w:t>
      </w:r>
    </w:p>
    <w:p>
      <w:pPr>
        <w:pStyle w:val="6"/>
        <w:numPr>
          <w:ilvl w:val="0"/>
          <w:numId w:val="4"/>
        </w:numPr>
        <w:ind w:firstLine="640"/>
        <w:rPr>
          <w:rFonts w:hint="eastAsia"/>
          <w:sz w:val="32"/>
          <w:szCs w:val="32"/>
          <w:lang w:val="en-US" w:eastAsia="zh-CN"/>
        </w:rPr>
      </w:pPr>
      <w:r>
        <w:rPr>
          <w:rFonts w:hint="eastAsia"/>
          <w:sz w:val="32"/>
          <w:szCs w:val="32"/>
          <w:lang w:val="en-US" w:eastAsia="zh-CN"/>
        </w:rPr>
        <w:t>技术指标的参数表示类似;</w:t>
      </w:r>
    </w:p>
    <w:p>
      <w:pPr>
        <w:pStyle w:val="6"/>
        <w:numPr>
          <w:ilvl w:val="0"/>
          <w:numId w:val="4"/>
        </w:numPr>
        <w:ind w:firstLine="640"/>
        <w:rPr>
          <w:rFonts w:hint="eastAsia"/>
          <w:sz w:val="32"/>
          <w:szCs w:val="32"/>
          <w:lang w:val="en-US" w:eastAsia="zh-CN"/>
        </w:rPr>
      </w:pPr>
      <w:r>
        <w:rPr>
          <w:rFonts w:hint="eastAsia"/>
          <w:sz w:val="32"/>
          <w:szCs w:val="32"/>
          <w:lang w:val="en-US" w:eastAsia="zh-CN"/>
        </w:rPr>
        <w:t>K线数据最小显示宽度为1像素且K线间无间隔,常规显示为4像素,包括1像素间隔/3像素宽度,放大显示时可同比例放大有关数据;</w:t>
      </w:r>
    </w:p>
    <w:p>
      <w:pPr>
        <w:pStyle w:val="6"/>
        <w:numPr>
          <w:ilvl w:val="0"/>
          <w:numId w:val="4"/>
        </w:numPr>
        <w:ind w:firstLine="640"/>
        <w:rPr>
          <w:rFonts w:hint="eastAsia"/>
          <w:sz w:val="32"/>
          <w:szCs w:val="32"/>
          <w:lang w:val="en-US" w:eastAsia="zh-CN"/>
        </w:rPr>
      </w:pPr>
      <w:r>
        <w:rPr>
          <w:rFonts w:hint="eastAsia"/>
          <w:sz w:val="32"/>
          <w:szCs w:val="32"/>
          <w:lang w:val="en-US" w:eastAsia="zh-CN"/>
        </w:rPr>
        <w:t>关于K线显示比例:1-1像素且K线间无间隔,2-1像素且K线间1像素间隔,3-2像素且K线间1像素间隔,4-3像素且K线间1像素间隔,n&gt;=5--&gt;(n-3)*[3像素且K线间1像素间隔];</w:t>
      </w: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p>
      <w:pPr>
        <w:pStyle w:val="6"/>
        <w:ind w:firstLine="640"/>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B75C"/>
    <w:multiLevelType w:val="singleLevel"/>
    <w:tmpl w:val="5868B75C"/>
    <w:lvl w:ilvl="0" w:tentative="0">
      <w:start w:val="1"/>
      <w:numFmt w:val="decimal"/>
      <w:suff w:val="space"/>
      <w:lvlText w:val="%1)"/>
      <w:lvlJc w:val="left"/>
    </w:lvl>
  </w:abstractNum>
  <w:abstractNum w:abstractNumId="1">
    <w:nsid w:val="5869DDD8"/>
    <w:multiLevelType w:val="singleLevel"/>
    <w:tmpl w:val="5869DDD8"/>
    <w:lvl w:ilvl="0" w:tentative="0">
      <w:start w:val="1"/>
      <w:numFmt w:val="decimal"/>
      <w:suff w:val="nothing"/>
      <w:lvlText w:val="（%1）"/>
      <w:lvlJc w:val="left"/>
      <w:pPr>
        <w:tabs>
          <w:tab w:val="left" w:pos="0"/>
        </w:tabs>
      </w:pPr>
      <w:rPr>
        <w:rFonts w:hint="default"/>
      </w:rPr>
    </w:lvl>
  </w:abstractNum>
  <w:abstractNum w:abstractNumId="2">
    <w:nsid w:val="587F205C"/>
    <w:multiLevelType w:val="singleLevel"/>
    <w:tmpl w:val="587F205C"/>
    <w:lvl w:ilvl="0" w:tentative="0">
      <w:start w:val="1"/>
      <w:numFmt w:val="decimal"/>
      <w:suff w:val="nothing"/>
      <w:lvlText w:val="%1)"/>
      <w:lvlJc w:val="left"/>
    </w:lvl>
  </w:abstractNum>
  <w:abstractNum w:abstractNumId="3">
    <w:nsid w:val="6F1D777F"/>
    <w:multiLevelType w:val="multilevel"/>
    <w:tmpl w:val="6F1D777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52CA"/>
    <w:rsid w:val="00172A27"/>
    <w:rsid w:val="002C4699"/>
    <w:rsid w:val="003C506B"/>
    <w:rsid w:val="004D0892"/>
    <w:rsid w:val="005219FE"/>
    <w:rsid w:val="0071674D"/>
    <w:rsid w:val="008B68A9"/>
    <w:rsid w:val="00935072"/>
    <w:rsid w:val="00A02A2B"/>
    <w:rsid w:val="00AC28A2"/>
    <w:rsid w:val="00B06E52"/>
    <w:rsid w:val="00C22C09"/>
    <w:rsid w:val="00C704C7"/>
    <w:rsid w:val="00C95799"/>
    <w:rsid w:val="00D240C9"/>
    <w:rsid w:val="00F31FC3"/>
    <w:rsid w:val="00F610F8"/>
    <w:rsid w:val="02A0095B"/>
    <w:rsid w:val="02AB12CD"/>
    <w:rsid w:val="03CE7B90"/>
    <w:rsid w:val="05361107"/>
    <w:rsid w:val="055968FB"/>
    <w:rsid w:val="05627265"/>
    <w:rsid w:val="0565173F"/>
    <w:rsid w:val="06074051"/>
    <w:rsid w:val="064305E1"/>
    <w:rsid w:val="09C72ED0"/>
    <w:rsid w:val="09D55666"/>
    <w:rsid w:val="0B7C5866"/>
    <w:rsid w:val="0B9C2B50"/>
    <w:rsid w:val="0BBD4AC5"/>
    <w:rsid w:val="0C823FCB"/>
    <w:rsid w:val="0CB17E61"/>
    <w:rsid w:val="0CEB79E4"/>
    <w:rsid w:val="0E806AA1"/>
    <w:rsid w:val="0F143365"/>
    <w:rsid w:val="0F665354"/>
    <w:rsid w:val="0FCC5DD3"/>
    <w:rsid w:val="107C1C6C"/>
    <w:rsid w:val="110223C3"/>
    <w:rsid w:val="121D4E1C"/>
    <w:rsid w:val="13606E04"/>
    <w:rsid w:val="138F38AB"/>
    <w:rsid w:val="13F975B3"/>
    <w:rsid w:val="14660478"/>
    <w:rsid w:val="17630FCF"/>
    <w:rsid w:val="187E5E45"/>
    <w:rsid w:val="1C0948D2"/>
    <w:rsid w:val="1D464F37"/>
    <w:rsid w:val="1DDD4A66"/>
    <w:rsid w:val="21E27A60"/>
    <w:rsid w:val="23A60CCA"/>
    <w:rsid w:val="26211375"/>
    <w:rsid w:val="2647305C"/>
    <w:rsid w:val="2B265158"/>
    <w:rsid w:val="2EC51328"/>
    <w:rsid w:val="30DA51EB"/>
    <w:rsid w:val="34113712"/>
    <w:rsid w:val="34D2376A"/>
    <w:rsid w:val="352F39CF"/>
    <w:rsid w:val="3625161F"/>
    <w:rsid w:val="380E0B0D"/>
    <w:rsid w:val="38B450F7"/>
    <w:rsid w:val="390970C0"/>
    <w:rsid w:val="39216DAE"/>
    <w:rsid w:val="3AF5718A"/>
    <w:rsid w:val="3B1805D0"/>
    <w:rsid w:val="3B9C3A14"/>
    <w:rsid w:val="3C4A1D99"/>
    <w:rsid w:val="3F714EDD"/>
    <w:rsid w:val="3FDB14A9"/>
    <w:rsid w:val="41EE6654"/>
    <w:rsid w:val="435B4D86"/>
    <w:rsid w:val="453262B2"/>
    <w:rsid w:val="47340824"/>
    <w:rsid w:val="47714870"/>
    <w:rsid w:val="47D772EC"/>
    <w:rsid w:val="48536C35"/>
    <w:rsid w:val="4AD62658"/>
    <w:rsid w:val="4B106C3A"/>
    <w:rsid w:val="4CF52DEB"/>
    <w:rsid w:val="4D5A1BBF"/>
    <w:rsid w:val="50260735"/>
    <w:rsid w:val="505D2B3F"/>
    <w:rsid w:val="51214285"/>
    <w:rsid w:val="518B2BD5"/>
    <w:rsid w:val="51A75413"/>
    <w:rsid w:val="5295529E"/>
    <w:rsid w:val="53715496"/>
    <w:rsid w:val="53BD70A3"/>
    <w:rsid w:val="53F932F4"/>
    <w:rsid w:val="54492AD9"/>
    <w:rsid w:val="55244E64"/>
    <w:rsid w:val="57906318"/>
    <w:rsid w:val="57934043"/>
    <w:rsid w:val="57E54C7D"/>
    <w:rsid w:val="59A2321A"/>
    <w:rsid w:val="5D4D3C4F"/>
    <w:rsid w:val="5DB568DA"/>
    <w:rsid w:val="62C20ABA"/>
    <w:rsid w:val="6511265D"/>
    <w:rsid w:val="66FA6197"/>
    <w:rsid w:val="693B1234"/>
    <w:rsid w:val="69666D34"/>
    <w:rsid w:val="6A6906FF"/>
    <w:rsid w:val="6A7E3C7A"/>
    <w:rsid w:val="6C1156D8"/>
    <w:rsid w:val="6E610B0F"/>
    <w:rsid w:val="6E805F8E"/>
    <w:rsid w:val="6F2914EE"/>
    <w:rsid w:val="706608D3"/>
    <w:rsid w:val="716A4F20"/>
    <w:rsid w:val="719D7A8C"/>
    <w:rsid w:val="7818783B"/>
    <w:rsid w:val="782E39BA"/>
    <w:rsid w:val="79D005CF"/>
    <w:rsid w:val="7A795AFD"/>
    <w:rsid w:val="7E6D2453"/>
    <w:rsid w:val="7E7552B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Normal (Web)"/>
    <w:basedOn w:val="1"/>
    <w:unhideWhenUsed/>
    <w:qFormat/>
    <w:uiPriority w:val="99"/>
    <w:pPr>
      <w:spacing w:beforeAutospacing="1" w:afterAutospacing="1"/>
      <w:jc w:val="left"/>
    </w:pPr>
    <w:rPr>
      <w:rFonts w:cs="Times New Roman"/>
      <w:kern w:val="0"/>
      <w:sz w:val="24"/>
    </w:rPr>
  </w:style>
  <w:style w:type="paragraph" w:customStyle="1" w:styleId="6">
    <w:name w:val="列出段落1"/>
    <w:basedOn w:val="1"/>
    <w:qFormat/>
    <w:uiPriority w:val="34"/>
    <w:pPr>
      <w:ind w:firstLine="420" w:firstLineChars="200"/>
    </w:pPr>
  </w:style>
  <w:style w:type="character" w:customStyle="1" w:styleId="7">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e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529</Words>
  <Characters>3017</Characters>
  <Lines>25</Lines>
  <Paragraphs>7</Paragraphs>
  <ScaleCrop>false</ScaleCrop>
  <LinksUpToDate>false</LinksUpToDate>
  <CharactersWithSpaces>3539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2016-09-14T03:17:00Z</dcterms:created>
  <dc:creator>admin</dc:creator>
  <cp:lastModifiedBy>HGIT</cp:lastModifiedBy>
  <dcterms:modified xsi:type="dcterms:W3CDTF">2017-01-18T09:31:16Z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