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08.6614173228347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gridCol w:w="2415"/>
        <w:tblGridChange w:id="0">
          <w:tblGrid>
            <w:gridCol w:w="7920"/>
            <w:gridCol w:w="2415"/>
          </w:tblGrid>
        </w:tblGridChange>
      </w:tblGrid>
      <w:tr>
        <w:trPr>
          <w:trHeight w:val="1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Anatoly Sidorov</w:t>
            </w:r>
          </w:p>
          <w:p w:rsidR="00000000" w:rsidDel="00000000" w:rsidP="00000000" w:rsidRDefault="00000000" w:rsidRPr="00000000" w14:paraId="00000003">
            <w:pPr>
              <w:rPr>
                <w:color w:val="515151"/>
                <w:sz w:val="26"/>
                <w:szCs w:val="26"/>
              </w:rPr>
            </w:pPr>
            <w:r w:rsidDel="00000000" w:rsidR="00000000" w:rsidRPr="00000000">
              <w:rPr>
                <w:color w:val="515151"/>
                <w:sz w:val="26"/>
                <w:szCs w:val="26"/>
                <w:rtl w:val="0"/>
              </w:rPr>
              <w:t xml:space="preserve">Product Designer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www.apegrave.com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apegrave@gmail.com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46.1811023622044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+7 999-516-02-97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0"/>
        <w:gridCol w:w="4260"/>
        <w:tblGridChange w:id="0">
          <w:tblGrid>
            <w:gridCol w:w="6450"/>
            <w:gridCol w:w="4260"/>
          </w:tblGrid>
        </w:tblGridChange>
      </w:tblGrid>
      <w:tr>
        <w:trPr>
          <w:trHeight w:val="1137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-283.46456692913375" w:firstLine="0"/>
              <w:rPr>
                <w:b w:val="1"/>
                <w:color w:val="bdbdb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dbdbd"/>
                <w:sz w:val="20"/>
                <w:szCs w:val="20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A">
            <w:pPr>
              <w:ind w:left="-283.46456692913375" w:firstLine="0"/>
              <w:rPr>
                <w:b w:val="1"/>
                <w:color w:val="bdbdb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Designer</w:t>
            </w:r>
          </w:p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TangoMe | 12/2018 -  Present</w:t>
            </w:r>
          </w:p>
          <w:p w:rsidR="00000000" w:rsidDel="00000000" w:rsidP="00000000" w:rsidRDefault="00000000" w:rsidRPr="00000000" w14:paraId="0000000D">
            <w:pPr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Create and maintain design system. It improves efficiency of design and development teams.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Suggested and delivered successful features for the company.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Participated in the development of animated gifts.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Successfully presented method of broadcasting from laptop.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Participated in launching of Web client.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Outside of working hours doing broadcasting: communicate with our audience, create and test new features, share experience and collect feedback.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My role includes delivering feature from rough idea to high fidelity prototype.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Take part in product meetings, work closely with CEO to deliver well-directed work.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I actively participate in the life of the company, train and share my experience with employees.</w:t>
            </w:r>
          </w:p>
          <w:p w:rsidR="00000000" w:rsidDel="00000000" w:rsidP="00000000" w:rsidRDefault="00000000" w:rsidRPr="00000000" w14:paraId="00000017">
            <w:pPr>
              <w:rPr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UX/UI Designer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Wispi | 07/2016 -  10/2018</w:t>
            </w:r>
          </w:p>
          <w:p w:rsidR="00000000" w:rsidDel="00000000" w:rsidP="00000000" w:rsidRDefault="00000000" w:rsidRPr="00000000" w14:paraId="0000001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Designer on whole project, create and direct visual identity of mobile app (iOS / Android).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Create and maintain design system.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Create marketing products, videos, prototypes, presentations, animations.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Closely collaborate with the CEO and engineers to ensure successful product launch.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566.9291338582675" w:hanging="283.46456692913375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My responsibilities is to work with a cross functional team to evolve Wispi business solution from complicated tool to a friendly and delightful app.</w:t>
            </w:r>
          </w:p>
          <w:p w:rsidR="00000000" w:rsidDel="00000000" w:rsidP="00000000" w:rsidRDefault="00000000" w:rsidRPr="00000000" w14:paraId="00000020">
            <w:pPr>
              <w:rPr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-425.19685039370086" w:firstLine="425.1968503937008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Designer</w:t>
            </w:r>
          </w:p>
          <w:p w:rsidR="00000000" w:rsidDel="00000000" w:rsidP="00000000" w:rsidRDefault="00000000" w:rsidRPr="00000000" w14:paraId="00000022">
            <w:pPr>
              <w:ind w:left="-425.19685039370086" w:firstLine="425.19685039370086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SPB TV | 02/2013 -  05/2016</w:t>
            </w:r>
          </w:p>
          <w:p w:rsidR="00000000" w:rsidDel="00000000" w:rsidP="00000000" w:rsidRDefault="00000000" w:rsidRPr="00000000" w14:paraId="00000023">
            <w:pPr>
              <w:ind w:left="-425.19685039370086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566.9291338582675" w:hanging="27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Created design and visual appearance in 3D for international exhibitions.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566.9291338582675" w:hanging="27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Filled position of Mobile Designer. Created design for various mobile platforms (iOS, Android, Windows Phone).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566.9291338582675" w:hanging="27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Created design for Smart TV application.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566.9291338582675" w:hanging="27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Implemented unique functionality for Web and Mobile applications.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1.7716535433067" w:firstLine="0"/>
              <w:jc w:val="left"/>
              <w:rPr>
                <w:b w:val="1"/>
                <w:color w:val="bdbdbd"/>
              </w:rPr>
            </w:pPr>
            <w:r w:rsidDel="00000000" w:rsidR="00000000" w:rsidRPr="00000000">
              <w:rPr>
                <w:b w:val="1"/>
                <w:color w:val="bdbdbd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0.03937007873958" w:firstLine="0"/>
              <w:jc w:val="left"/>
              <w:rPr>
                <w:b w:val="1"/>
                <w:color w:val="bdbdb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30"/>
              <w:gridCol w:w="1770"/>
              <w:tblGridChange w:id="0">
                <w:tblGrid>
                  <w:gridCol w:w="2130"/>
                  <w:gridCol w:w="1770"/>
                </w:tblGrid>
              </w:tblGridChange>
            </w:tblGrid>
            <w:tr>
              <w:trPr>
                <w:trHeight w:val="1740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Figma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Adobe Illustrator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Adobe After Effects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Adobe Photoshop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Sketch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left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HTML &amp; CSS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-305.78740157480354" w:firstLine="0"/>
                    <w:jc w:val="left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Zeplin &amp; InVision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-357.51968503937064" w:firstLine="0"/>
                    <w:jc w:val="left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3ds Max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left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Framer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0" w:firstLine="0"/>
                    <w:jc w:val="left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Procreate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95"/>
              <w:gridCol w:w="2085"/>
              <w:tblGridChange w:id="0">
                <w:tblGrid>
                  <w:gridCol w:w="1995"/>
                  <w:gridCol w:w="2085"/>
                </w:tblGrid>
              </w:tblGridChange>
            </w:tblGrid>
            <w:tr>
              <w:trPr>
                <w:trHeight w:val="1665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User Research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Wireframing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Prototyping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Interface Design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Mobile Guidelines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Hand Drawing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Animations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Usability Principles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User Journey Map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color w:val="444444"/>
                    </w:rPr>
                  </w:pPr>
                  <w:r w:rsidDel="00000000" w:rsidR="00000000" w:rsidRPr="00000000">
                    <w:rPr>
                      <w:color w:val="444444"/>
                      <w:rtl w:val="0"/>
                    </w:rPr>
                    <w:t xml:space="preserve">Typography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331.7716535433067"/>
              <w:rPr>
                <w:b w:val="1"/>
                <w:color w:val="bdbdbd"/>
              </w:rPr>
            </w:pPr>
            <w:r w:rsidDel="00000000" w:rsidR="00000000" w:rsidRPr="00000000">
              <w:rPr>
                <w:b w:val="1"/>
                <w:color w:val="bdbdbd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331.7716535433067"/>
              <w:rPr>
                <w:b w:val="1"/>
                <w:color w:val="bdbdb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Altai State Technical University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Institute of Architecture and Design</w:t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i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44444"/>
                <w:sz w:val="20"/>
                <w:szCs w:val="20"/>
                <w:rtl w:val="0"/>
              </w:rPr>
              <w:t xml:space="preserve">Master’s Degree  |  09/2007 - 06/20012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-331.7716535433067"/>
              <w:rPr>
                <w:b w:val="1"/>
                <w:color w:val="bdbdbd"/>
              </w:rPr>
            </w:pPr>
            <w:r w:rsidDel="00000000" w:rsidR="00000000" w:rsidRPr="00000000">
              <w:rPr>
                <w:b w:val="1"/>
                <w:color w:val="bdbdbd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331.7716535433067"/>
              <w:rPr>
                <w:b w:val="1"/>
                <w:color w:val="bdbdb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0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53.3333333333333"/>
              <w:gridCol w:w="1353.3333333333333"/>
              <w:gridCol w:w="1353.3333333333333"/>
              <w:tblGridChange w:id="0">
                <w:tblGrid>
                  <w:gridCol w:w="1353.3333333333333"/>
                  <w:gridCol w:w="1353.3333333333333"/>
                  <w:gridCol w:w="1353.3333333333333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Russian</w:t>
                  </w:r>
                </w:p>
                <w:p w:rsidR="00000000" w:rsidDel="00000000" w:rsidP="00000000" w:rsidRDefault="00000000" w:rsidRPr="00000000" w14:paraId="0000004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color w:val="444444"/>
                      <w:sz w:val="20"/>
                      <w:szCs w:val="20"/>
                      <w:rtl w:val="0"/>
                    </w:rPr>
                    <w:t xml:space="preserve">Native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English</w:t>
                  </w:r>
                </w:p>
                <w:p w:rsidR="00000000" w:rsidDel="00000000" w:rsidP="00000000" w:rsidRDefault="00000000" w:rsidRPr="00000000" w14:paraId="0000004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color w:val="444444"/>
                      <w:sz w:val="20"/>
                      <w:szCs w:val="20"/>
                      <w:rtl w:val="0"/>
                    </w:rPr>
                    <w:t xml:space="preserve">Fluent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Spanish</w:t>
                  </w:r>
                </w:p>
                <w:p w:rsidR="00000000" w:rsidDel="00000000" w:rsidP="00000000" w:rsidRDefault="00000000" w:rsidRPr="00000000" w14:paraId="0000005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color w:val="444444"/>
                      <w:sz w:val="20"/>
                      <w:szCs w:val="20"/>
                      <w:rtl w:val="0"/>
                    </w:rPr>
                    <w:t xml:space="preserve">Novice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331.7716535433067"/>
              <w:rPr>
                <w:b w:val="1"/>
                <w:color w:val="bdbdb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color w:val="44444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1.73228346456693" w:left="1440" w:right="1440" w:header="283.4645669291338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pegrave.com" TargetMode="External"/><Relationship Id="rId7" Type="http://schemas.openxmlformats.org/officeDocument/2006/relationships/hyperlink" Target="mailto:apegrav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