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2C7A" w:rsidRPr="001E30C6" w:rsidRDefault="001E30C6">
      <w:pPr>
        <w:rPr>
          <w:sz w:val="28"/>
        </w:rPr>
      </w:pPr>
      <w:r w:rsidRPr="001E30C6">
        <w:rPr>
          <w:rFonts w:ascii="Arial" w:hAnsi="Arial" w:cs="Arial"/>
          <w:b/>
          <w:color w:val="222222"/>
          <w:sz w:val="28"/>
          <w:shd w:val="clear" w:color="auto" w:fill="FFFFFF"/>
        </w:rPr>
        <w:t>Our Goals</w:t>
      </w:r>
      <w:r w:rsidRPr="001E30C6">
        <w:rPr>
          <w:rFonts w:ascii="Arial" w:hAnsi="Arial" w:cs="Arial"/>
          <w:color w:val="222222"/>
          <w:sz w:val="28"/>
        </w:rPr>
        <w:br/>
      </w:r>
      <w:r w:rsidRPr="001E30C6">
        <w:rPr>
          <w:rFonts w:ascii="Arial" w:hAnsi="Arial" w:cs="Arial"/>
          <w:color w:val="222222"/>
          <w:sz w:val="28"/>
        </w:rPr>
        <w:br/>
      </w:r>
      <w:r w:rsidRPr="001E30C6">
        <w:rPr>
          <w:rFonts w:ascii="Arial" w:hAnsi="Arial" w:cs="Arial"/>
          <w:color w:val="222222"/>
          <w:sz w:val="28"/>
          <w:shd w:val="clear" w:color="auto" w:fill="FFFFFF"/>
        </w:rPr>
        <w:t>We aim to:</w:t>
      </w:r>
      <w:bookmarkStart w:id="0" w:name="_GoBack"/>
      <w:bookmarkEnd w:id="0"/>
      <w:r w:rsidRPr="001E30C6">
        <w:rPr>
          <w:rFonts w:ascii="Arial" w:hAnsi="Arial" w:cs="Arial"/>
          <w:color w:val="222222"/>
          <w:sz w:val="28"/>
        </w:rPr>
        <w:br/>
      </w:r>
      <w:r w:rsidRPr="001E30C6">
        <w:rPr>
          <w:rFonts w:ascii="Arial" w:hAnsi="Arial" w:cs="Arial"/>
          <w:color w:val="222222"/>
          <w:sz w:val="28"/>
        </w:rPr>
        <w:br/>
      </w:r>
      <w:r w:rsidRPr="001E30C6">
        <w:rPr>
          <w:rFonts w:ascii="Arial" w:hAnsi="Arial" w:cs="Arial"/>
          <w:color w:val="222222"/>
          <w:sz w:val="28"/>
          <w:shd w:val="clear" w:color="auto" w:fill="FFFFFF"/>
        </w:rPr>
        <w:t>1. Provide a challenging broad-based education for all our students.</w:t>
      </w:r>
      <w:r w:rsidRPr="001E30C6">
        <w:rPr>
          <w:rFonts w:ascii="Arial" w:hAnsi="Arial" w:cs="Arial"/>
          <w:color w:val="222222"/>
          <w:sz w:val="28"/>
        </w:rPr>
        <w:br/>
      </w:r>
      <w:r w:rsidRPr="001E30C6">
        <w:rPr>
          <w:rFonts w:ascii="Arial" w:hAnsi="Arial" w:cs="Arial"/>
          <w:color w:val="222222"/>
          <w:sz w:val="28"/>
          <w:shd w:val="clear" w:color="auto" w:fill="FFFFFF"/>
        </w:rPr>
        <w:t>2. Provide leadership and support in order to implement a student-centred, results-driven curriculum, instruction and assessment.</w:t>
      </w:r>
      <w:r w:rsidRPr="001E30C6">
        <w:rPr>
          <w:rFonts w:ascii="Arial" w:hAnsi="Arial" w:cs="Arial"/>
          <w:color w:val="222222"/>
          <w:sz w:val="28"/>
        </w:rPr>
        <w:br/>
      </w:r>
      <w:r w:rsidRPr="001E30C6">
        <w:rPr>
          <w:rFonts w:ascii="Arial" w:hAnsi="Arial" w:cs="Arial"/>
          <w:color w:val="222222"/>
          <w:sz w:val="28"/>
          <w:shd w:val="clear" w:color="auto" w:fill="FFFFFF"/>
        </w:rPr>
        <w:t>3. Provide opportunities which will enable each child to achieve his/her potential, recognizing that there are different ways of being intelligent and that children have different learning styles.</w:t>
      </w:r>
      <w:r w:rsidRPr="001E30C6">
        <w:rPr>
          <w:rFonts w:ascii="Arial" w:hAnsi="Arial" w:cs="Arial"/>
          <w:color w:val="222222"/>
          <w:sz w:val="28"/>
        </w:rPr>
        <w:br/>
      </w:r>
      <w:r w:rsidRPr="001E30C6">
        <w:rPr>
          <w:rFonts w:ascii="Arial" w:hAnsi="Arial" w:cs="Arial"/>
          <w:color w:val="222222"/>
          <w:sz w:val="28"/>
          <w:shd w:val="clear" w:color="auto" w:fill="FFFFFF"/>
        </w:rPr>
        <w:t>4. Provide learning opportunities which focus not only on knowledge and skills, but on values and attitudes as well.</w:t>
      </w:r>
      <w:r w:rsidRPr="001E30C6">
        <w:rPr>
          <w:rFonts w:ascii="Arial" w:hAnsi="Arial" w:cs="Arial"/>
          <w:color w:val="222222"/>
          <w:sz w:val="28"/>
        </w:rPr>
        <w:br/>
      </w:r>
      <w:r w:rsidRPr="001E30C6">
        <w:rPr>
          <w:rFonts w:ascii="Arial" w:hAnsi="Arial" w:cs="Arial"/>
          <w:color w:val="222222"/>
          <w:sz w:val="28"/>
          <w:shd w:val="clear" w:color="auto" w:fill="FFFFFF"/>
        </w:rPr>
        <w:t>5. Provide opportunities for the development of all staff.</w:t>
      </w:r>
      <w:r w:rsidRPr="001E30C6">
        <w:rPr>
          <w:rFonts w:ascii="Arial" w:hAnsi="Arial" w:cs="Arial"/>
          <w:color w:val="222222"/>
          <w:sz w:val="28"/>
        </w:rPr>
        <w:br/>
      </w:r>
      <w:r w:rsidRPr="001E30C6">
        <w:rPr>
          <w:rFonts w:ascii="Arial" w:hAnsi="Arial" w:cs="Arial"/>
          <w:color w:val="222222"/>
          <w:sz w:val="28"/>
          <w:shd w:val="clear" w:color="auto" w:fill="FFFFFF"/>
        </w:rPr>
        <w:t>6. Provide a secure, clean, aesthetically pleasing environment.</w:t>
      </w:r>
      <w:r w:rsidRPr="001E30C6">
        <w:rPr>
          <w:rFonts w:ascii="Arial" w:hAnsi="Arial" w:cs="Arial"/>
          <w:color w:val="222222"/>
          <w:sz w:val="28"/>
        </w:rPr>
        <w:br/>
      </w:r>
      <w:r w:rsidRPr="001E30C6">
        <w:rPr>
          <w:rFonts w:ascii="Arial" w:hAnsi="Arial" w:cs="Arial"/>
          <w:color w:val="222222"/>
          <w:sz w:val="28"/>
          <w:shd w:val="clear" w:color="auto" w:fill="FFFFFF"/>
        </w:rPr>
        <w:t>7. Strengthen the relationship among all stakeholders.</w:t>
      </w:r>
      <w:r w:rsidRPr="001E30C6">
        <w:rPr>
          <w:rFonts w:ascii="Arial" w:hAnsi="Arial" w:cs="Arial"/>
          <w:color w:val="222222"/>
          <w:sz w:val="28"/>
        </w:rPr>
        <w:br/>
      </w:r>
      <w:r w:rsidRPr="001E30C6">
        <w:rPr>
          <w:rFonts w:ascii="Arial" w:hAnsi="Arial" w:cs="Arial"/>
          <w:color w:val="222222"/>
          <w:sz w:val="28"/>
          <w:shd w:val="clear" w:color="auto" w:fill="FFFFFF"/>
        </w:rPr>
        <w:t>8. Maintain a student/teacher ratio of:</w:t>
      </w:r>
      <w:r w:rsidRPr="001E30C6">
        <w:rPr>
          <w:rFonts w:ascii="Arial" w:hAnsi="Arial" w:cs="Arial"/>
          <w:color w:val="222222"/>
          <w:sz w:val="28"/>
        </w:rPr>
        <w:br/>
      </w:r>
      <w:r w:rsidRPr="001E30C6">
        <w:rPr>
          <w:rFonts w:ascii="Arial" w:hAnsi="Arial" w:cs="Arial"/>
          <w:color w:val="222222"/>
          <w:sz w:val="28"/>
          <w:shd w:val="clear" w:color="auto" w:fill="FFFFFF"/>
        </w:rPr>
        <w:t>a. 20:1 in the Pre</w:t>
      </w:r>
      <w:r w:rsidRPr="001E30C6">
        <w:rPr>
          <w:rFonts w:ascii="Arial" w:hAnsi="Arial" w:cs="Arial"/>
          <w:color w:val="222222"/>
          <w:sz w:val="28"/>
          <w:shd w:val="clear" w:color="auto" w:fill="FFFFFF"/>
        </w:rPr>
        <w:noBreakHyphen/>
        <w:t>Kindergarten class</w:t>
      </w:r>
      <w:r w:rsidRPr="001E30C6">
        <w:rPr>
          <w:rFonts w:ascii="Arial" w:hAnsi="Arial" w:cs="Arial"/>
          <w:color w:val="222222"/>
          <w:sz w:val="28"/>
        </w:rPr>
        <w:br/>
      </w:r>
      <w:r w:rsidRPr="001E30C6">
        <w:rPr>
          <w:rFonts w:ascii="Arial" w:hAnsi="Arial" w:cs="Arial"/>
          <w:color w:val="222222"/>
          <w:sz w:val="28"/>
          <w:shd w:val="clear" w:color="auto" w:fill="FFFFFF"/>
        </w:rPr>
        <w:t>b. 20:1 in the Kindergarten class</w:t>
      </w:r>
      <w:r w:rsidRPr="001E30C6">
        <w:rPr>
          <w:rFonts w:ascii="Arial" w:hAnsi="Arial" w:cs="Arial"/>
          <w:color w:val="222222"/>
          <w:sz w:val="28"/>
        </w:rPr>
        <w:br/>
      </w:r>
      <w:r w:rsidRPr="001E30C6">
        <w:rPr>
          <w:rFonts w:ascii="Arial" w:hAnsi="Arial" w:cs="Arial"/>
          <w:color w:val="222222"/>
          <w:sz w:val="28"/>
          <w:shd w:val="clear" w:color="auto" w:fill="FFFFFF"/>
        </w:rPr>
        <w:t>c. 30:1 in the Primary Grades</w:t>
      </w:r>
    </w:p>
    <w:sectPr w:rsidR="00BF2C7A" w:rsidRPr="001E30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0C6"/>
    <w:rsid w:val="001E30C6"/>
    <w:rsid w:val="003A3693"/>
    <w:rsid w:val="004A48F2"/>
    <w:rsid w:val="00BF2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0DADB"/>
  <w15:chartTrackingRefBased/>
  <w15:docId w15:val="{F060E95F-47BE-458D-BD87-9F30B8325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J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</dc:creator>
  <cp:keywords/>
  <dc:description/>
  <cp:lastModifiedBy>DM</cp:lastModifiedBy>
  <cp:revision>1</cp:revision>
  <dcterms:created xsi:type="dcterms:W3CDTF">2026-02-09T13:29:00Z</dcterms:created>
  <dcterms:modified xsi:type="dcterms:W3CDTF">2026-02-09T13:29:00Z</dcterms:modified>
</cp:coreProperties>
</file>