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sem7a@iselab1:~$ cd Des*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ls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data1.csv  K_Means.java  K_Means.java~  test.csv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javac K_Means.java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 K_Means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2.0   5.0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8.0   4.0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5.0   8.0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7.0   5.0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6.0   4.0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1.0   2.0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4.0   9.0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3.0   9.0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Distance matrix: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0.0  5.0  4.47213595499958  0.0 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6.082762530298219  1.4142135623730951  6.4031242374328485  1.0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4.242640687119285  3.605551275463989  1.4142135623730951  2.0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5.0  0.0  5.0  1.0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4.123105625617661  1.4142135623730951  5.385164807134504  1.0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3.1622776601683795  6.708203932499369  7.615773105863909  1.0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4.47213595499958  5.0  0.0  2.0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4.123105625617661  5.656854249492381  1.0  2.0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Counts are 1  4  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Updated Centroids are: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2.0 and 5.0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5.5 and 3.75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4.0 and 8.666666666666666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Distance matrix: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0.0  3.7165171868296265  4.176654695380555  0.0 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6.082762530298219  2.5124689052802225  6.146362971528591  1.0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4.242640687119285  4.2793106921559225  1.201850425154663  2.0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5.0  1.9525624189766635  4.737556801183965  1.0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4.123105625617661  0.5590169943749475  5.0771820705759385  1.0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3.1622776601683795  4.828301978956992  7.310570733153769  1.0 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4.47213595499958  5.460082416960389  0.3333333333333339  2.0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4.123105625617661  5.814851674806504  1.05409255338946  2.0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Counts are 1  4  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Updated Centroids are: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2.0 and 5.0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5.5 and 3.75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4.0 and 8.666666666666666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javac nb.java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 nb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13.0 m 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24.0 l 1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45.0 l 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35.0 m 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45.0 m 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20.0 s 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13.0 m 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24.0 l 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45.0 l 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35.0 m 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45.0 m 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mean for class </w:t>
        <w:tab/>
        <w:t xml:space="preserve">0 =27.0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varience for class 0 =6.4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mean for class </w:t>
        <w:tab/>
        <w:t xml:space="preserve">1 =30.444444444444443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varience for class 1 =22.819444444444443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S and class 0 is 0.0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S and class 1 is 0.0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M and class 0 is 0.0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M and class 1 is 0.0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L and class 0 is 0.0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L and class 1 is 0.0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enter new value for attr1: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enter new value for attr2: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Wrong entry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class 0 proabiltiy : 0.0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class 1 probabiltiy:0.0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new tuple belongs to class 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javac nb.java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 nb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13.0 M 1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24.0 L 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45.0 L 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35.0 M 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45.0 M 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20.0 S 1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13.0 M 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24.0 L 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45.0 L 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35.0 M 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23.0 S 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45.0 M 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mean for class </w:t>
        <w:tab/>
        <w:t xml:space="preserve">0 =27.0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varience for class 0 =6.4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mean for class </w:t>
        <w:tab/>
        <w:t xml:space="preserve">1 =30.444444444444443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varience for class 1 =22.819444444444443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S and class 0 is 0.6666666666666666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S and class 1 is 0.1111111111111111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M and class 0 is 0.3333333333333333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M and class 1 is 0.4444444444444444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L and class 0 is 0.0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Probability of attribute value = L and class 1 is 0.4444444444444444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enter new value for attr1: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15   </w:t>
        <w:tab/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enter new value for attr2: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class 0 proabiltiy : 6.839053718855692E-7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class 1 probabiltiy:9.118738291807589E-7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new tuple belongs to class 1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javac simpleLinearReg.java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 simpleLinearReg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41.0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javac confusionmatrix.java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 java confusionmatrix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Enter confusion matrixr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50 10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5 100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Sensitivity :83.33333333333333%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Specificity :95.23809523809524%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recall :83.33333333333333%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Precision :90.9090909090909%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Weighted Accuracy :90.9090909090909%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sem7a@iselab1:~/Desktop$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