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8" w:rsidRDefault="00546421" w:rsidP="00546421">
      <w:pPr>
        <w:ind w:left="2880" w:firstLine="720"/>
      </w:pPr>
      <w:r w:rsidRPr="00546421">
        <w:rPr>
          <w:sz w:val="44"/>
        </w:rPr>
        <w:t>Review Report</w:t>
      </w:r>
      <w:r w:rsidRPr="00546421">
        <w:rPr>
          <w:sz w:val="44"/>
        </w:rPr>
        <w:tab/>
      </w:r>
      <w:r>
        <w:tab/>
      </w:r>
      <w:r>
        <w:tab/>
      </w:r>
      <w:r>
        <w:tab/>
      </w:r>
      <w:r>
        <w:tab/>
      </w:r>
    </w:p>
    <w:p w:rsidR="00546421" w:rsidRDefault="00546421" w:rsidP="00BE6948"/>
    <w:p w:rsidR="00F23D20" w:rsidRPr="00F23D20" w:rsidRDefault="00F23D20" w:rsidP="00BE6948">
      <w:pPr>
        <w:rPr>
          <w:b/>
          <w:sz w:val="28"/>
        </w:rPr>
      </w:pPr>
      <w:r w:rsidRPr="00F23D20">
        <w:rPr>
          <w:b/>
          <w:sz w:val="28"/>
        </w:rPr>
        <w:t>Purpose</w:t>
      </w:r>
    </w:p>
    <w:p w:rsidR="00546421" w:rsidRDefault="00546421" w:rsidP="00BE6948">
      <w:r>
        <w:t>This document contains the review of Team 6 project inception revision Document and presentation slides. It intends to provide the team a view of all the Major, Minor and open questions related to the Inception revision idea allowing the team to consider and work on any missing defects.</w:t>
      </w:r>
    </w:p>
    <w:p w:rsidR="00546421" w:rsidRPr="00546421" w:rsidRDefault="00546421" w:rsidP="00546421">
      <w:pPr>
        <w:rPr>
          <w:b/>
          <w:sz w:val="28"/>
        </w:rPr>
      </w:pPr>
      <w:r w:rsidRPr="00546421">
        <w:rPr>
          <w:b/>
          <w:sz w:val="28"/>
        </w:rPr>
        <w:t xml:space="preserve">Reviewers </w:t>
      </w:r>
    </w:p>
    <w:p w:rsidR="00546421" w:rsidRDefault="00546421" w:rsidP="00546421">
      <w:pPr>
        <w:spacing w:after="0"/>
      </w:pPr>
      <w:r>
        <w:t>Apeksha</w:t>
      </w:r>
      <w:r w:rsidR="007B1178">
        <w:t xml:space="preserve"> Bhat</w:t>
      </w:r>
      <w:r w:rsidR="00F23D20">
        <w:t>.</w:t>
      </w:r>
    </w:p>
    <w:p w:rsidR="00546421" w:rsidRDefault="00546421" w:rsidP="00546421">
      <w:pPr>
        <w:spacing w:after="0"/>
      </w:pPr>
      <w:r>
        <w:t>Harikrishna</w:t>
      </w:r>
      <w:r w:rsidR="007B1178" w:rsidRPr="007B1178">
        <w:t xml:space="preserve"> </w:t>
      </w:r>
      <w:r w:rsidR="007B1178">
        <w:t>Bokksum</w:t>
      </w:r>
      <w:r w:rsidR="00F23D20">
        <w:t>.</w:t>
      </w:r>
    </w:p>
    <w:p w:rsidR="00546421" w:rsidRDefault="007B1178" w:rsidP="00546421">
      <w:pPr>
        <w:spacing w:after="0"/>
      </w:pPr>
      <w:r>
        <w:t>Kaustubh Mohgaonkar</w:t>
      </w:r>
      <w:r w:rsidR="00F23D20">
        <w:t>.</w:t>
      </w:r>
    </w:p>
    <w:p w:rsidR="00546421" w:rsidRPr="007B1178" w:rsidRDefault="00546421" w:rsidP="00546421">
      <w:pPr>
        <w:spacing w:after="0"/>
        <w:rPr>
          <w:b/>
        </w:rPr>
      </w:pPr>
      <w:r>
        <w:t>Meghana</w:t>
      </w:r>
      <w:r w:rsidR="007B1178">
        <w:t xml:space="preserve"> Anoop</w:t>
      </w:r>
      <w:r w:rsidR="00F23D20">
        <w:t>.</w:t>
      </w:r>
    </w:p>
    <w:p w:rsidR="00546421" w:rsidRDefault="00546421" w:rsidP="00546421">
      <w:pPr>
        <w:spacing w:after="0"/>
      </w:pPr>
      <w:r>
        <w:t>Michael</w:t>
      </w:r>
      <w:r w:rsidR="007B1178">
        <w:t xml:space="preserve"> Ho</w:t>
      </w:r>
      <w:r w:rsidR="00F23D20">
        <w:t>.</w:t>
      </w:r>
    </w:p>
    <w:p w:rsidR="00546421" w:rsidRDefault="00546421" w:rsidP="00BE6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3115"/>
        <w:gridCol w:w="1870"/>
        <w:gridCol w:w="1870"/>
        <w:gridCol w:w="1870"/>
      </w:tblGrid>
      <w:tr w:rsidR="00BE6948" w:rsidTr="004B2165">
        <w:tc>
          <w:tcPr>
            <w:tcW w:w="676" w:type="dxa"/>
            <w:shd w:val="clear" w:color="auto" w:fill="00B0F0"/>
          </w:tcPr>
          <w:p w:rsidR="00BE6948" w:rsidRPr="00720C80" w:rsidRDefault="00BE6948" w:rsidP="00D47CF1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S</w:t>
            </w:r>
            <w:r w:rsidR="00BF2285">
              <w:rPr>
                <w:b/>
                <w:sz w:val="24"/>
              </w:rPr>
              <w:t>l</w:t>
            </w:r>
            <w:bookmarkStart w:id="0" w:name="_GoBack"/>
            <w:bookmarkEnd w:id="0"/>
            <w:r w:rsidRPr="00720C80">
              <w:rPr>
                <w:b/>
                <w:sz w:val="24"/>
              </w:rPr>
              <w:t>No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Pr="00720C80" w:rsidRDefault="00BE6948" w:rsidP="00D47CF1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Problem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D47CF1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Severity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D47CF1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Defect type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D47CF1">
            <w:pPr>
              <w:rPr>
                <w:b/>
                <w:sz w:val="24"/>
              </w:rPr>
            </w:pPr>
            <w:r w:rsidRPr="00720C80">
              <w:rPr>
                <w:b/>
                <w:sz w:val="24"/>
              </w:rPr>
              <w:t>Finder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 xml:space="preserve">Flowchart could include the flow of complete application, it stops at change settings 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Major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Kaustubh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2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Flowchart does not describe about change of profile based on calendar events.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Major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Michael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3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Driving mode should include an option to add caller exceptions. If the user wants to receive a call from an important caller, there could be a provision.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Major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Hari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4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 w:rsidRPr="00780127">
              <w:t>The document does not include information on iteration.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Major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Michael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 xml:space="preserve">Calendar events: how will it handle if </w:t>
            </w:r>
            <w:r w:rsidR="000E28E9">
              <w:t>Google</w:t>
            </w:r>
            <w:r>
              <w:t xml:space="preserve"> calendar cannot be accessed?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Minor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Meghana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6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Missing information on handling wrong address while converting of address into GPS coordinates.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Minor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Meghana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7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 xml:space="preserve">Use case diagram: It states create </w:t>
            </w:r>
            <w:r w:rsidR="00C77327">
              <w:t>pre-defined</w:t>
            </w:r>
            <w:r>
              <w:t xml:space="preserve"> areas. Are you talking about the location in </w:t>
            </w:r>
            <w:r>
              <w:lastRenderedPageBreak/>
              <w:t xml:space="preserve">the </w:t>
            </w:r>
            <w:r w:rsidR="00C77327">
              <w:t>profile?</w:t>
            </w:r>
            <w:r>
              <w:t xml:space="preserve"> Can you change that to something suitable? For ex: Set location.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lastRenderedPageBreak/>
              <w:t>Minor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Wrong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Kaustubh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lastRenderedPageBreak/>
              <w:t>8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“Distance” attribute in the Activity diagram not clear. Could include one line description of how this attribute is put to use in the application.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Pr="00720C80" w:rsidRDefault="00BE6948" w:rsidP="00D47CF1">
            <w:r>
              <w:t>Minor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Apeksha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9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Not clear on the functionalities of some competitors shown in the slides.</w:t>
            </w:r>
          </w:p>
          <w:p w:rsidR="00BE6948" w:rsidRDefault="00BE6948" w:rsidP="00D47CF1">
            <w:r>
              <w:t>Missed competitors: Automagic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Minor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Hari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Introduction lacks information on the implementation of the app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Major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Apeksha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11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Notifying the user about change in “Driving mode” could be tricky to handle if short distance travel is included. How do you intend to handle that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Open Question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Meghana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12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Green mode: is this automatically enabled? If we have an already set up battery setup mode using the android default OS. Which one will run?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Open Question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Kaustubh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13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Prototype for setting page unclear: is it for each profile or overall application.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Open Question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Michael</w:t>
            </w:r>
          </w:p>
        </w:tc>
      </w:tr>
      <w:tr w:rsidR="00BE6948" w:rsidTr="004B2165">
        <w:tc>
          <w:tcPr>
            <w:tcW w:w="676" w:type="dxa"/>
            <w:shd w:val="clear" w:color="auto" w:fill="00B0F0"/>
          </w:tcPr>
          <w:p w:rsidR="00BE6948" w:rsidRDefault="00BE6948" w:rsidP="00D47CF1">
            <w:r>
              <w:t>14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BE6948" w:rsidRDefault="00BE6948" w:rsidP="00D47CF1">
            <w:r>
              <w:t>Driving mode: option to set or unset sending a message to caller “user currently driving” could be added.</w:t>
            </w:r>
          </w:p>
          <w:p w:rsidR="00BE6948" w:rsidRDefault="00BE6948" w:rsidP="00D47CF1"/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Open Question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BE6948" w:rsidRDefault="00BE6948" w:rsidP="00D47CF1">
            <w:r>
              <w:t>Apeksha</w:t>
            </w:r>
          </w:p>
        </w:tc>
      </w:tr>
      <w:tr w:rsidR="00F25BE4" w:rsidTr="004B2165">
        <w:tc>
          <w:tcPr>
            <w:tcW w:w="676" w:type="dxa"/>
            <w:shd w:val="clear" w:color="auto" w:fill="00B0F0"/>
          </w:tcPr>
          <w:p w:rsidR="00F25BE4" w:rsidRDefault="00F25BE4" w:rsidP="00D47CF1">
            <w:r>
              <w:t>15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F25BE4" w:rsidRDefault="00F25BE4" w:rsidP="00D47CF1">
            <w:r w:rsidRPr="00F25BE4">
              <w:t>How does the application know if you are a driver /</w:t>
            </w:r>
            <w:r w:rsidRPr="00F25BE4">
              <w:t>passenger?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F25BE4" w:rsidRDefault="00F25BE4" w:rsidP="00D47CF1">
            <w:r>
              <w:t>Open Question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F25BE4" w:rsidRDefault="00F25BE4" w:rsidP="00D47CF1">
            <w:r>
              <w:t>Missing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:rsidR="00F25BE4" w:rsidRDefault="00F25BE4" w:rsidP="00D47CF1">
            <w:r>
              <w:t>Hari</w:t>
            </w:r>
          </w:p>
        </w:tc>
      </w:tr>
    </w:tbl>
    <w:p w:rsidR="00BE6948" w:rsidRDefault="00BE6948" w:rsidP="00BE6948"/>
    <w:p w:rsidR="00BE6948" w:rsidRPr="00D0399A" w:rsidRDefault="0039408E" w:rsidP="00BE6948">
      <w:pPr>
        <w:rPr>
          <w:b/>
          <w:sz w:val="28"/>
        </w:rPr>
      </w:pPr>
      <w:r w:rsidRPr="00D0399A">
        <w:rPr>
          <w:b/>
          <w:sz w:val="28"/>
        </w:rPr>
        <w:t>Summary</w:t>
      </w:r>
    </w:p>
    <w:p w:rsidR="0039408E" w:rsidRPr="00BE6948" w:rsidRDefault="00C623A7" w:rsidP="00C623A7">
      <w:r>
        <w:tab/>
      </w:r>
      <w:r w:rsidR="0039408E">
        <w:t>Although the application idea, design, development plan and risk mitigation all look promising. We have identified some issues which</w:t>
      </w:r>
      <w:r w:rsidR="004B2165">
        <w:t xml:space="preserve"> we feel</w:t>
      </w:r>
      <w:r w:rsidR="0039408E">
        <w:t xml:space="preserve"> </w:t>
      </w:r>
      <w:r w:rsidR="004B2165">
        <w:t>needs to be dealt with for the proper execution of the final product. We have classified issues to Major (</w:t>
      </w:r>
      <w:r w:rsidR="00DD2C4A">
        <w:t>5</w:t>
      </w:r>
      <w:r w:rsidR="004B2165">
        <w:t xml:space="preserve"> issues), Minor (5 issues) and Open Questions</w:t>
      </w:r>
      <w:r w:rsidR="00321E7D">
        <w:t xml:space="preserve"> (5 issues)</w:t>
      </w:r>
      <w:r w:rsidR="004B2165">
        <w:t>.</w:t>
      </w:r>
      <w:r w:rsidR="00DD2C4A">
        <w:t xml:space="preserve"> Please look into the issues </w:t>
      </w:r>
      <w:r w:rsidR="00D0399A">
        <w:t>and try to address them in the coming iterations.</w:t>
      </w:r>
    </w:p>
    <w:sectPr w:rsidR="0039408E" w:rsidRPr="00BE69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16" w:rsidRDefault="00367016" w:rsidP="00BE6948">
      <w:pPr>
        <w:spacing w:after="0" w:line="240" w:lineRule="auto"/>
      </w:pPr>
      <w:r>
        <w:separator/>
      </w:r>
    </w:p>
  </w:endnote>
  <w:endnote w:type="continuationSeparator" w:id="0">
    <w:p w:rsidR="00367016" w:rsidRDefault="00367016" w:rsidP="00B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BE6948">
    <w:pPr>
      <w:pStyle w:val="Footer"/>
    </w:pPr>
    <w:r>
      <w:t xml:space="preserve">Inception Revision Review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16" w:rsidRDefault="00367016" w:rsidP="00BE6948">
      <w:pPr>
        <w:spacing w:after="0" w:line="240" w:lineRule="auto"/>
      </w:pPr>
      <w:r>
        <w:separator/>
      </w:r>
    </w:p>
  </w:footnote>
  <w:footnote w:type="continuationSeparator" w:id="0">
    <w:p w:rsidR="00367016" w:rsidRDefault="00367016" w:rsidP="00BE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48" w:rsidRDefault="00BE6948">
    <w:pPr>
      <w:pStyle w:val="Header"/>
    </w:pPr>
    <w:r>
      <w:t>Profile Buddy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0"/>
    <w:rsid w:val="00002FDE"/>
    <w:rsid w:val="000037E2"/>
    <w:rsid w:val="00004C82"/>
    <w:rsid w:val="000162D9"/>
    <w:rsid w:val="00020D84"/>
    <w:rsid w:val="000234BB"/>
    <w:rsid w:val="00025AC3"/>
    <w:rsid w:val="00032704"/>
    <w:rsid w:val="00032FB9"/>
    <w:rsid w:val="00033196"/>
    <w:rsid w:val="000343B7"/>
    <w:rsid w:val="00034BB4"/>
    <w:rsid w:val="000440DF"/>
    <w:rsid w:val="00046B8D"/>
    <w:rsid w:val="0004731B"/>
    <w:rsid w:val="00047DE6"/>
    <w:rsid w:val="00051A97"/>
    <w:rsid w:val="00051E49"/>
    <w:rsid w:val="00051F7D"/>
    <w:rsid w:val="000527E8"/>
    <w:rsid w:val="0005403B"/>
    <w:rsid w:val="000559FD"/>
    <w:rsid w:val="0006642A"/>
    <w:rsid w:val="000674D0"/>
    <w:rsid w:val="00067B48"/>
    <w:rsid w:val="000769FE"/>
    <w:rsid w:val="00080C17"/>
    <w:rsid w:val="00081B7E"/>
    <w:rsid w:val="0008211C"/>
    <w:rsid w:val="000822D2"/>
    <w:rsid w:val="00085F98"/>
    <w:rsid w:val="000906F4"/>
    <w:rsid w:val="000907F6"/>
    <w:rsid w:val="00094E50"/>
    <w:rsid w:val="000A336D"/>
    <w:rsid w:val="000A3F8D"/>
    <w:rsid w:val="000B235B"/>
    <w:rsid w:val="000B5D0A"/>
    <w:rsid w:val="000B731A"/>
    <w:rsid w:val="000C57FF"/>
    <w:rsid w:val="000C6E3A"/>
    <w:rsid w:val="000C75A0"/>
    <w:rsid w:val="000C7E52"/>
    <w:rsid w:val="000D366D"/>
    <w:rsid w:val="000D3971"/>
    <w:rsid w:val="000E09E9"/>
    <w:rsid w:val="000E0B77"/>
    <w:rsid w:val="000E118A"/>
    <w:rsid w:val="000E1546"/>
    <w:rsid w:val="000E1832"/>
    <w:rsid w:val="000E1952"/>
    <w:rsid w:val="000E1A14"/>
    <w:rsid w:val="000E28E9"/>
    <w:rsid w:val="000E2B60"/>
    <w:rsid w:val="000E40D6"/>
    <w:rsid w:val="000E4154"/>
    <w:rsid w:val="000E7E6F"/>
    <w:rsid w:val="000F1011"/>
    <w:rsid w:val="000F164C"/>
    <w:rsid w:val="00101A89"/>
    <w:rsid w:val="00106297"/>
    <w:rsid w:val="001156AB"/>
    <w:rsid w:val="001178FC"/>
    <w:rsid w:val="001206BA"/>
    <w:rsid w:val="00121BC8"/>
    <w:rsid w:val="00126768"/>
    <w:rsid w:val="0012680B"/>
    <w:rsid w:val="00135B87"/>
    <w:rsid w:val="00141D41"/>
    <w:rsid w:val="00143755"/>
    <w:rsid w:val="0014509A"/>
    <w:rsid w:val="0014604B"/>
    <w:rsid w:val="001672F8"/>
    <w:rsid w:val="00174EF3"/>
    <w:rsid w:val="001758B1"/>
    <w:rsid w:val="00184FD7"/>
    <w:rsid w:val="00190E49"/>
    <w:rsid w:val="001A3F01"/>
    <w:rsid w:val="001A6E02"/>
    <w:rsid w:val="001A7FE6"/>
    <w:rsid w:val="001B303E"/>
    <w:rsid w:val="001B464F"/>
    <w:rsid w:val="001B6A47"/>
    <w:rsid w:val="001B721D"/>
    <w:rsid w:val="001C11BE"/>
    <w:rsid w:val="001C3FF9"/>
    <w:rsid w:val="001C7559"/>
    <w:rsid w:val="001C7886"/>
    <w:rsid w:val="001C7D46"/>
    <w:rsid w:val="001D40BF"/>
    <w:rsid w:val="001E17BE"/>
    <w:rsid w:val="001E266F"/>
    <w:rsid w:val="001E443C"/>
    <w:rsid w:val="001E6211"/>
    <w:rsid w:val="001E7214"/>
    <w:rsid w:val="001E7E98"/>
    <w:rsid w:val="00206E26"/>
    <w:rsid w:val="00216E80"/>
    <w:rsid w:val="0022121B"/>
    <w:rsid w:val="002249B7"/>
    <w:rsid w:val="0022568F"/>
    <w:rsid w:val="00226E78"/>
    <w:rsid w:val="002320C8"/>
    <w:rsid w:val="002332BD"/>
    <w:rsid w:val="0023460E"/>
    <w:rsid w:val="00245A8B"/>
    <w:rsid w:val="00245EDA"/>
    <w:rsid w:val="00247F0E"/>
    <w:rsid w:val="00251439"/>
    <w:rsid w:val="00253347"/>
    <w:rsid w:val="00254333"/>
    <w:rsid w:val="00254F80"/>
    <w:rsid w:val="00256E4A"/>
    <w:rsid w:val="00256F73"/>
    <w:rsid w:val="002751A2"/>
    <w:rsid w:val="002756A9"/>
    <w:rsid w:val="00276805"/>
    <w:rsid w:val="00281C82"/>
    <w:rsid w:val="00286154"/>
    <w:rsid w:val="0028701A"/>
    <w:rsid w:val="00287EFA"/>
    <w:rsid w:val="00290CF5"/>
    <w:rsid w:val="002918EC"/>
    <w:rsid w:val="00291EE8"/>
    <w:rsid w:val="00292E03"/>
    <w:rsid w:val="00293538"/>
    <w:rsid w:val="00297475"/>
    <w:rsid w:val="002A28CE"/>
    <w:rsid w:val="002A49BC"/>
    <w:rsid w:val="002A6056"/>
    <w:rsid w:val="002B10AB"/>
    <w:rsid w:val="002C2247"/>
    <w:rsid w:val="002C6A48"/>
    <w:rsid w:val="002C7678"/>
    <w:rsid w:val="002D3151"/>
    <w:rsid w:val="002E7575"/>
    <w:rsid w:val="002E7D32"/>
    <w:rsid w:val="002F4CDB"/>
    <w:rsid w:val="002F7F16"/>
    <w:rsid w:val="00300DBA"/>
    <w:rsid w:val="0030145E"/>
    <w:rsid w:val="003020EF"/>
    <w:rsid w:val="00305EBD"/>
    <w:rsid w:val="003076B5"/>
    <w:rsid w:val="00312490"/>
    <w:rsid w:val="00314C08"/>
    <w:rsid w:val="00316258"/>
    <w:rsid w:val="003175DD"/>
    <w:rsid w:val="00321082"/>
    <w:rsid w:val="00321E7D"/>
    <w:rsid w:val="003310BF"/>
    <w:rsid w:val="00332E1D"/>
    <w:rsid w:val="00334846"/>
    <w:rsid w:val="00341547"/>
    <w:rsid w:val="00341F56"/>
    <w:rsid w:val="0034217D"/>
    <w:rsid w:val="003433B6"/>
    <w:rsid w:val="0035247F"/>
    <w:rsid w:val="00353317"/>
    <w:rsid w:val="003534D3"/>
    <w:rsid w:val="003541E2"/>
    <w:rsid w:val="00367016"/>
    <w:rsid w:val="00372A08"/>
    <w:rsid w:val="0037743A"/>
    <w:rsid w:val="00382129"/>
    <w:rsid w:val="00383635"/>
    <w:rsid w:val="00383D77"/>
    <w:rsid w:val="003905C5"/>
    <w:rsid w:val="0039242A"/>
    <w:rsid w:val="0039408E"/>
    <w:rsid w:val="00395D5E"/>
    <w:rsid w:val="003A0079"/>
    <w:rsid w:val="003A0D28"/>
    <w:rsid w:val="003A2183"/>
    <w:rsid w:val="003A36E9"/>
    <w:rsid w:val="003B0C35"/>
    <w:rsid w:val="003B15B5"/>
    <w:rsid w:val="003B20AF"/>
    <w:rsid w:val="003B5C0C"/>
    <w:rsid w:val="003B6D38"/>
    <w:rsid w:val="003C01F7"/>
    <w:rsid w:val="003C377F"/>
    <w:rsid w:val="003C4703"/>
    <w:rsid w:val="003C4BD1"/>
    <w:rsid w:val="003D0DA4"/>
    <w:rsid w:val="003D167C"/>
    <w:rsid w:val="003D316B"/>
    <w:rsid w:val="003D77CB"/>
    <w:rsid w:val="003E0F45"/>
    <w:rsid w:val="003E19F9"/>
    <w:rsid w:val="003E25A9"/>
    <w:rsid w:val="003E55D7"/>
    <w:rsid w:val="003F30FD"/>
    <w:rsid w:val="003F3E8E"/>
    <w:rsid w:val="003F6142"/>
    <w:rsid w:val="004013C1"/>
    <w:rsid w:val="00403A7C"/>
    <w:rsid w:val="00412CA4"/>
    <w:rsid w:val="00416A38"/>
    <w:rsid w:val="00430987"/>
    <w:rsid w:val="00430E99"/>
    <w:rsid w:val="00431C83"/>
    <w:rsid w:val="00431E2E"/>
    <w:rsid w:val="00435BF7"/>
    <w:rsid w:val="0044051C"/>
    <w:rsid w:val="00442BED"/>
    <w:rsid w:val="00442EFA"/>
    <w:rsid w:val="0044501C"/>
    <w:rsid w:val="0044592D"/>
    <w:rsid w:val="00450174"/>
    <w:rsid w:val="00453FAD"/>
    <w:rsid w:val="0045515A"/>
    <w:rsid w:val="004614D3"/>
    <w:rsid w:val="004615EE"/>
    <w:rsid w:val="00464FF2"/>
    <w:rsid w:val="004655FF"/>
    <w:rsid w:val="00465A58"/>
    <w:rsid w:val="00471DC0"/>
    <w:rsid w:val="004738BA"/>
    <w:rsid w:val="004739BD"/>
    <w:rsid w:val="004741C4"/>
    <w:rsid w:val="004834BF"/>
    <w:rsid w:val="00484074"/>
    <w:rsid w:val="0049281C"/>
    <w:rsid w:val="00493250"/>
    <w:rsid w:val="004946BB"/>
    <w:rsid w:val="004A41BE"/>
    <w:rsid w:val="004A5262"/>
    <w:rsid w:val="004A70F3"/>
    <w:rsid w:val="004B0F0E"/>
    <w:rsid w:val="004B2165"/>
    <w:rsid w:val="004B44C9"/>
    <w:rsid w:val="004C16A9"/>
    <w:rsid w:val="004C2D48"/>
    <w:rsid w:val="004C3C5A"/>
    <w:rsid w:val="004E4B05"/>
    <w:rsid w:val="004E6511"/>
    <w:rsid w:val="004E65EE"/>
    <w:rsid w:val="004F6DD3"/>
    <w:rsid w:val="00500C94"/>
    <w:rsid w:val="00502728"/>
    <w:rsid w:val="00513E02"/>
    <w:rsid w:val="0051448A"/>
    <w:rsid w:val="00523C3F"/>
    <w:rsid w:val="005343D0"/>
    <w:rsid w:val="0053499C"/>
    <w:rsid w:val="00535D21"/>
    <w:rsid w:val="00537510"/>
    <w:rsid w:val="00541483"/>
    <w:rsid w:val="00541EB6"/>
    <w:rsid w:val="00542A89"/>
    <w:rsid w:val="00546421"/>
    <w:rsid w:val="0055468F"/>
    <w:rsid w:val="005566A7"/>
    <w:rsid w:val="00564923"/>
    <w:rsid w:val="00564C68"/>
    <w:rsid w:val="0057300A"/>
    <w:rsid w:val="0058115F"/>
    <w:rsid w:val="00585374"/>
    <w:rsid w:val="00585A9D"/>
    <w:rsid w:val="005934A0"/>
    <w:rsid w:val="00594696"/>
    <w:rsid w:val="00594B36"/>
    <w:rsid w:val="005A7DF4"/>
    <w:rsid w:val="005B20CE"/>
    <w:rsid w:val="005B23B2"/>
    <w:rsid w:val="005B5AAE"/>
    <w:rsid w:val="005B6CCD"/>
    <w:rsid w:val="005C306D"/>
    <w:rsid w:val="005C3F89"/>
    <w:rsid w:val="005C52EA"/>
    <w:rsid w:val="005D3BEB"/>
    <w:rsid w:val="005D465A"/>
    <w:rsid w:val="005E38C6"/>
    <w:rsid w:val="005E44FB"/>
    <w:rsid w:val="005E72F2"/>
    <w:rsid w:val="005F142C"/>
    <w:rsid w:val="005F4C22"/>
    <w:rsid w:val="005F5315"/>
    <w:rsid w:val="005F68C3"/>
    <w:rsid w:val="005F77F4"/>
    <w:rsid w:val="00603774"/>
    <w:rsid w:val="0062150A"/>
    <w:rsid w:val="00621D25"/>
    <w:rsid w:val="00623726"/>
    <w:rsid w:val="00625184"/>
    <w:rsid w:val="00626EC9"/>
    <w:rsid w:val="006278B2"/>
    <w:rsid w:val="00632246"/>
    <w:rsid w:val="00641EFB"/>
    <w:rsid w:val="00652CBC"/>
    <w:rsid w:val="00653B01"/>
    <w:rsid w:val="006545FF"/>
    <w:rsid w:val="006637BC"/>
    <w:rsid w:val="00663ED5"/>
    <w:rsid w:val="00664D2D"/>
    <w:rsid w:val="00666101"/>
    <w:rsid w:val="00675BF4"/>
    <w:rsid w:val="0068126D"/>
    <w:rsid w:val="00682AC6"/>
    <w:rsid w:val="00683117"/>
    <w:rsid w:val="00687211"/>
    <w:rsid w:val="006931CE"/>
    <w:rsid w:val="006A7B87"/>
    <w:rsid w:val="006B07C1"/>
    <w:rsid w:val="006B0DD3"/>
    <w:rsid w:val="006B7864"/>
    <w:rsid w:val="006C1937"/>
    <w:rsid w:val="006C2253"/>
    <w:rsid w:val="006C5DD6"/>
    <w:rsid w:val="006C7129"/>
    <w:rsid w:val="006C75C3"/>
    <w:rsid w:val="006D0502"/>
    <w:rsid w:val="006D17A6"/>
    <w:rsid w:val="006D7083"/>
    <w:rsid w:val="006E2A19"/>
    <w:rsid w:val="006E37B0"/>
    <w:rsid w:val="006E3B56"/>
    <w:rsid w:val="006E3D5E"/>
    <w:rsid w:val="006F311A"/>
    <w:rsid w:val="006F5C74"/>
    <w:rsid w:val="007004DB"/>
    <w:rsid w:val="007021A6"/>
    <w:rsid w:val="00702E46"/>
    <w:rsid w:val="007043F7"/>
    <w:rsid w:val="007050A0"/>
    <w:rsid w:val="00720642"/>
    <w:rsid w:val="00720C80"/>
    <w:rsid w:val="0072126E"/>
    <w:rsid w:val="0072646E"/>
    <w:rsid w:val="00730000"/>
    <w:rsid w:val="007306EA"/>
    <w:rsid w:val="0073668C"/>
    <w:rsid w:val="00736C66"/>
    <w:rsid w:val="0074255A"/>
    <w:rsid w:val="007429B7"/>
    <w:rsid w:val="0074521F"/>
    <w:rsid w:val="0075621F"/>
    <w:rsid w:val="00756236"/>
    <w:rsid w:val="00761DD1"/>
    <w:rsid w:val="007625E0"/>
    <w:rsid w:val="00764C47"/>
    <w:rsid w:val="0078161E"/>
    <w:rsid w:val="00782322"/>
    <w:rsid w:val="0078685C"/>
    <w:rsid w:val="007873FA"/>
    <w:rsid w:val="007926A5"/>
    <w:rsid w:val="0079418F"/>
    <w:rsid w:val="00795445"/>
    <w:rsid w:val="0079730B"/>
    <w:rsid w:val="007B0F06"/>
    <w:rsid w:val="007B1178"/>
    <w:rsid w:val="007B4E4A"/>
    <w:rsid w:val="007B5277"/>
    <w:rsid w:val="007B772F"/>
    <w:rsid w:val="007C4C88"/>
    <w:rsid w:val="007C6161"/>
    <w:rsid w:val="007D4E54"/>
    <w:rsid w:val="007D7367"/>
    <w:rsid w:val="007E062B"/>
    <w:rsid w:val="007E2EF4"/>
    <w:rsid w:val="007F4564"/>
    <w:rsid w:val="00803FA2"/>
    <w:rsid w:val="00810C5E"/>
    <w:rsid w:val="00811952"/>
    <w:rsid w:val="008148FA"/>
    <w:rsid w:val="0082164D"/>
    <w:rsid w:val="0082703F"/>
    <w:rsid w:val="00833B83"/>
    <w:rsid w:val="008353CD"/>
    <w:rsid w:val="0085222B"/>
    <w:rsid w:val="008530A7"/>
    <w:rsid w:val="00855702"/>
    <w:rsid w:val="00860AD3"/>
    <w:rsid w:val="00866A88"/>
    <w:rsid w:val="0086753B"/>
    <w:rsid w:val="00867A3F"/>
    <w:rsid w:val="00873DA2"/>
    <w:rsid w:val="008762FB"/>
    <w:rsid w:val="00877B5B"/>
    <w:rsid w:val="0088091D"/>
    <w:rsid w:val="00880A61"/>
    <w:rsid w:val="00880F68"/>
    <w:rsid w:val="008836BD"/>
    <w:rsid w:val="008865F0"/>
    <w:rsid w:val="008873DA"/>
    <w:rsid w:val="00891CF0"/>
    <w:rsid w:val="0089280C"/>
    <w:rsid w:val="008928FB"/>
    <w:rsid w:val="0089672C"/>
    <w:rsid w:val="008B7F55"/>
    <w:rsid w:val="008C17B8"/>
    <w:rsid w:val="008C22BB"/>
    <w:rsid w:val="008C3505"/>
    <w:rsid w:val="008C453A"/>
    <w:rsid w:val="008D1567"/>
    <w:rsid w:val="008D2660"/>
    <w:rsid w:val="008D3039"/>
    <w:rsid w:val="008D319A"/>
    <w:rsid w:val="008D40F6"/>
    <w:rsid w:val="008D5F52"/>
    <w:rsid w:val="008D626C"/>
    <w:rsid w:val="008E1860"/>
    <w:rsid w:val="008E4FD6"/>
    <w:rsid w:val="008E6540"/>
    <w:rsid w:val="008F2B99"/>
    <w:rsid w:val="008F392F"/>
    <w:rsid w:val="008F58F0"/>
    <w:rsid w:val="00902ECD"/>
    <w:rsid w:val="00903FBC"/>
    <w:rsid w:val="00911057"/>
    <w:rsid w:val="00913818"/>
    <w:rsid w:val="00913B4D"/>
    <w:rsid w:val="00916190"/>
    <w:rsid w:val="00920761"/>
    <w:rsid w:val="00921E97"/>
    <w:rsid w:val="009232D0"/>
    <w:rsid w:val="00934A66"/>
    <w:rsid w:val="00935913"/>
    <w:rsid w:val="00943FD6"/>
    <w:rsid w:val="0094613A"/>
    <w:rsid w:val="00947D5A"/>
    <w:rsid w:val="0095077B"/>
    <w:rsid w:val="0095228B"/>
    <w:rsid w:val="00966E55"/>
    <w:rsid w:val="0097394D"/>
    <w:rsid w:val="00976727"/>
    <w:rsid w:val="00984CAD"/>
    <w:rsid w:val="00991A23"/>
    <w:rsid w:val="00996329"/>
    <w:rsid w:val="009A2CF2"/>
    <w:rsid w:val="009A6721"/>
    <w:rsid w:val="009C5B5C"/>
    <w:rsid w:val="009C7BA9"/>
    <w:rsid w:val="009D22E4"/>
    <w:rsid w:val="009D31D1"/>
    <w:rsid w:val="009D5167"/>
    <w:rsid w:val="009D6790"/>
    <w:rsid w:val="009D7632"/>
    <w:rsid w:val="009D7F93"/>
    <w:rsid w:val="009E02BD"/>
    <w:rsid w:val="009E2F1B"/>
    <w:rsid w:val="009E5F69"/>
    <w:rsid w:val="009E63C6"/>
    <w:rsid w:val="009F423B"/>
    <w:rsid w:val="009F5FA4"/>
    <w:rsid w:val="00A07AD4"/>
    <w:rsid w:val="00A12EDE"/>
    <w:rsid w:val="00A155E4"/>
    <w:rsid w:val="00A16167"/>
    <w:rsid w:val="00A215AC"/>
    <w:rsid w:val="00A25E57"/>
    <w:rsid w:val="00A26E64"/>
    <w:rsid w:val="00A301B1"/>
    <w:rsid w:val="00A3248B"/>
    <w:rsid w:val="00A33C9D"/>
    <w:rsid w:val="00A37917"/>
    <w:rsid w:val="00A51ACF"/>
    <w:rsid w:val="00A5320A"/>
    <w:rsid w:val="00A553A2"/>
    <w:rsid w:val="00A5660B"/>
    <w:rsid w:val="00A62186"/>
    <w:rsid w:val="00A62916"/>
    <w:rsid w:val="00A62FB8"/>
    <w:rsid w:val="00A63BD8"/>
    <w:rsid w:val="00A64448"/>
    <w:rsid w:val="00A64DD0"/>
    <w:rsid w:val="00A66382"/>
    <w:rsid w:val="00A664AD"/>
    <w:rsid w:val="00A70D7F"/>
    <w:rsid w:val="00A70EA8"/>
    <w:rsid w:val="00A7395A"/>
    <w:rsid w:val="00A76CD7"/>
    <w:rsid w:val="00A83117"/>
    <w:rsid w:val="00A9216C"/>
    <w:rsid w:val="00A923EC"/>
    <w:rsid w:val="00A9538B"/>
    <w:rsid w:val="00A954BA"/>
    <w:rsid w:val="00A954CB"/>
    <w:rsid w:val="00AA014D"/>
    <w:rsid w:val="00AA1CA2"/>
    <w:rsid w:val="00AA60B5"/>
    <w:rsid w:val="00AA7C8B"/>
    <w:rsid w:val="00AB5388"/>
    <w:rsid w:val="00AB54B7"/>
    <w:rsid w:val="00AC104E"/>
    <w:rsid w:val="00AC24D9"/>
    <w:rsid w:val="00AC25D5"/>
    <w:rsid w:val="00AC49D2"/>
    <w:rsid w:val="00AD047B"/>
    <w:rsid w:val="00AE04FE"/>
    <w:rsid w:val="00AE13DB"/>
    <w:rsid w:val="00AE36E8"/>
    <w:rsid w:val="00AE5A64"/>
    <w:rsid w:val="00B00597"/>
    <w:rsid w:val="00B10631"/>
    <w:rsid w:val="00B10BFF"/>
    <w:rsid w:val="00B133A7"/>
    <w:rsid w:val="00B220C4"/>
    <w:rsid w:val="00B22172"/>
    <w:rsid w:val="00B25FA1"/>
    <w:rsid w:val="00B279AD"/>
    <w:rsid w:val="00B33134"/>
    <w:rsid w:val="00B33A48"/>
    <w:rsid w:val="00B4139E"/>
    <w:rsid w:val="00B413EE"/>
    <w:rsid w:val="00B445EA"/>
    <w:rsid w:val="00B47F2C"/>
    <w:rsid w:val="00B47FC7"/>
    <w:rsid w:val="00B549A1"/>
    <w:rsid w:val="00B54DFF"/>
    <w:rsid w:val="00B54F3A"/>
    <w:rsid w:val="00B55CC5"/>
    <w:rsid w:val="00B5782A"/>
    <w:rsid w:val="00B62BA7"/>
    <w:rsid w:val="00B643B8"/>
    <w:rsid w:val="00B70846"/>
    <w:rsid w:val="00B75417"/>
    <w:rsid w:val="00B7736D"/>
    <w:rsid w:val="00B82B4F"/>
    <w:rsid w:val="00B84BA4"/>
    <w:rsid w:val="00B86DB9"/>
    <w:rsid w:val="00B90F31"/>
    <w:rsid w:val="00B90F64"/>
    <w:rsid w:val="00B91800"/>
    <w:rsid w:val="00B92FD5"/>
    <w:rsid w:val="00B95534"/>
    <w:rsid w:val="00B97AC2"/>
    <w:rsid w:val="00BA42D8"/>
    <w:rsid w:val="00BA5253"/>
    <w:rsid w:val="00BB1228"/>
    <w:rsid w:val="00BB1876"/>
    <w:rsid w:val="00BB574F"/>
    <w:rsid w:val="00BB60F6"/>
    <w:rsid w:val="00BB6A09"/>
    <w:rsid w:val="00BB7C6C"/>
    <w:rsid w:val="00BC52BC"/>
    <w:rsid w:val="00BC5BC2"/>
    <w:rsid w:val="00BD35E7"/>
    <w:rsid w:val="00BD5835"/>
    <w:rsid w:val="00BD6523"/>
    <w:rsid w:val="00BD6586"/>
    <w:rsid w:val="00BE0DCD"/>
    <w:rsid w:val="00BE4917"/>
    <w:rsid w:val="00BE6948"/>
    <w:rsid w:val="00BF040A"/>
    <w:rsid w:val="00BF2285"/>
    <w:rsid w:val="00BF349A"/>
    <w:rsid w:val="00BF4CA8"/>
    <w:rsid w:val="00BF7199"/>
    <w:rsid w:val="00C04D1E"/>
    <w:rsid w:val="00C0754C"/>
    <w:rsid w:val="00C111BF"/>
    <w:rsid w:val="00C12A67"/>
    <w:rsid w:val="00C20B56"/>
    <w:rsid w:val="00C2463A"/>
    <w:rsid w:val="00C34031"/>
    <w:rsid w:val="00C36587"/>
    <w:rsid w:val="00C369DF"/>
    <w:rsid w:val="00C5747C"/>
    <w:rsid w:val="00C60B1D"/>
    <w:rsid w:val="00C623A7"/>
    <w:rsid w:val="00C62725"/>
    <w:rsid w:val="00C71D6F"/>
    <w:rsid w:val="00C71DCE"/>
    <w:rsid w:val="00C73976"/>
    <w:rsid w:val="00C77327"/>
    <w:rsid w:val="00C840AC"/>
    <w:rsid w:val="00C84996"/>
    <w:rsid w:val="00C8671C"/>
    <w:rsid w:val="00C8701C"/>
    <w:rsid w:val="00CA1736"/>
    <w:rsid w:val="00CB6ED4"/>
    <w:rsid w:val="00CC04BB"/>
    <w:rsid w:val="00CC428C"/>
    <w:rsid w:val="00CC7D12"/>
    <w:rsid w:val="00CC7D27"/>
    <w:rsid w:val="00CD562B"/>
    <w:rsid w:val="00CD741B"/>
    <w:rsid w:val="00CE0115"/>
    <w:rsid w:val="00CE04CE"/>
    <w:rsid w:val="00CE5F3D"/>
    <w:rsid w:val="00CE60EC"/>
    <w:rsid w:val="00CF0960"/>
    <w:rsid w:val="00CF684A"/>
    <w:rsid w:val="00D01043"/>
    <w:rsid w:val="00D0399A"/>
    <w:rsid w:val="00D05DBF"/>
    <w:rsid w:val="00D12181"/>
    <w:rsid w:val="00D20139"/>
    <w:rsid w:val="00D21E28"/>
    <w:rsid w:val="00D24B0D"/>
    <w:rsid w:val="00D347E2"/>
    <w:rsid w:val="00D36A9E"/>
    <w:rsid w:val="00D41464"/>
    <w:rsid w:val="00D42295"/>
    <w:rsid w:val="00D449DE"/>
    <w:rsid w:val="00D5166E"/>
    <w:rsid w:val="00D519AB"/>
    <w:rsid w:val="00D55264"/>
    <w:rsid w:val="00D57013"/>
    <w:rsid w:val="00D65201"/>
    <w:rsid w:val="00D677A8"/>
    <w:rsid w:val="00D803D0"/>
    <w:rsid w:val="00D81624"/>
    <w:rsid w:val="00D81F98"/>
    <w:rsid w:val="00D82F59"/>
    <w:rsid w:val="00D86788"/>
    <w:rsid w:val="00D935E4"/>
    <w:rsid w:val="00D9775E"/>
    <w:rsid w:val="00DA5CA4"/>
    <w:rsid w:val="00DB4C36"/>
    <w:rsid w:val="00DB5ED0"/>
    <w:rsid w:val="00DC2195"/>
    <w:rsid w:val="00DC3B7C"/>
    <w:rsid w:val="00DC473A"/>
    <w:rsid w:val="00DD2C4A"/>
    <w:rsid w:val="00DE0171"/>
    <w:rsid w:val="00DE05C8"/>
    <w:rsid w:val="00DE261B"/>
    <w:rsid w:val="00DE7F85"/>
    <w:rsid w:val="00DF2692"/>
    <w:rsid w:val="00DF6B9F"/>
    <w:rsid w:val="00DF7336"/>
    <w:rsid w:val="00E013B3"/>
    <w:rsid w:val="00E01BB4"/>
    <w:rsid w:val="00E073F0"/>
    <w:rsid w:val="00E10563"/>
    <w:rsid w:val="00E10749"/>
    <w:rsid w:val="00E13BD4"/>
    <w:rsid w:val="00E14F0B"/>
    <w:rsid w:val="00E17A18"/>
    <w:rsid w:val="00E204E4"/>
    <w:rsid w:val="00E24C16"/>
    <w:rsid w:val="00E3418C"/>
    <w:rsid w:val="00E34822"/>
    <w:rsid w:val="00E361F2"/>
    <w:rsid w:val="00E4224B"/>
    <w:rsid w:val="00E43762"/>
    <w:rsid w:val="00E46EB8"/>
    <w:rsid w:val="00E516DA"/>
    <w:rsid w:val="00E536B2"/>
    <w:rsid w:val="00E55B91"/>
    <w:rsid w:val="00E56C24"/>
    <w:rsid w:val="00E607A9"/>
    <w:rsid w:val="00E60DA0"/>
    <w:rsid w:val="00E7099D"/>
    <w:rsid w:val="00E71D10"/>
    <w:rsid w:val="00E72EC8"/>
    <w:rsid w:val="00E73FF3"/>
    <w:rsid w:val="00E75325"/>
    <w:rsid w:val="00E76E25"/>
    <w:rsid w:val="00E843C4"/>
    <w:rsid w:val="00E862C9"/>
    <w:rsid w:val="00E935FF"/>
    <w:rsid w:val="00E9489D"/>
    <w:rsid w:val="00E94F67"/>
    <w:rsid w:val="00E97CC9"/>
    <w:rsid w:val="00EA48BB"/>
    <w:rsid w:val="00EA6C96"/>
    <w:rsid w:val="00EB29E5"/>
    <w:rsid w:val="00EC3AFD"/>
    <w:rsid w:val="00ED62B2"/>
    <w:rsid w:val="00ED749B"/>
    <w:rsid w:val="00EE1149"/>
    <w:rsid w:val="00EE3AF2"/>
    <w:rsid w:val="00EE484A"/>
    <w:rsid w:val="00EE682E"/>
    <w:rsid w:val="00EE7D33"/>
    <w:rsid w:val="00EF09FA"/>
    <w:rsid w:val="00EF13B9"/>
    <w:rsid w:val="00EF2475"/>
    <w:rsid w:val="00EF387D"/>
    <w:rsid w:val="00EF40FC"/>
    <w:rsid w:val="00EF4A51"/>
    <w:rsid w:val="00EF542D"/>
    <w:rsid w:val="00F036C2"/>
    <w:rsid w:val="00F03F5B"/>
    <w:rsid w:val="00F04978"/>
    <w:rsid w:val="00F0587F"/>
    <w:rsid w:val="00F06CF6"/>
    <w:rsid w:val="00F07AD0"/>
    <w:rsid w:val="00F10FC3"/>
    <w:rsid w:val="00F128D1"/>
    <w:rsid w:val="00F16A51"/>
    <w:rsid w:val="00F23D20"/>
    <w:rsid w:val="00F242D4"/>
    <w:rsid w:val="00F25BE4"/>
    <w:rsid w:val="00F26A18"/>
    <w:rsid w:val="00F31EAE"/>
    <w:rsid w:val="00F32F14"/>
    <w:rsid w:val="00F37EB5"/>
    <w:rsid w:val="00F40680"/>
    <w:rsid w:val="00F45EA7"/>
    <w:rsid w:val="00F47C61"/>
    <w:rsid w:val="00F5333A"/>
    <w:rsid w:val="00F53A71"/>
    <w:rsid w:val="00F540AD"/>
    <w:rsid w:val="00F602AA"/>
    <w:rsid w:val="00F6640A"/>
    <w:rsid w:val="00F71F43"/>
    <w:rsid w:val="00F77A2D"/>
    <w:rsid w:val="00F81B69"/>
    <w:rsid w:val="00F840CC"/>
    <w:rsid w:val="00F854F2"/>
    <w:rsid w:val="00F90400"/>
    <w:rsid w:val="00F92FAA"/>
    <w:rsid w:val="00F9539B"/>
    <w:rsid w:val="00FB7572"/>
    <w:rsid w:val="00FC7D6A"/>
    <w:rsid w:val="00FD01F6"/>
    <w:rsid w:val="00FD2D40"/>
    <w:rsid w:val="00FD6AE2"/>
    <w:rsid w:val="00FE7F9A"/>
    <w:rsid w:val="00FF1C9D"/>
    <w:rsid w:val="00FF360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948"/>
  </w:style>
  <w:style w:type="paragraph" w:styleId="Footer">
    <w:name w:val="footer"/>
    <w:basedOn w:val="Normal"/>
    <w:link w:val="FooterChar"/>
    <w:uiPriority w:val="99"/>
    <w:unhideWhenUsed/>
    <w:rsid w:val="00BE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Anoop</dc:creator>
  <cp:keywords/>
  <dc:description/>
  <cp:lastModifiedBy>Hari</cp:lastModifiedBy>
  <cp:revision>13</cp:revision>
  <dcterms:created xsi:type="dcterms:W3CDTF">2015-02-16T05:05:00Z</dcterms:created>
  <dcterms:modified xsi:type="dcterms:W3CDTF">2015-02-16T06:49:00Z</dcterms:modified>
</cp:coreProperties>
</file>