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382B" w:rsidRPr="0044382B" w:rsidRDefault="0044382B" w:rsidP="0044382B">
      <w:pPr>
        <w:spacing w:before="100" w:beforeAutospacing="1" w:after="100" w:afterAutospacing="1" w:line="240" w:lineRule="auto"/>
        <w:rPr>
          <w:rFonts w:ascii="Trebuchet MS" w:eastAsia="Times New Roman" w:hAnsi="Trebuchet MS" w:cs="Times New Roman"/>
          <w:kern w:val="36"/>
          <w:sz w:val="28"/>
          <w:szCs w:val="28"/>
        </w:rPr>
      </w:pPr>
      <w:r w:rsidRPr="0044382B">
        <w:rPr>
          <w:rFonts w:ascii="Trebuchet MS" w:eastAsia="Times New Roman" w:hAnsi="Trebuchet MS" w:cs="Times New Roman"/>
          <w:kern w:val="36"/>
          <w:sz w:val="28"/>
          <w:szCs w:val="28"/>
        </w:rPr>
        <w:t>Carl Andrew Perkins</w:t>
      </w:r>
    </w:p>
    <w:p w:rsidR="0044382B" w:rsidRPr="0044382B" w:rsidRDefault="0044382B" w:rsidP="0044382B">
      <w:pPr>
        <w:spacing w:before="100" w:beforeAutospacing="1" w:after="100" w:afterAutospacing="1" w:line="240" w:lineRule="auto"/>
        <w:rPr>
          <w:rFonts w:ascii="Trebuchet MS" w:eastAsia="Times New Roman" w:hAnsi="Trebuchet MS" w:cs="Times New Roman"/>
          <w:kern w:val="36"/>
          <w:sz w:val="28"/>
          <w:szCs w:val="28"/>
        </w:rPr>
      </w:pPr>
      <w:r w:rsidRPr="0044382B">
        <w:rPr>
          <w:rFonts w:ascii="Trebuchet MS" w:eastAsia="Times New Roman" w:hAnsi="Trebuchet MS" w:cs="Times New Roman"/>
          <w:kern w:val="36"/>
          <w:sz w:val="28"/>
          <w:szCs w:val="28"/>
        </w:rPr>
        <w:t>4/7/2019</w:t>
      </w:r>
    </w:p>
    <w:p w:rsidR="00E947A3" w:rsidRPr="00E947A3" w:rsidRDefault="00E947A3" w:rsidP="0044382B">
      <w:pPr>
        <w:spacing w:before="100" w:beforeAutospacing="1" w:after="100" w:afterAutospacing="1" w:line="240" w:lineRule="auto"/>
        <w:jc w:val="center"/>
        <w:outlineLvl w:val="0"/>
        <w:rPr>
          <w:rFonts w:ascii="Trebuchet MS" w:eastAsia="Times New Roman" w:hAnsi="Trebuchet MS" w:cs="Times New Roman"/>
          <w:b/>
          <w:bCs/>
          <w:color w:val="000000"/>
          <w:kern w:val="36"/>
          <w:sz w:val="32"/>
          <w:szCs w:val="32"/>
        </w:rPr>
      </w:pPr>
      <w:r w:rsidRPr="00E947A3">
        <w:rPr>
          <w:rFonts w:ascii="Trebuchet MS" w:eastAsia="Times New Roman" w:hAnsi="Trebuchet MS" w:cs="Times New Roman"/>
          <w:color w:val="4A86E8"/>
          <w:kern w:val="36"/>
          <w:sz w:val="32"/>
          <w:szCs w:val="32"/>
        </w:rPr>
        <w:t>Questions For Investigation</w:t>
      </w:r>
    </w:p>
    <w:p w:rsidR="00E947A3" w:rsidRDefault="00E947A3" w:rsidP="00E947A3">
      <w:pPr>
        <w:spacing w:after="0" w:line="240" w:lineRule="auto"/>
        <w:rPr>
          <w:rFonts w:ascii="Arial" w:eastAsia="Times New Roman" w:hAnsi="Arial" w:cs="Arial"/>
          <w:color w:val="000000"/>
        </w:rPr>
      </w:pPr>
      <w:r w:rsidRPr="00E947A3">
        <w:rPr>
          <w:rFonts w:ascii="Arial" w:eastAsia="Times New Roman" w:hAnsi="Arial" w:cs="Arial"/>
          <w:color w:val="000000"/>
        </w:rPr>
        <w:t>1. What is our independent variable? What is our dependent variable?</w:t>
      </w:r>
    </w:p>
    <w:p w:rsidR="00DE3CCA" w:rsidRDefault="00DE3CCA" w:rsidP="00E947A3">
      <w:pPr>
        <w:spacing w:after="0" w:line="240" w:lineRule="auto"/>
        <w:rPr>
          <w:rFonts w:ascii="Arial" w:eastAsia="Times New Roman" w:hAnsi="Arial" w:cs="Arial"/>
          <w:i/>
          <w:color w:val="000000"/>
        </w:rPr>
      </w:pPr>
    </w:p>
    <w:p w:rsidR="00DE3CCA" w:rsidRDefault="00DE3CCA" w:rsidP="00E947A3">
      <w:pPr>
        <w:spacing w:after="0" w:line="240" w:lineRule="auto"/>
        <w:rPr>
          <w:rFonts w:ascii="Arial" w:eastAsia="Times New Roman" w:hAnsi="Arial" w:cs="Arial"/>
          <w:i/>
          <w:color w:val="000000"/>
        </w:rPr>
      </w:pPr>
    </w:p>
    <w:p w:rsidR="00DE3CCA" w:rsidRDefault="00DE3CCA" w:rsidP="00E947A3">
      <w:pPr>
        <w:spacing w:after="0" w:line="240" w:lineRule="auto"/>
        <w:rPr>
          <w:rFonts w:ascii="Arial" w:eastAsia="Times New Roman" w:hAnsi="Arial" w:cs="Arial"/>
          <w:i/>
          <w:color w:val="000000"/>
        </w:rPr>
      </w:pPr>
    </w:p>
    <w:p w:rsidR="0044382B" w:rsidRPr="0044382B" w:rsidRDefault="0044382B" w:rsidP="00E947A3">
      <w:pPr>
        <w:spacing w:after="0" w:line="240" w:lineRule="auto"/>
        <w:rPr>
          <w:rFonts w:ascii="Arial" w:eastAsia="Times New Roman" w:hAnsi="Arial" w:cs="Arial"/>
          <w:i/>
          <w:color w:val="000000"/>
        </w:rPr>
      </w:pPr>
      <w:r>
        <w:rPr>
          <w:rFonts w:ascii="Arial" w:eastAsia="Times New Roman" w:hAnsi="Arial" w:cs="Arial"/>
          <w:i/>
          <w:color w:val="000000"/>
        </w:rPr>
        <w:t xml:space="preserve">The dependent variable in this test is </w:t>
      </w:r>
      <w:r w:rsidR="00B667CC">
        <w:rPr>
          <w:rFonts w:ascii="Arial" w:eastAsia="Times New Roman" w:hAnsi="Arial" w:cs="Arial"/>
          <w:i/>
          <w:color w:val="000000"/>
        </w:rPr>
        <w:t>number of seconds it takes to complete the task</w:t>
      </w:r>
      <w:r>
        <w:rPr>
          <w:rFonts w:ascii="Arial" w:eastAsia="Times New Roman" w:hAnsi="Arial" w:cs="Arial"/>
          <w:i/>
          <w:color w:val="000000"/>
        </w:rPr>
        <w:t xml:space="preserve">. Since there are two listings in this Stroop task, both congruent and incongruent word conditions, the independent variable is </w:t>
      </w:r>
      <w:r w:rsidR="00B667CC">
        <w:rPr>
          <w:rFonts w:ascii="Arial" w:eastAsia="Times New Roman" w:hAnsi="Arial" w:cs="Arial"/>
          <w:i/>
          <w:color w:val="000000"/>
        </w:rPr>
        <w:t xml:space="preserve">different </w:t>
      </w:r>
      <w:r>
        <w:rPr>
          <w:rFonts w:ascii="Arial" w:eastAsia="Times New Roman" w:hAnsi="Arial" w:cs="Arial"/>
          <w:i/>
          <w:color w:val="000000"/>
        </w:rPr>
        <w:t>types of word conditions themselves.</w:t>
      </w:r>
    </w:p>
    <w:p w:rsidR="00E947A3" w:rsidRPr="00E947A3" w:rsidRDefault="00E947A3" w:rsidP="00E947A3">
      <w:pPr>
        <w:spacing w:after="0" w:line="240" w:lineRule="auto"/>
        <w:rPr>
          <w:rFonts w:ascii="Arial" w:eastAsia="Times New Roman" w:hAnsi="Arial" w:cs="Arial"/>
          <w:color w:val="000000"/>
        </w:rPr>
      </w:pPr>
    </w:p>
    <w:p w:rsidR="00DE3CCA" w:rsidRDefault="00DE3CCA" w:rsidP="00E947A3">
      <w:pPr>
        <w:spacing w:after="0" w:line="240" w:lineRule="auto"/>
        <w:rPr>
          <w:rFonts w:ascii="Arial" w:eastAsia="Times New Roman" w:hAnsi="Arial" w:cs="Arial"/>
          <w:color w:val="000000"/>
        </w:rPr>
      </w:pPr>
    </w:p>
    <w:p w:rsidR="00E947A3" w:rsidRDefault="00E947A3" w:rsidP="00E947A3">
      <w:pPr>
        <w:spacing w:after="0" w:line="240" w:lineRule="auto"/>
        <w:rPr>
          <w:rFonts w:ascii="Arial" w:eastAsia="Times New Roman" w:hAnsi="Arial" w:cs="Arial"/>
          <w:color w:val="000000"/>
        </w:rPr>
      </w:pPr>
      <w:r w:rsidRPr="00E947A3">
        <w:rPr>
          <w:rFonts w:ascii="Arial" w:eastAsia="Times New Roman" w:hAnsi="Arial" w:cs="Arial"/>
          <w:color w:val="000000"/>
        </w:rPr>
        <w:t>2. What is an appropriate set of hypotheses for this task? What kind of statistical test do you expect to perform? Justify your choices.</w:t>
      </w:r>
    </w:p>
    <w:p w:rsidR="00B667CC" w:rsidRDefault="00B667CC" w:rsidP="00E947A3">
      <w:pPr>
        <w:spacing w:after="0" w:line="240" w:lineRule="auto"/>
        <w:rPr>
          <w:rFonts w:ascii="Arial" w:eastAsia="Times New Roman" w:hAnsi="Arial" w:cs="Arial"/>
          <w:color w:val="000000"/>
        </w:rPr>
      </w:pPr>
    </w:p>
    <w:p w:rsidR="00DE3CCA" w:rsidRDefault="00DE3CCA" w:rsidP="00E947A3">
      <w:pPr>
        <w:spacing w:after="0" w:line="240" w:lineRule="auto"/>
        <w:rPr>
          <w:rFonts w:ascii="Arial" w:eastAsia="Times New Roman" w:hAnsi="Arial" w:cs="Arial"/>
          <w:i/>
          <w:color w:val="000000"/>
        </w:rPr>
      </w:pPr>
    </w:p>
    <w:p w:rsidR="00DE3CCA" w:rsidRDefault="00DE3CCA" w:rsidP="00E947A3">
      <w:pPr>
        <w:spacing w:after="0" w:line="240" w:lineRule="auto"/>
        <w:rPr>
          <w:rFonts w:ascii="Arial" w:eastAsia="Times New Roman" w:hAnsi="Arial" w:cs="Arial"/>
          <w:i/>
          <w:color w:val="000000"/>
        </w:rPr>
      </w:pPr>
    </w:p>
    <w:p w:rsidR="00DE3CCA" w:rsidRDefault="00DE3CCA" w:rsidP="00E947A3">
      <w:pPr>
        <w:spacing w:after="0" w:line="240" w:lineRule="auto"/>
        <w:rPr>
          <w:rFonts w:ascii="Arial" w:eastAsia="Times New Roman" w:hAnsi="Arial" w:cs="Arial"/>
          <w:i/>
          <w:color w:val="000000"/>
        </w:rPr>
      </w:pPr>
    </w:p>
    <w:p w:rsidR="00B667CC" w:rsidRPr="00B667CC" w:rsidRDefault="00B667CC" w:rsidP="00E947A3">
      <w:pPr>
        <w:spacing w:after="0" w:line="240" w:lineRule="auto"/>
        <w:rPr>
          <w:rFonts w:ascii="Arial" w:eastAsia="Times New Roman" w:hAnsi="Arial" w:cs="Arial"/>
          <w:i/>
          <w:color w:val="000000"/>
        </w:rPr>
      </w:pPr>
      <w:r>
        <w:rPr>
          <w:rFonts w:ascii="Arial" w:eastAsia="Times New Roman" w:hAnsi="Arial" w:cs="Arial"/>
          <w:i/>
          <w:color w:val="000000"/>
        </w:rPr>
        <w:t>Things to note are we are assuming a normal distribution. Also the sample size is less than 30 (24) so we can also assume a small sample size. The variance of the populations also seems to be unknown.</w:t>
      </w:r>
    </w:p>
    <w:p w:rsidR="00E947A3" w:rsidRDefault="00E947A3" w:rsidP="00E947A3">
      <w:pPr>
        <w:spacing w:after="0" w:line="240" w:lineRule="auto"/>
        <w:rPr>
          <w:rFonts w:ascii="Arial" w:eastAsia="Times New Roman" w:hAnsi="Arial" w:cs="Arial"/>
          <w:color w:val="000000"/>
        </w:rPr>
      </w:pPr>
    </w:p>
    <w:p w:rsidR="0044382B" w:rsidRDefault="0044382B" w:rsidP="00E947A3">
      <w:pPr>
        <w:spacing w:after="0" w:line="240" w:lineRule="auto"/>
        <w:rPr>
          <w:rFonts w:ascii="Arial" w:eastAsia="Times New Roman" w:hAnsi="Arial" w:cs="Arial"/>
          <w:i/>
          <w:color w:val="000000"/>
        </w:rPr>
      </w:pPr>
      <w:r>
        <w:rPr>
          <w:rFonts w:ascii="Arial" w:eastAsia="Times New Roman" w:hAnsi="Arial" w:cs="Arial"/>
          <w:i/>
          <w:color w:val="000000"/>
        </w:rPr>
        <w:t>An appropriate set of hypotheses for this task is as follows:</w:t>
      </w:r>
    </w:p>
    <w:p w:rsidR="0044382B" w:rsidRDefault="0044382B" w:rsidP="00E947A3">
      <w:pPr>
        <w:spacing w:after="0" w:line="240" w:lineRule="auto"/>
        <w:rPr>
          <w:rFonts w:ascii="Arial" w:eastAsia="Times New Roman" w:hAnsi="Arial" w:cs="Arial"/>
          <w:i/>
          <w:color w:val="000000"/>
        </w:rPr>
      </w:pPr>
    </w:p>
    <w:p w:rsidR="0044382B" w:rsidRDefault="00B667CC" w:rsidP="0044382B">
      <w:pPr>
        <w:pStyle w:val="ListParagraph"/>
        <w:numPr>
          <w:ilvl w:val="0"/>
          <w:numId w:val="1"/>
        </w:numPr>
        <w:spacing w:after="0" w:line="240" w:lineRule="auto"/>
        <w:rPr>
          <w:rFonts w:ascii="Arial" w:eastAsia="Times New Roman" w:hAnsi="Arial" w:cs="Arial"/>
          <w:i/>
          <w:color w:val="000000"/>
        </w:rPr>
      </w:pPr>
      <w:r>
        <w:rPr>
          <w:rStyle w:val="mi"/>
          <w:rFonts w:ascii="MathJax_Math-italic" w:hAnsi="MathJax_Math-italic"/>
          <w:color w:val="333333"/>
          <w:sz w:val="25"/>
          <w:szCs w:val="25"/>
          <w:bdr w:val="none" w:sz="0" w:space="0" w:color="auto" w:frame="1"/>
          <w:shd w:val="clear" w:color="auto" w:fill="FFFFFF"/>
        </w:rPr>
        <w:t>H</w:t>
      </w:r>
      <w:r>
        <w:rPr>
          <w:rStyle w:val="mn"/>
          <w:rFonts w:ascii="MathJax_Main" w:hAnsi="MathJax_Main"/>
          <w:color w:val="333333"/>
          <w:sz w:val="18"/>
          <w:szCs w:val="18"/>
          <w:bdr w:val="none" w:sz="0" w:space="0" w:color="auto" w:frame="1"/>
          <w:shd w:val="clear" w:color="auto" w:fill="FFFFFF"/>
        </w:rPr>
        <w:t>0</w:t>
      </w:r>
      <w:r>
        <w:rPr>
          <w:rStyle w:val="mo"/>
          <w:rFonts w:ascii="MathJax_Main" w:hAnsi="MathJax_Main"/>
          <w:color w:val="333333"/>
          <w:sz w:val="25"/>
          <w:szCs w:val="25"/>
          <w:bdr w:val="none" w:sz="0" w:space="0" w:color="auto" w:frame="1"/>
          <w:shd w:val="clear" w:color="auto" w:fill="FFFFFF"/>
        </w:rPr>
        <w:t>:</w:t>
      </w:r>
      <w:r>
        <w:rPr>
          <w:rStyle w:val="mo"/>
          <w:rFonts w:ascii="MathJax_Main" w:hAnsi="MathJax_Main"/>
          <w:color w:val="333333"/>
          <w:sz w:val="25"/>
          <w:szCs w:val="25"/>
          <w:bdr w:val="none" w:sz="0" w:space="0" w:color="auto" w:frame="1"/>
          <w:shd w:val="clear" w:color="auto" w:fill="FFFFFF"/>
        </w:rPr>
        <w:t xml:space="preserve"> </w:t>
      </w:r>
      <w:proofErr w:type="spellStart"/>
      <w:r>
        <w:rPr>
          <w:rStyle w:val="mi"/>
          <w:rFonts w:ascii="MathJax_Math-italic" w:hAnsi="MathJax_Math-italic"/>
          <w:color w:val="333333"/>
          <w:sz w:val="25"/>
          <w:szCs w:val="25"/>
          <w:bdr w:val="none" w:sz="0" w:space="0" w:color="auto" w:frame="1"/>
          <w:shd w:val="clear" w:color="auto" w:fill="FFFFFF"/>
        </w:rPr>
        <w:t>μ</w:t>
      </w:r>
      <w:r>
        <w:rPr>
          <w:rStyle w:val="mi"/>
          <w:rFonts w:ascii="MathJax_Math-italic" w:hAnsi="MathJax_Math-italic"/>
          <w:color w:val="333333"/>
          <w:sz w:val="18"/>
          <w:szCs w:val="18"/>
          <w:bdr w:val="none" w:sz="0" w:space="0" w:color="auto" w:frame="1"/>
          <w:shd w:val="clear" w:color="auto" w:fill="FFFFFF"/>
        </w:rPr>
        <w:t>c</w:t>
      </w:r>
      <w:r>
        <w:rPr>
          <w:rStyle w:val="mo"/>
          <w:rFonts w:ascii="MathJax_Main" w:hAnsi="MathJax_Main"/>
          <w:color w:val="333333"/>
          <w:sz w:val="25"/>
          <w:szCs w:val="25"/>
          <w:bdr w:val="none" w:sz="0" w:space="0" w:color="auto" w:frame="1"/>
          <w:shd w:val="clear" w:color="auto" w:fill="FFFFFF"/>
        </w:rPr>
        <w:t>−</w:t>
      </w:r>
      <w:r>
        <w:rPr>
          <w:rStyle w:val="mi"/>
          <w:rFonts w:ascii="MathJax_Math-italic" w:hAnsi="MathJax_Math-italic"/>
          <w:color w:val="333333"/>
          <w:sz w:val="25"/>
          <w:szCs w:val="25"/>
          <w:bdr w:val="none" w:sz="0" w:space="0" w:color="auto" w:frame="1"/>
          <w:shd w:val="clear" w:color="auto" w:fill="FFFFFF"/>
        </w:rPr>
        <w:t>μ</w:t>
      </w:r>
      <w:r>
        <w:rPr>
          <w:rStyle w:val="mi"/>
          <w:rFonts w:ascii="MathJax_Math-italic" w:hAnsi="MathJax_Math-italic"/>
          <w:color w:val="333333"/>
          <w:sz w:val="18"/>
          <w:szCs w:val="18"/>
          <w:bdr w:val="none" w:sz="0" w:space="0" w:color="auto" w:frame="1"/>
          <w:shd w:val="clear" w:color="auto" w:fill="FFFFFF"/>
        </w:rPr>
        <w:t>i</w:t>
      </w:r>
      <w:proofErr w:type="spellEnd"/>
      <w:r>
        <w:rPr>
          <w:rStyle w:val="mo"/>
          <w:rFonts w:ascii="MathJax_Main" w:hAnsi="MathJax_Main"/>
          <w:color w:val="333333"/>
          <w:sz w:val="25"/>
          <w:szCs w:val="25"/>
          <w:bdr w:val="none" w:sz="0" w:space="0" w:color="auto" w:frame="1"/>
          <w:shd w:val="clear" w:color="auto" w:fill="FFFFFF"/>
        </w:rPr>
        <w:t>&gt;=</w:t>
      </w:r>
      <w:r>
        <w:rPr>
          <w:rStyle w:val="mn"/>
          <w:rFonts w:ascii="MathJax_Main" w:hAnsi="MathJax_Main"/>
          <w:color w:val="333333"/>
          <w:sz w:val="25"/>
          <w:szCs w:val="25"/>
          <w:bdr w:val="none" w:sz="0" w:space="0" w:color="auto" w:frame="1"/>
          <w:shd w:val="clear" w:color="auto" w:fill="FFFFFF"/>
        </w:rPr>
        <w:t>0</w:t>
      </w:r>
    </w:p>
    <w:p w:rsidR="00B667CC" w:rsidRPr="0044382B" w:rsidRDefault="00B667CC" w:rsidP="0044382B">
      <w:pPr>
        <w:pStyle w:val="ListParagraph"/>
        <w:numPr>
          <w:ilvl w:val="0"/>
          <w:numId w:val="1"/>
        </w:numPr>
        <w:spacing w:after="0" w:line="240" w:lineRule="auto"/>
        <w:rPr>
          <w:rFonts w:ascii="Arial" w:eastAsia="Times New Roman" w:hAnsi="Arial" w:cs="Arial"/>
          <w:i/>
          <w:color w:val="000000"/>
        </w:rPr>
      </w:pPr>
      <w:r>
        <w:rPr>
          <w:rStyle w:val="mi"/>
          <w:rFonts w:ascii="MathJax_Math-italic" w:hAnsi="MathJax_Math-italic"/>
          <w:color w:val="333333"/>
          <w:sz w:val="25"/>
          <w:szCs w:val="25"/>
          <w:bdr w:val="none" w:sz="0" w:space="0" w:color="auto" w:frame="1"/>
          <w:shd w:val="clear" w:color="auto" w:fill="FFFFFF"/>
        </w:rPr>
        <w:t>H</w:t>
      </w:r>
      <w:r>
        <w:rPr>
          <w:rStyle w:val="mi"/>
          <w:rFonts w:ascii="MathJax_Math-italic" w:hAnsi="MathJax_Math-italic"/>
          <w:color w:val="333333"/>
          <w:sz w:val="18"/>
          <w:szCs w:val="18"/>
          <w:bdr w:val="none" w:sz="0" w:space="0" w:color="auto" w:frame="1"/>
          <w:shd w:val="clear" w:color="auto" w:fill="FFFFFF"/>
        </w:rPr>
        <w:t>a</w:t>
      </w:r>
      <w:r>
        <w:rPr>
          <w:rStyle w:val="mo"/>
          <w:rFonts w:ascii="MathJax_Main" w:hAnsi="MathJax_Main"/>
          <w:color w:val="333333"/>
          <w:sz w:val="25"/>
          <w:szCs w:val="25"/>
          <w:bdr w:val="none" w:sz="0" w:space="0" w:color="auto" w:frame="1"/>
          <w:shd w:val="clear" w:color="auto" w:fill="FFFFFF"/>
        </w:rPr>
        <w:t>:</w:t>
      </w:r>
      <w:r>
        <w:rPr>
          <w:rStyle w:val="mo"/>
          <w:rFonts w:ascii="MathJax_Main" w:hAnsi="MathJax_Main"/>
          <w:color w:val="333333"/>
          <w:sz w:val="25"/>
          <w:szCs w:val="25"/>
          <w:bdr w:val="none" w:sz="0" w:space="0" w:color="auto" w:frame="1"/>
          <w:shd w:val="clear" w:color="auto" w:fill="FFFFFF"/>
        </w:rPr>
        <w:t xml:space="preserve"> </w:t>
      </w:r>
      <w:proofErr w:type="spellStart"/>
      <w:r>
        <w:rPr>
          <w:rStyle w:val="mi"/>
          <w:rFonts w:ascii="MathJax_Math-italic" w:hAnsi="MathJax_Math-italic"/>
          <w:color w:val="333333"/>
          <w:sz w:val="25"/>
          <w:szCs w:val="25"/>
          <w:bdr w:val="none" w:sz="0" w:space="0" w:color="auto" w:frame="1"/>
          <w:shd w:val="clear" w:color="auto" w:fill="FFFFFF"/>
        </w:rPr>
        <w:t>μ</w:t>
      </w:r>
      <w:r>
        <w:rPr>
          <w:rStyle w:val="mi"/>
          <w:rFonts w:ascii="MathJax_Math-italic" w:hAnsi="MathJax_Math-italic"/>
          <w:color w:val="333333"/>
          <w:sz w:val="18"/>
          <w:szCs w:val="18"/>
          <w:bdr w:val="none" w:sz="0" w:space="0" w:color="auto" w:frame="1"/>
          <w:shd w:val="clear" w:color="auto" w:fill="FFFFFF"/>
        </w:rPr>
        <w:t>c</w:t>
      </w:r>
      <w:r>
        <w:rPr>
          <w:rStyle w:val="mo"/>
          <w:rFonts w:ascii="MathJax_Main" w:hAnsi="MathJax_Main"/>
          <w:color w:val="333333"/>
          <w:sz w:val="25"/>
          <w:szCs w:val="25"/>
          <w:bdr w:val="none" w:sz="0" w:space="0" w:color="auto" w:frame="1"/>
          <w:shd w:val="clear" w:color="auto" w:fill="FFFFFF"/>
        </w:rPr>
        <w:t>−</w:t>
      </w:r>
      <w:r>
        <w:rPr>
          <w:rStyle w:val="mi"/>
          <w:rFonts w:ascii="MathJax_Math-italic" w:hAnsi="MathJax_Math-italic"/>
          <w:color w:val="333333"/>
          <w:sz w:val="25"/>
          <w:szCs w:val="25"/>
          <w:bdr w:val="none" w:sz="0" w:space="0" w:color="auto" w:frame="1"/>
          <w:shd w:val="clear" w:color="auto" w:fill="FFFFFF"/>
        </w:rPr>
        <w:t>μ</w:t>
      </w:r>
      <w:r>
        <w:rPr>
          <w:rStyle w:val="mi"/>
          <w:rFonts w:ascii="MathJax_Math-italic" w:hAnsi="MathJax_Math-italic"/>
          <w:color w:val="333333"/>
          <w:sz w:val="18"/>
          <w:szCs w:val="18"/>
          <w:bdr w:val="none" w:sz="0" w:space="0" w:color="auto" w:frame="1"/>
          <w:shd w:val="clear" w:color="auto" w:fill="FFFFFF"/>
        </w:rPr>
        <w:t>i</w:t>
      </w:r>
      <w:proofErr w:type="spellEnd"/>
      <w:r>
        <w:rPr>
          <w:rStyle w:val="mo"/>
          <w:rFonts w:ascii="MathJax_Main" w:hAnsi="MathJax_Main"/>
          <w:color w:val="333333"/>
          <w:sz w:val="25"/>
          <w:szCs w:val="25"/>
          <w:bdr w:val="none" w:sz="0" w:space="0" w:color="auto" w:frame="1"/>
          <w:shd w:val="clear" w:color="auto" w:fill="FFFFFF"/>
        </w:rPr>
        <w:t>&lt;</w:t>
      </w:r>
      <w:r>
        <w:rPr>
          <w:rStyle w:val="mn"/>
          <w:rFonts w:ascii="MathJax_Main" w:hAnsi="MathJax_Main"/>
          <w:color w:val="333333"/>
          <w:sz w:val="25"/>
          <w:szCs w:val="25"/>
          <w:bdr w:val="none" w:sz="0" w:space="0" w:color="auto" w:frame="1"/>
          <w:shd w:val="clear" w:color="auto" w:fill="FFFFFF"/>
        </w:rPr>
        <w:t>0</w:t>
      </w:r>
    </w:p>
    <w:p w:rsidR="00E947A3" w:rsidRDefault="00E947A3" w:rsidP="00E947A3">
      <w:pPr>
        <w:spacing w:after="0" w:line="240" w:lineRule="auto"/>
        <w:rPr>
          <w:rFonts w:ascii="Arial" w:eastAsia="Times New Roman" w:hAnsi="Arial" w:cs="Arial"/>
          <w:color w:val="000000"/>
        </w:rPr>
      </w:pPr>
    </w:p>
    <w:p w:rsidR="00DE3CCA" w:rsidRPr="00DE3CCA" w:rsidRDefault="00B667CC" w:rsidP="00E947A3">
      <w:pPr>
        <w:spacing w:after="0" w:line="240" w:lineRule="auto"/>
        <w:rPr>
          <w:rFonts w:ascii="Arial" w:hAnsi="Arial" w:cs="Arial"/>
          <w:i/>
          <w:color w:val="333333"/>
          <w:bdr w:val="none" w:sz="0" w:space="0" w:color="auto" w:frame="1"/>
          <w:shd w:val="clear" w:color="auto" w:fill="FFFFFF"/>
        </w:rPr>
      </w:pPr>
      <w:r>
        <w:rPr>
          <w:rFonts w:ascii="Arial" w:eastAsia="Times New Roman" w:hAnsi="Arial" w:cs="Arial"/>
          <w:i/>
          <w:color w:val="000000"/>
        </w:rPr>
        <w:t xml:space="preserve">The null hypothesis implies that if </w:t>
      </w:r>
      <w:r w:rsidRPr="0015312C">
        <w:rPr>
          <w:rStyle w:val="mi"/>
          <w:rFonts w:ascii="MathJax_Math-italic" w:hAnsi="MathJax_Math-italic"/>
          <w:b/>
          <w:color w:val="333333"/>
          <w:sz w:val="25"/>
          <w:szCs w:val="25"/>
          <w:bdr w:val="none" w:sz="0" w:space="0" w:color="auto" w:frame="1"/>
          <w:shd w:val="clear" w:color="auto" w:fill="FFFFFF"/>
        </w:rPr>
        <w:t>H</w:t>
      </w:r>
      <w:r w:rsidRPr="0015312C">
        <w:rPr>
          <w:rStyle w:val="mn"/>
          <w:rFonts w:ascii="MathJax_Main" w:hAnsi="MathJax_Main"/>
          <w:b/>
          <w:color w:val="333333"/>
          <w:sz w:val="18"/>
          <w:szCs w:val="18"/>
          <w:bdr w:val="none" w:sz="0" w:space="0" w:color="auto" w:frame="1"/>
          <w:shd w:val="clear" w:color="auto" w:fill="FFFFFF"/>
        </w:rPr>
        <w:t>0</w:t>
      </w:r>
      <w:r>
        <w:rPr>
          <w:rStyle w:val="mn"/>
          <w:rFonts w:ascii="MathJax_Main" w:hAnsi="MathJax_Main"/>
          <w:color w:val="333333"/>
          <w:sz w:val="18"/>
          <w:szCs w:val="18"/>
          <w:bdr w:val="none" w:sz="0" w:space="0" w:color="auto" w:frame="1"/>
          <w:shd w:val="clear" w:color="auto" w:fill="FFFFFF"/>
        </w:rPr>
        <w:t xml:space="preserve"> </w:t>
      </w:r>
      <w:r>
        <w:rPr>
          <w:rStyle w:val="mn"/>
          <w:rFonts w:ascii="Arial" w:hAnsi="Arial" w:cs="Arial"/>
          <w:i/>
          <w:color w:val="333333"/>
          <w:bdr w:val="none" w:sz="0" w:space="0" w:color="auto" w:frame="1"/>
          <w:shd w:val="clear" w:color="auto" w:fill="FFFFFF"/>
        </w:rPr>
        <w:t xml:space="preserve">is true that the incongruent word conditions time would not be significantly longer than the congruent word conditions time. The </w:t>
      </w:r>
      <w:r w:rsidR="00DE3CCA">
        <w:rPr>
          <w:rStyle w:val="mn"/>
          <w:rFonts w:ascii="Arial" w:hAnsi="Arial" w:cs="Arial"/>
          <w:i/>
          <w:color w:val="333333"/>
          <w:bdr w:val="none" w:sz="0" w:space="0" w:color="auto" w:frame="1"/>
          <w:shd w:val="clear" w:color="auto" w:fill="FFFFFF"/>
        </w:rPr>
        <w:t>alternative hypothesis</w:t>
      </w:r>
      <w:r w:rsidR="0015312C">
        <w:rPr>
          <w:rStyle w:val="mn"/>
          <w:rFonts w:ascii="Arial" w:hAnsi="Arial" w:cs="Arial"/>
          <w:i/>
          <w:color w:val="333333"/>
          <w:bdr w:val="none" w:sz="0" w:space="0" w:color="auto" w:frame="1"/>
          <w:shd w:val="clear" w:color="auto" w:fill="FFFFFF"/>
        </w:rPr>
        <w:t xml:space="preserve"> </w:t>
      </w:r>
      <w:r w:rsidR="0015312C" w:rsidRPr="0015312C">
        <w:rPr>
          <w:rStyle w:val="mi"/>
          <w:rFonts w:ascii="MathJax_Math-italic" w:hAnsi="MathJax_Math-italic"/>
          <w:b/>
          <w:color w:val="333333"/>
          <w:sz w:val="25"/>
          <w:szCs w:val="25"/>
          <w:bdr w:val="none" w:sz="0" w:space="0" w:color="auto" w:frame="1"/>
          <w:shd w:val="clear" w:color="auto" w:fill="FFFFFF"/>
        </w:rPr>
        <w:t>H</w:t>
      </w:r>
      <w:r w:rsidR="0015312C" w:rsidRPr="0015312C">
        <w:rPr>
          <w:rStyle w:val="mi"/>
          <w:rFonts w:ascii="MathJax_Math-italic" w:hAnsi="MathJax_Math-italic"/>
          <w:b/>
          <w:color w:val="333333"/>
          <w:sz w:val="18"/>
          <w:szCs w:val="18"/>
          <w:bdr w:val="none" w:sz="0" w:space="0" w:color="auto" w:frame="1"/>
          <w:shd w:val="clear" w:color="auto" w:fill="FFFFFF"/>
        </w:rPr>
        <w:t>a</w:t>
      </w:r>
      <w:r w:rsidR="0015312C">
        <w:rPr>
          <w:rStyle w:val="mn"/>
          <w:rFonts w:ascii="Arial" w:hAnsi="Arial" w:cs="Arial"/>
          <w:i/>
          <w:color w:val="333333"/>
          <w:bdr w:val="none" w:sz="0" w:space="0" w:color="auto" w:frame="1"/>
          <w:shd w:val="clear" w:color="auto" w:fill="FFFFFF"/>
        </w:rPr>
        <w:t xml:space="preserve"> </w:t>
      </w:r>
      <w:r w:rsidR="00DE3CCA">
        <w:rPr>
          <w:rStyle w:val="mn"/>
          <w:rFonts w:ascii="Arial" w:hAnsi="Arial" w:cs="Arial"/>
          <w:i/>
          <w:color w:val="333333"/>
          <w:bdr w:val="none" w:sz="0" w:space="0" w:color="auto" w:frame="1"/>
          <w:shd w:val="clear" w:color="auto" w:fill="FFFFFF"/>
        </w:rPr>
        <w:t xml:space="preserve">would imply that the incongruent condition would indeed take much longer time than the congruent word condition. </w:t>
      </w:r>
      <w:proofErr w:type="spellStart"/>
      <w:r w:rsidR="00DE3CCA" w:rsidRPr="0015312C">
        <w:rPr>
          <w:rStyle w:val="mi"/>
          <w:rFonts w:ascii="MathJax_Math-italic" w:hAnsi="MathJax_Math-italic"/>
          <w:b/>
          <w:color w:val="333333"/>
          <w:sz w:val="25"/>
          <w:szCs w:val="25"/>
          <w:bdr w:val="none" w:sz="0" w:space="0" w:color="auto" w:frame="1"/>
          <w:shd w:val="clear" w:color="auto" w:fill="FFFFFF"/>
        </w:rPr>
        <w:t>μ</w:t>
      </w:r>
      <w:r w:rsidR="00DE3CCA" w:rsidRPr="0015312C">
        <w:rPr>
          <w:rStyle w:val="mi"/>
          <w:rFonts w:ascii="MathJax_Math-italic" w:hAnsi="MathJax_Math-italic"/>
          <w:b/>
          <w:color w:val="333333"/>
          <w:sz w:val="18"/>
          <w:szCs w:val="18"/>
          <w:bdr w:val="none" w:sz="0" w:space="0" w:color="auto" w:frame="1"/>
          <w:shd w:val="clear" w:color="auto" w:fill="FFFFFF"/>
        </w:rPr>
        <w:t>c</w:t>
      </w:r>
      <w:proofErr w:type="spellEnd"/>
      <w:r w:rsidR="00DE3CCA">
        <w:rPr>
          <w:rStyle w:val="mn"/>
          <w:rFonts w:ascii="Arial" w:hAnsi="Arial" w:cs="Arial"/>
          <w:i/>
          <w:color w:val="333333"/>
          <w:bdr w:val="none" w:sz="0" w:space="0" w:color="auto" w:frame="1"/>
          <w:shd w:val="clear" w:color="auto" w:fill="FFFFFF"/>
        </w:rPr>
        <w:t xml:space="preserve"> is the congruent average of times while </w:t>
      </w:r>
      <w:proofErr w:type="spellStart"/>
      <w:r w:rsidR="0015312C" w:rsidRPr="0015312C">
        <w:rPr>
          <w:rStyle w:val="mi"/>
          <w:rFonts w:ascii="MathJax_Math-italic" w:hAnsi="MathJax_Math-italic"/>
          <w:b/>
          <w:color w:val="333333"/>
          <w:sz w:val="25"/>
          <w:szCs w:val="25"/>
          <w:bdr w:val="none" w:sz="0" w:space="0" w:color="auto" w:frame="1"/>
          <w:shd w:val="clear" w:color="auto" w:fill="FFFFFF"/>
        </w:rPr>
        <w:t>μ</w:t>
      </w:r>
      <w:r w:rsidR="0015312C" w:rsidRPr="0015312C">
        <w:rPr>
          <w:rStyle w:val="mi"/>
          <w:rFonts w:ascii="MathJax_Math-italic" w:hAnsi="MathJax_Math-italic"/>
          <w:b/>
          <w:color w:val="333333"/>
          <w:sz w:val="18"/>
          <w:szCs w:val="18"/>
          <w:bdr w:val="none" w:sz="0" w:space="0" w:color="auto" w:frame="1"/>
          <w:shd w:val="clear" w:color="auto" w:fill="FFFFFF"/>
        </w:rPr>
        <w:t>i</w:t>
      </w:r>
      <w:proofErr w:type="spellEnd"/>
      <w:r w:rsidR="0015312C">
        <w:rPr>
          <w:rStyle w:val="mn"/>
          <w:rFonts w:ascii="Arial" w:hAnsi="Arial" w:cs="Arial"/>
          <w:i/>
          <w:color w:val="333333"/>
          <w:bdr w:val="none" w:sz="0" w:space="0" w:color="auto" w:frame="1"/>
          <w:shd w:val="clear" w:color="auto" w:fill="FFFFFF"/>
        </w:rPr>
        <w:t xml:space="preserve"> is the incongruent average of times. </w:t>
      </w:r>
      <w:r w:rsidR="00DE3CCA">
        <w:rPr>
          <w:rStyle w:val="mn"/>
          <w:rFonts w:ascii="Arial" w:hAnsi="Arial" w:cs="Arial"/>
          <w:i/>
          <w:color w:val="333333"/>
          <w:bdr w:val="none" w:sz="0" w:space="0" w:color="auto" w:frame="1"/>
          <w:shd w:val="clear" w:color="auto" w:fill="FFFFFF"/>
        </w:rPr>
        <w:t>The statistical test I expect to perform is a sample T-test. Based upon my own hypothesis, I predict that the incongruent time will take much longer than the congruent variable test.</w:t>
      </w:r>
    </w:p>
    <w:p w:rsidR="00B667CC" w:rsidRDefault="00B667CC" w:rsidP="00E947A3">
      <w:pPr>
        <w:spacing w:after="0" w:line="240" w:lineRule="auto"/>
        <w:rPr>
          <w:rFonts w:ascii="Arial" w:eastAsia="Times New Roman" w:hAnsi="Arial" w:cs="Arial"/>
          <w:color w:val="000000"/>
        </w:rPr>
      </w:pPr>
    </w:p>
    <w:p w:rsidR="00B667CC" w:rsidRPr="00E947A3" w:rsidRDefault="00B667CC" w:rsidP="00E947A3">
      <w:pPr>
        <w:spacing w:after="0" w:line="240" w:lineRule="auto"/>
        <w:rPr>
          <w:rFonts w:ascii="Arial" w:eastAsia="Times New Roman" w:hAnsi="Arial" w:cs="Arial"/>
          <w:color w:val="000000"/>
        </w:rPr>
      </w:pPr>
    </w:p>
    <w:p w:rsidR="00DE3CCA" w:rsidRDefault="00DE3CCA" w:rsidP="00E947A3">
      <w:pPr>
        <w:spacing w:after="0" w:line="240" w:lineRule="auto"/>
        <w:rPr>
          <w:rFonts w:ascii="Arial" w:eastAsia="Times New Roman" w:hAnsi="Arial" w:cs="Arial"/>
          <w:color w:val="000000"/>
        </w:rPr>
      </w:pPr>
    </w:p>
    <w:p w:rsidR="00E947A3" w:rsidRDefault="00E947A3" w:rsidP="00E947A3">
      <w:pPr>
        <w:spacing w:after="0" w:line="240" w:lineRule="auto"/>
        <w:rPr>
          <w:rFonts w:ascii="Arial" w:eastAsia="Times New Roman" w:hAnsi="Arial" w:cs="Arial"/>
          <w:color w:val="000000"/>
        </w:rPr>
      </w:pPr>
      <w:r w:rsidRPr="00E947A3">
        <w:rPr>
          <w:rFonts w:ascii="Arial" w:eastAsia="Times New Roman" w:hAnsi="Arial" w:cs="Arial"/>
          <w:color w:val="000000"/>
        </w:rPr>
        <w:t>3. Report some descriptive statistics regarding this dataset. Include at least one measure of central tendency and at least one measure of variability.</w:t>
      </w:r>
    </w:p>
    <w:p w:rsidR="00DE3CCA" w:rsidRDefault="00DE3CCA" w:rsidP="00E947A3">
      <w:pPr>
        <w:spacing w:after="0" w:line="240" w:lineRule="auto"/>
        <w:rPr>
          <w:rFonts w:ascii="Arial" w:eastAsia="Times New Roman" w:hAnsi="Arial" w:cs="Arial"/>
          <w:color w:val="000000"/>
        </w:rPr>
      </w:pPr>
    </w:p>
    <w:p w:rsidR="00DE3CCA" w:rsidRPr="00DE3CCA" w:rsidRDefault="0015312C" w:rsidP="00E947A3">
      <w:pPr>
        <w:spacing w:after="0" w:line="240" w:lineRule="auto"/>
        <w:rPr>
          <w:rFonts w:ascii="Arial" w:eastAsia="Times New Roman" w:hAnsi="Arial" w:cs="Arial"/>
          <w:i/>
          <w:color w:val="000000"/>
        </w:rPr>
      </w:pPr>
      <w:r>
        <w:rPr>
          <w:rFonts w:ascii="Arial" w:eastAsia="Times New Roman" w:hAnsi="Arial" w:cs="Arial"/>
          <w:i/>
          <w:color w:val="000000"/>
        </w:rPr>
        <w:t xml:space="preserve">The first column is used for statistical headers for measurements and is located at the bottom in bold. </w:t>
      </w:r>
      <w:r w:rsidR="00DE3CCA">
        <w:rPr>
          <w:rFonts w:ascii="Arial" w:eastAsia="Times New Roman" w:hAnsi="Arial" w:cs="Arial"/>
          <w:i/>
          <w:color w:val="000000"/>
        </w:rPr>
        <w:t xml:space="preserve">The </w:t>
      </w:r>
      <w:r>
        <w:rPr>
          <w:rFonts w:ascii="Arial" w:eastAsia="Times New Roman" w:hAnsi="Arial" w:cs="Arial"/>
          <w:i/>
          <w:color w:val="000000"/>
        </w:rPr>
        <w:t>second</w:t>
      </w:r>
      <w:r w:rsidR="00DE3CCA">
        <w:rPr>
          <w:rFonts w:ascii="Arial" w:eastAsia="Times New Roman" w:hAnsi="Arial" w:cs="Arial"/>
          <w:i/>
          <w:color w:val="000000"/>
        </w:rPr>
        <w:t xml:space="preserve"> column measures the time that it takes for an individual to complete the test using the congruent variable. The </w:t>
      </w:r>
      <w:r>
        <w:rPr>
          <w:rFonts w:ascii="Arial" w:eastAsia="Times New Roman" w:hAnsi="Arial" w:cs="Arial"/>
          <w:i/>
          <w:color w:val="000000"/>
        </w:rPr>
        <w:t>third</w:t>
      </w:r>
      <w:r w:rsidR="00DE3CCA">
        <w:rPr>
          <w:rFonts w:ascii="Arial" w:eastAsia="Times New Roman" w:hAnsi="Arial" w:cs="Arial"/>
          <w:i/>
          <w:color w:val="000000"/>
        </w:rPr>
        <w:t xml:space="preserve"> column reflects the time in seconds that it had taken an individual to perform the task using the incongruent variable.</w:t>
      </w:r>
      <w:r>
        <w:rPr>
          <w:rFonts w:ascii="Arial" w:eastAsia="Times New Roman" w:hAnsi="Arial" w:cs="Arial"/>
          <w:i/>
          <w:color w:val="000000"/>
        </w:rPr>
        <w:t xml:space="preserve"> The outputs below have been performed using excel function</w:t>
      </w:r>
      <w:r w:rsidR="00C4518D">
        <w:rPr>
          <w:rFonts w:ascii="Arial" w:eastAsia="Times New Roman" w:hAnsi="Arial" w:cs="Arial"/>
          <w:i/>
          <w:color w:val="000000"/>
        </w:rPr>
        <w:t>s</w:t>
      </w:r>
      <w:r>
        <w:rPr>
          <w:rFonts w:ascii="Arial" w:eastAsia="Times New Roman" w:hAnsi="Arial" w:cs="Arial"/>
          <w:i/>
          <w:color w:val="000000"/>
        </w:rPr>
        <w:t>.</w:t>
      </w:r>
    </w:p>
    <w:p w:rsidR="00DE3CCA" w:rsidRDefault="00DE3CCA" w:rsidP="00E947A3">
      <w:pPr>
        <w:spacing w:after="0" w:line="240" w:lineRule="auto"/>
        <w:rPr>
          <w:rFonts w:ascii="Arial" w:eastAsia="Times New Roman" w:hAnsi="Arial" w:cs="Arial"/>
          <w:color w:val="000000"/>
        </w:rPr>
      </w:pPr>
    </w:p>
    <w:p w:rsidR="0015312C" w:rsidRDefault="0015312C" w:rsidP="00E947A3">
      <w:pPr>
        <w:spacing w:after="0" w:line="240" w:lineRule="auto"/>
        <w:rPr>
          <w:rFonts w:ascii="Arial" w:eastAsia="Times New Roman" w:hAnsi="Arial" w:cs="Arial"/>
          <w:color w:val="000000"/>
        </w:rPr>
      </w:pPr>
      <w:r>
        <w:rPr>
          <w:noProof/>
        </w:rPr>
        <w:lastRenderedPageBreak/>
        <w:drawing>
          <wp:inline distT="0" distB="0" distL="0" distR="0" wp14:anchorId="773544ED" wp14:editId="1AFCAFD8">
            <wp:extent cx="5943600" cy="7956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7956550"/>
                    </a:xfrm>
                    <a:prstGeom prst="rect">
                      <a:avLst/>
                    </a:prstGeom>
                  </pic:spPr>
                </pic:pic>
              </a:graphicData>
            </a:graphic>
          </wp:inline>
        </w:drawing>
      </w:r>
    </w:p>
    <w:p w:rsidR="00E947A3" w:rsidRDefault="00E947A3" w:rsidP="00E947A3">
      <w:pPr>
        <w:spacing w:after="0" w:line="240" w:lineRule="auto"/>
        <w:rPr>
          <w:rFonts w:ascii="Arial" w:eastAsia="Times New Roman" w:hAnsi="Arial" w:cs="Arial"/>
          <w:color w:val="000000"/>
        </w:rPr>
      </w:pPr>
    </w:p>
    <w:p w:rsidR="00E947A3" w:rsidRDefault="00E947A3" w:rsidP="00E947A3">
      <w:pPr>
        <w:spacing w:after="0" w:line="240" w:lineRule="auto"/>
        <w:rPr>
          <w:rFonts w:ascii="Arial" w:eastAsia="Times New Roman" w:hAnsi="Arial" w:cs="Arial"/>
          <w:color w:val="000000"/>
        </w:rPr>
      </w:pPr>
      <w:r w:rsidRPr="00E947A3">
        <w:rPr>
          <w:rFonts w:ascii="Arial" w:eastAsia="Times New Roman" w:hAnsi="Arial" w:cs="Arial"/>
          <w:color w:val="000000"/>
        </w:rPr>
        <w:lastRenderedPageBreak/>
        <w:t>4. Provide one or two visualizations that show the distribution of the sample data. Write one or two sentences noting what you observe about the plot or plots.</w:t>
      </w:r>
    </w:p>
    <w:p w:rsidR="00C4518D" w:rsidRDefault="00C4518D" w:rsidP="00E947A3">
      <w:pPr>
        <w:spacing w:after="0" w:line="240" w:lineRule="auto"/>
        <w:rPr>
          <w:rFonts w:ascii="Arial" w:eastAsia="Times New Roman" w:hAnsi="Arial" w:cs="Arial"/>
          <w:color w:val="000000"/>
        </w:rPr>
      </w:pPr>
    </w:p>
    <w:p w:rsidR="00C4518D" w:rsidRDefault="00C4518D" w:rsidP="00E947A3">
      <w:pPr>
        <w:spacing w:after="0" w:line="240" w:lineRule="auto"/>
        <w:rPr>
          <w:rFonts w:ascii="Arial" w:eastAsia="Times New Roman" w:hAnsi="Arial" w:cs="Arial"/>
          <w:i/>
          <w:color w:val="000000"/>
        </w:rPr>
      </w:pPr>
      <w:r>
        <w:rPr>
          <w:rFonts w:ascii="Arial" w:eastAsia="Times New Roman" w:hAnsi="Arial" w:cs="Arial"/>
          <w:i/>
          <w:color w:val="000000"/>
        </w:rPr>
        <w:t>The below line plot as well as the bar chart both show that the incongruent data remained consistently longer that the congruent data testing.</w:t>
      </w:r>
    </w:p>
    <w:p w:rsidR="00C4518D" w:rsidRDefault="00C4518D" w:rsidP="00E947A3">
      <w:pPr>
        <w:spacing w:after="0" w:line="240" w:lineRule="auto"/>
        <w:rPr>
          <w:rFonts w:ascii="Arial" w:eastAsia="Times New Roman" w:hAnsi="Arial" w:cs="Arial"/>
          <w:i/>
          <w:color w:val="000000"/>
        </w:rPr>
      </w:pPr>
    </w:p>
    <w:p w:rsidR="00C4518D" w:rsidRDefault="00C4518D" w:rsidP="00C4518D">
      <w:pPr>
        <w:spacing w:after="0" w:line="240" w:lineRule="auto"/>
        <w:jc w:val="center"/>
        <w:rPr>
          <w:rFonts w:ascii="Arial" w:eastAsia="Times New Roman" w:hAnsi="Arial" w:cs="Arial"/>
          <w:i/>
          <w:color w:val="000000"/>
        </w:rPr>
      </w:pPr>
      <w:r>
        <w:rPr>
          <w:noProof/>
        </w:rPr>
        <w:drawing>
          <wp:inline distT="0" distB="0" distL="0" distR="0" wp14:anchorId="50EFEA77" wp14:editId="1F02AA67">
            <wp:extent cx="5138737" cy="2924175"/>
            <wp:effectExtent l="0" t="0" r="5080" b="9525"/>
            <wp:docPr id="2" name="Chart 2">
              <a:extLst xmlns:a="http://schemas.openxmlformats.org/drawingml/2006/main">
                <a:ext uri="{FF2B5EF4-FFF2-40B4-BE49-F238E27FC236}">
                  <a16:creationId xmlns:a16="http://schemas.microsoft.com/office/drawing/2014/main" id="{15832A45-97F5-42CD-92F7-BE3ACF4C82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C4518D" w:rsidRDefault="00C4518D" w:rsidP="00C4518D">
      <w:pPr>
        <w:spacing w:after="0" w:line="240" w:lineRule="auto"/>
        <w:jc w:val="center"/>
        <w:rPr>
          <w:rFonts w:ascii="Arial" w:eastAsia="Times New Roman" w:hAnsi="Arial" w:cs="Arial"/>
          <w:i/>
          <w:color w:val="000000"/>
        </w:rPr>
      </w:pPr>
    </w:p>
    <w:p w:rsidR="00C4518D" w:rsidRDefault="00C4518D" w:rsidP="00C4518D">
      <w:pPr>
        <w:spacing w:after="0" w:line="240" w:lineRule="auto"/>
        <w:jc w:val="center"/>
        <w:rPr>
          <w:rFonts w:ascii="Arial" w:eastAsia="Times New Roman" w:hAnsi="Arial" w:cs="Arial"/>
          <w:i/>
          <w:color w:val="000000"/>
        </w:rPr>
      </w:pPr>
      <w:bookmarkStart w:id="0" w:name="_GoBack"/>
      <w:r>
        <w:rPr>
          <w:noProof/>
        </w:rPr>
        <w:drawing>
          <wp:inline distT="0" distB="0" distL="0" distR="0" wp14:anchorId="6F182541" wp14:editId="0C5A23BB">
            <wp:extent cx="5086350" cy="2852738"/>
            <wp:effectExtent l="0" t="0" r="0" b="5080"/>
            <wp:docPr id="3" name="Chart 3">
              <a:extLst xmlns:a="http://schemas.openxmlformats.org/drawingml/2006/main">
                <a:ext uri="{FF2B5EF4-FFF2-40B4-BE49-F238E27FC236}">
                  <a16:creationId xmlns:a16="http://schemas.microsoft.com/office/drawing/2014/main" id="{68F03146-B129-475F-9BB2-8AAEFF594A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bookmarkEnd w:id="0"/>
    </w:p>
    <w:p w:rsidR="00C4518D" w:rsidRDefault="00C4518D" w:rsidP="00C4518D">
      <w:pPr>
        <w:spacing w:after="0" w:line="240" w:lineRule="auto"/>
        <w:jc w:val="center"/>
        <w:rPr>
          <w:rFonts w:ascii="Arial" w:eastAsia="Times New Roman" w:hAnsi="Arial" w:cs="Arial"/>
          <w:i/>
          <w:color w:val="000000"/>
        </w:rPr>
      </w:pPr>
    </w:p>
    <w:p w:rsidR="00C4518D" w:rsidRPr="00C4518D" w:rsidRDefault="00C4518D" w:rsidP="00C4518D">
      <w:pPr>
        <w:spacing w:after="0" w:line="240" w:lineRule="auto"/>
        <w:jc w:val="center"/>
        <w:rPr>
          <w:rFonts w:ascii="Arial" w:eastAsia="Times New Roman" w:hAnsi="Arial" w:cs="Arial"/>
          <w:i/>
          <w:color w:val="000000"/>
        </w:rPr>
      </w:pPr>
    </w:p>
    <w:p w:rsidR="00E947A3" w:rsidRDefault="00E947A3" w:rsidP="00E947A3">
      <w:pPr>
        <w:spacing w:after="0" w:line="240" w:lineRule="auto"/>
        <w:rPr>
          <w:rFonts w:ascii="Arial" w:eastAsia="Times New Roman" w:hAnsi="Arial" w:cs="Arial"/>
          <w:color w:val="000000"/>
        </w:rPr>
      </w:pPr>
    </w:p>
    <w:p w:rsidR="00E947A3" w:rsidRPr="00E947A3" w:rsidRDefault="00E947A3" w:rsidP="00E947A3">
      <w:pPr>
        <w:spacing w:after="0" w:line="240" w:lineRule="auto"/>
        <w:rPr>
          <w:rFonts w:ascii="Arial" w:eastAsia="Times New Roman" w:hAnsi="Arial" w:cs="Arial"/>
          <w:color w:val="000000"/>
        </w:rPr>
      </w:pPr>
    </w:p>
    <w:p w:rsidR="00C4518D" w:rsidRDefault="00C4518D" w:rsidP="00E947A3">
      <w:pPr>
        <w:spacing w:after="0" w:line="240" w:lineRule="auto"/>
        <w:rPr>
          <w:rFonts w:ascii="Arial" w:eastAsia="Times New Roman" w:hAnsi="Arial" w:cs="Arial"/>
          <w:color w:val="000000"/>
        </w:rPr>
      </w:pPr>
    </w:p>
    <w:p w:rsidR="00C4518D" w:rsidRDefault="00C4518D" w:rsidP="00E947A3">
      <w:pPr>
        <w:spacing w:after="0" w:line="240" w:lineRule="auto"/>
        <w:rPr>
          <w:rFonts w:ascii="Arial" w:eastAsia="Times New Roman" w:hAnsi="Arial" w:cs="Arial"/>
          <w:color w:val="000000"/>
        </w:rPr>
      </w:pPr>
    </w:p>
    <w:p w:rsidR="00C4518D" w:rsidRDefault="00C4518D" w:rsidP="00E947A3">
      <w:pPr>
        <w:spacing w:after="0" w:line="240" w:lineRule="auto"/>
        <w:rPr>
          <w:rFonts w:ascii="Arial" w:eastAsia="Times New Roman" w:hAnsi="Arial" w:cs="Arial"/>
          <w:color w:val="000000"/>
        </w:rPr>
      </w:pPr>
    </w:p>
    <w:p w:rsidR="00C4518D" w:rsidRDefault="00C4518D" w:rsidP="00E947A3">
      <w:pPr>
        <w:spacing w:after="0" w:line="240" w:lineRule="auto"/>
        <w:rPr>
          <w:rFonts w:ascii="Arial" w:eastAsia="Times New Roman" w:hAnsi="Arial" w:cs="Arial"/>
          <w:color w:val="000000"/>
        </w:rPr>
      </w:pPr>
    </w:p>
    <w:p w:rsidR="00E947A3" w:rsidRDefault="00E947A3" w:rsidP="00E947A3">
      <w:pPr>
        <w:spacing w:after="0" w:line="240" w:lineRule="auto"/>
        <w:rPr>
          <w:rFonts w:ascii="Arial" w:eastAsia="Times New Roman" w:hAnsi="Arial" w:cs="Arial"/>
          <w:color w:val="000000"/>
        </w:rPr>
      </w:pPr>
      <w:r w:rsidRPr="00E947A3">
        <w:rPr>
          <w:rFonts w:ascii="Arial" w:eastAsia="Times New Roman" w:hAnsi="Arial" w:cs="Arial"/>
          <w:color w:val="000000"/>
        </w:rPr>
        <w:lastRenderedPageBreak/>
        <w:t>5. Now, perform the statistical test and report your results. What is your confidence level and your critical statistic value? Do you reject the null hypothesis or fail to reject it? Come to a conclusion in terms of the experiment task. Did the results match up with your expectations?</w:t>
      </w:r>
    </w:p>
    <w:p w:rsidR="00C4518D" w:rsidRDefault="00C4518D" w:rsidP="00E947A3">
      <w:pPr>
        <w:spacing w:after="0" w:line="240" w:lineRule="auto"/>
        <w:rPr>
          <w:rFonts w:ascii="Arial" w:eastAsia="Times New Roman" w:hAnsi="Arial" w:cs="Arial"/>
          <w:color w:val="000000"/>
        </w:rPr>
      </w:pPr>
    </w:p>
    <w:p w:rsidR="00C4518D" w:rsidRDefault="00562C45" w:rsidP="00E947A3">
      <w:pPr>
        <w:spacing w:after="0" w:line="240" w:lineRule="auto"/>
        <w:rPr>
          <w:rFonts w:ascii="Arial" w:eastAsia="Times New Roman" w:hAnsi="Arial" w:cs="Arial"/>
          <w:i/>
          <w:color w:val="000000"/>
        </w:rPr>
      </w:pPr>
      <w:r>
        <w:rPr>
          <w:rFonts w:ascii="Arial" w:eastAsia="Times New Roman" w:hAnsi="Arial" w:cs="Arial"/>
          <w:i/>
          <w:color w:val="000000"/>
        </w:rPr>
        <w:t>The below is the result</w:t>
      </w:r>
      <w:r w:rsidR="00A15092">
        <w:rPr>
          <w:rFonts w:ascii="Arial" w:eastAsia="Times New Roman" w:hAnsi="Arial" w:cs="Arial"/>
          <w:i/>
          <w:color w:val="000000"/>
        </w:rPr>
        <w:t xml:space="preserve"> of the performed T-Test for means while</w:t>
      </w:r>
      <w:r>
        <w:rPr>
          <w:rFonts w:ascii="Arial" w:eastAsia="Times New Roman" w:hAnsi="Arial" w:cs="Arial"/>
          <w:i/>
          <w:color w:val="000000"/>
        </w:rPr>
        <w:t xml:space="preserve"> using the confidence level of 9</w:t>
      </w:r>
      <w:r w:rsidR="00F062D8">
        <w:rPr>
          <w:rFonts w:ascii="Arial" w:eastAsia="Times New Roman" w:hAnsi="Arial" w:cs="Arial"/>
          <w:i/>
          <w:color w:val="000000"/>
        </w:rPr>
        <w:t>5</w:t>
      </w:r>
      <w:r>
        <w:rPr>
          <w:rFonts w:ascii="Arial" w:eastAsia="Times New Roman" w:hAnsi="Arial" w:cs="Arial"/>
          <w:i/>
          <w:color w:val="000000"/>
        </w:rPr>
        <w:t>% using excel functions</w:t>
      </w:r>
      <w:r w:rsidR="00A15092">
        <w:rPr>
          <w:rFonts w:ascii="Arial" w:eastAsia="Times New Roman" w:hAnsi="Arial" w:cs="Arial"/>
          <w:i/>
          <w:color w:val="000000"/>
        </w:rPr>
        <w:t xml:space="preserve"> and the data analysis add-in.</w:t>
      </w:r>
    </w:p>
    <w:p w:rsidR="00A15092" w:rsidRDefault="00A15092" w:rsidP="00E947A3">
      <w:pPr>
        <w:spacing w:after="0" w:line="240" w:lineRule="auto"/>
        <w:rPr>
          <w:rFonts w:ascii="Arial" w:eastAsia="Times New Roman" w:hAnsi="Arial" w:cs="Arial"/>
          <w:i/>
          <w:color w:val="000000"/>
        </w:rPr>
      </w:pPr>
    </w:p>
    <w:p w:rsidR="00A15092" w:rsidRPr="00A15092" w:rsidRDefault="00A15092" w:rsidP="00E947A3">
      <w:pPr>
        <w:spacing w:after="0" w:line="240" w:lineRule="auto"/>
        <w:rPr>
          <w:rFonts w:ascii="Arial" w:eastAsia="Times New Roman" w:hAnsi="Arial" w:cs="Arial"/>
          <w:b/>
          <w:i/>
          <w:color w:val="000000"/>
        </w:rPr>
      </w:pPr>
      <w:r>
        <w:rPr>
          <w:noProof/>
        </w:rPr>
        <w:drawing>
          <wp:inline distT="0" distB="0" distL="0" distR="0" wp14:anchorId="7836367F" wp14:editId="02A6484B">
            <wp:extent cx="5943600" cy="1986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86280"/>
                    </a:xfrm>
                    <a:prstGeom prst="rect">
                      <a:avLst/>
                    </a:prstGeom>
                  </pic:spPr>
                </pic:pic>
              </a:graphicData>
            </a:graphic>
          </wp:inline>
        </w:drawing>
      </w:r>
    </w:p>
    <w:p w:rsidR="00E947A3" w:rsidRDefault="00E947A3" w:rsidP="00E947A3">
      <w:pPr>
        <w:spacing w:after="0" w:line="240" w:lineRule="auto"/>
        <w:rPr>
          <w:rFonts w:ascii="Arial" w:eastAsia="Times New Roman" w:hAnsi="Arial" w:cs="Arial"/>
          <w:color w:val="000000"/>
        </w:rPr>
      </w:pPr>
    </w:p>
    <w:p w:rsidR="00E947A3" w:rsidRDefault="00E947A3" w:rsidP="00E947A3">
      <w:pPr>
        <w:spacing w:after="0" w:line="240" w:lineRule="auto"/>
        <w:rPr>
          <w:rFonts w:ascii="Arial" w:eastAsia="Times New Roman" w:hAnsi="Arial" w:cs="Arial"/>
          <w:color w:val="000000"/>
        </w:rPr>
      </w:pPr>
    </w:p>
    <w:p w:rsidR="00A15092" w:rsidRDefault="00A15092" w:rsidP="00E947A3">
      <w:pPr>
        <w:spacing w:after="0" w:line="240" w:lineRule="auto"/>
        <w:rPr>
          <w:rFonts w:ascii="Arial" w:eastAsia="Times New Roman" w:hAnsi="Arial" w:cs="Arial"/>
          <w:i/>
          <w:color w:val="000000"/>
        </w:rPr>
      </w:pPr>
      <w:r>
        <w:rPr>
          <w:rFonts w:ascii="Arial" w:eastAsia="Times New Roman" w:hAnsi="Arial" w:cs="Arial"/>
          <w:i/>
          <w:color w:val="000000"/>
        </w:rPr>
        <w:t>Based upon the test ran above we reject the null hypothesis</w:t>
      </w:r>
      <w:r w:rsidR="005D7478">
        <w:rPr>
          <w:rFonts w:ascii="Arial" w:eastAsia="Times New Roman" w:hAnsi="Arial" w:cs="Arial"/>
          <w:i/>
          <w:color w:val="000000"/>
        </w:rPr>
        <w:t xml:space="preserve"> </w:t>
      </w:r>
      <w:r w:rsidR="005D7478" w:rsidRPr="005D7478">
        <w:rPr>
          <w:rStyle w:val="mi"/>
          <w:rFonts w:ascii="MathJax_Math-italic" w:hAnsi="MathJax_Math-italic"/>
          <w:b/>
          <w:color w:val="333333"/>
          <w:sz w:val="25"/>
          <w:szCs w:val="25"/>
          <w:bdr w:val="none" w:sz="0" w:space="0" w:color="auto" w:frame="1"/>
          <w:shd w:val="clear" w:color="auto" w:fill="FFFFFF"/>
        </w:rPr>
        <w:t>H</w:t>
      </w:r>
      <w:r w:rsidR="005D7478" w:rsidRPr="005D7478">
        <w:rPr>
          <w:rStyle w:val="mn"/>
          <w:rFonts w:ascii="MathJax_Main" w:hAnsi="MathJax_Main"/>
          <w:b/>
          <w:color w:val="333333"/>
          <w:sz w:val="18"/>
          <w:szCs w:val="18"/>
          <w:bdr w:val="none" w:sz="0" w:space="0" w:color="auto" w:frame="1"/>
          <w:shd w:val="clear" w:color="auto" w:fill="FFFFFF"/>
        </w:rPr>
        <w:t>0</w:t>
      </w:r>
      <w:r>
        <w:rPr>
          <w:rFonts w:ascii="Arial" w:eastAsia="Times New Roman" w:hAnsi="Arial" w:cs="Arial"/>
          <w:i/>
          <w:color w:val="000000"/>
        </w:rPr>
        <w:t xml:space="preserve">. The P value is less than our confidence level of .05 and is close to zero. Also because the T-value we </w:t>
      </w:r>
      <w:r w:rsidR="005D7478">
        <w:rPr>
          <w:rFonts w:ascii="Arial" w:eastAsia="Times New Roman" w:hAnsi="Arial" w:cs="Arial"/>
          <w:i/>
          <w:color w:val="000000"/>
        </w:rPr>
        <w:t xml:space="preserve">embrace the alternative hypothesis </w:t>
      </w:r>
      <w:r w:rsidR="005D7478" w:rsidRPr="005D7478">
        <w:rPr>
          <w:rStyle w:val="mi"/>
          <w:rFonts w:ascii="MathJax_Math-italic" w:hAnsi="MathJax_Math-italic"/>
          <w:b/>
          <w:color w:val="333333"/>
          <w:sz w:val="25"/>
          <w:szCs w:val="25"/>
          <w:bdr w:val="none" w:sz="0" w:space="0" w:color="auto" w:frame="1"/>
          <w:shd w:val="clear" w:color="auto" w:fill="FFFFFF"/>
        </w:rPr>
        <w:t>H</w:t>
      </w:r>
      <w:r w:rsidR="005D7478">
        <w:rPr>
          <w:rStyle w:val="mn"/>
          <w:rFonts w:ascii="MathJax_Main" w:hAnsi="MathJax_Main"/>
          <w:b/>
          <w:color w:val="333333"/>
          <w:sz w:val="18"/>
          <w:szCs w:val="18"/>
          <w:bdr w:val="none" w:sz="0" w:space="0" w:color="auto" w:frame="1"/>
          <w:shd w:val="clear" w:color="auto" w:fill="FFFFFF"/>
        </w:rPr>
        <w:t xml:space="preserve">a </w:t>
      </w:r>
      <w:r w:rsidR="005D7478">
        <w:rPr>
          <w:rFonts w:ascii="Arial" w:eastAsia="Times New Roman" w:hAnsi="Arial" w:cs="Arial"/>
          <w:i/>
          <w:color w:val="000000"/>
        </w:rPr>
        <w:t xml:space="preserve">and </w:t>
      </w:r>
      <w:r>
        <w:rPr>
          <w:rFonts w:ascii="Arial" w:eastAsia="Times New Roman" w:hAnsi="Arial" w:cs="Arial"/>
          <w:i/>
          <w:color w:val="000000"/>
        </w:rPr>
        <w:t xml:space="preserve">can conclude that it takes much longer for the incongruent variable times. This subsequently matches my original hypothesis. </w:t>
      </w:r>
    </w:p>
    <w:p w:rsidR="00A15092" w:rsidRPr="00A15092" w:rsidRDefault="00A15092" w:rsidP="00E947A3">
      <w:pPr>
        <w:spacing w:after="0" w:line="240" w:lineRule="auto"/>
        <w:rPr>
          <w:rFonts w:ascii="Arial" w:eastAsia="Times New Roman" w:hAnsi="Arial" w:cs="Arial"/>
          <w:i/>
          <w:color w:val="000000"/>
        </w:rPr>
      </w:pPr>
    </w:p>
    <w:p w:rsidR="00E947A3" w:rsidRPr="00E947A3" w:rsidRDefault="00E947A3" w:rsidP="00E947A3">
      <w:pPr>
        <w:spacing w:after="0" w:line="240" w:lineRule="auto"/>
        <w:rPr>
          <w:rFonts w:ascii="Arial" w:eastAsia="Times New Roman" w:hAnsi="Arial" w:cs="Arial"/>
          <w:color w:val="000000"/>
        </w:rPr>
      </w:pPr>
    </w:p>
    <w:p w:rsidR="00E947A3" w:rsidRDefault="00E947A3" w:rsidP="00E947A3">
      <w:pPr>
        <w:spacing w:after="0" w:line="240" w:lineRule="auto"/>
        <w:rPr>
          <w:rFonts w:ascii="Arial" w:eastAsia="Times New Roman" w:hAnsi="Arial" w:cs="Arial"/>
          <w:color w:val="000000"/>
        </w:rPr>
      </w:pPr>
      <w:r w:rsidRPr="00E947A3">
        <w:rPr>
          <w:rFonts w:ascii="Arial" w:eastAsia="Times New Roman" w:hAnsi="Arial" w:cs="Arial"/>
          <w:color w:val="000000"/>
        </w:rPr>
        <w:t>6. Optional: What do you think is responsible for the effects observed? Can you think of an alternative or similar task that would result in a similar effect? Some research about the problem will be helpful for thinking about these two questions!</w:t>
      </w:r>
    </w:p>
    <w:p w:rsidR="002F0F84" w:rsidRDefault="002F0F84" w:rsidP="00E947A3">
      <w:pPr>
        <w:spacing w:after="0" w:line="240" w:lineRule="auto"/>
        <w:rPr>
          <w:rFonts w:ascii="Arial" w:eastAsia="Times New Roman" w:hAnsi="Arial" w:cs="Arial"/>
          <w:color w:val="000000"/>
        </w:rPr>
      </w:pPr>
    </w:p>
    <w:p w:rsidR="002F0F84" w:rsidRDefault="002F0F84" w:rsidP="00E947A3">
      <w:pPr>
        <w:spacing w:after="0" w:line="240" w:lineRule="auto"/>
        <w:rPr>
          <w:rFonts w:ascii="Arial" w:eastAsia="Times New Roman" w:hAnsi="Arial" w:cs="Arial"/>
          <w:i/>
          <w:color w:val="000000"/>
        </w:rPr>
      </w:pPr>
    </w:p>
    <w:p w:rsidR="002F0F84" w:rsidRPr="00E947A3" w:rsidRDefault="002F0F84" w:rsidP="00E947A3">
      <w:pPr>
        <w:spacing w:after="0" w:line="240" w:lineRule="auto"/>
        <w:rPr>
          <w:rFonts w:ascii="Arial" w:eastAsia="Times New Roman" w:hAnsi="Arial" w:cs="Arial"/>
          <w:i/>
          <w:color w:val="000000"/>
        </w:rPr>
      </w:pPr>
      <w:r>
        <w:rPr>
          <w:rFonts w:ascii="Arial" w:eastAsia="Times New Roman" w:hAnsi="Arial" w:cs="Arial"/>
          <w:i/>
          <w:color w:val="000000"/>
        </w:rPr>
        <w:t xml:space="preserve">Most likely the biggest contributing factor for the results are that we are trained in school to read words in stead of colors. </w:t>
      </w:r>
    </w:p>
    <w:p w:rsidR="00207F32" w:rsidRDefault="00207F32" w:rsidP="00E947A3"/>
    <w:p w:rsidR="002F0F84" w:rsidRDefault="002F0F84" w:rsidP="00E947A3"/>
    <w:p w:rsidR="002F0F84" w:rsidRPr="005D7478" w:rsidRDefault="002F0F84" w:rsidP="00E947A3">
      <w:pPr>
        <w:rPr>
          <w:b/>
          <w:sz w:val="28"/>
          <w:szCs w:val="28"/>
        </w:rPr>
      </w:pPr>
      <w:r w:rsidRPr="005D7478">
        <w:rPr>
          <w:b/>
          <w:sz w:val="28"/>
          <w:szCs w:val="28"/>
        </w:rPr>
        <w:t xml:space="preserve">Note: I did not use or refer to any material in the use and execution of this project. I had previous experience with statistics, and I used excel to run my calculations, statistics and visualizations. </w:t>
      </w:r>
    </w:p>
    <w:sectPr w:rsidR="002F0F84" w:rsidRPr="005D7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72612"/>
    <w:multiLevelType w:val="hybridMultilevel"/>
    <w:tmpl w:val="8CEE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92"/>
    <w:rsid w:val="00151392"/>
    <w:rsid w:val="0015312C"/>
    <w:rsid w:val="00207F32"/>
    <w:rsid w:val="002F0F84"/>
    <w:rsid w:val="0044382B"/>
    <w:rsid w:val="00562C45"/>
    <w:rsid w:val="005D7478"/>
    <w:rsid w:val="00864026"/>
    <w:rsid w:val="00A15092"/>
    <w:rsid w:val="00B667CC"/>
    <w:rsid w:val="00C4518D"/>
    <w:rsid w:val="00DE3CCA"/>
    <w:rsid w:val="00E947A3"/>
    <w:rsid w:val="00ED07C0"/>
    <w:rsid w:val="00F062D8"/>
    <w:rsid w:val="00F17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B724"/>
  <w15:chartTrackingRefBased/>
  <w15:docId w15:val="{71B998EE-58F1-47C8-8545-C1994079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47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7A3"/>
    <w:rPr>
      <w:rFonts w:ascii="Times New Roman" w:eastAsia="Times New Roman" w:hAnsi="Times New Roman" w:cs="Times New Roman"/>
      <w:b/>
      <w:bCs/>
      <w:kern w:val="36"/>
      <w:sz w:val="48"/>
      <w:szCs w:val="48"/>
    </w:rPr>
  </w:style>
  <w:style w:type="character" w:customStyle="1" w:styleId="c4">
    <w:name w:val="c4"/>
    <w:basedOn w:val="DefaultParagraphFont"/>
    <w:rsid w:val="00E947A3"/>
  </w:style>
  <w:style w:type="paragraph" w:customStyle="1" w:styleId="c2">
    <w:name w:val="c2"/>
    <w:basedOn w:val="Normal"/>
    <w:rsid w:val="00E947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0">
    <w:name w:val="c0"/>
    <w:basedOn w:val="DefaultParagraphFont"/>
    <w:rsid w:val="00E947A3"/>
  </w:style>
  <w:style w:type="character" w:customStyle="1" w:styleId="c9">
    <w:name w:val="c9"/>
    <w:basedOn w:val="DefaultParagraphFont"/>
    <w:rsid w:val="00E947A3"/>
  </w:style>
  <w:style w:type="character" w:styleId="Hyperlink">
    <w:name w:val="Hyperlink"/>
    <w:basedOn w:val="DefaultParagraphFont"/>
    <w:uiPriority w:val="99"/>
    <w:semiHidden/>
    <w:unhideWhenUsed/>
    <w:rsid w:val="00E947A3"/>
    <w:rPr>
      <w:color w:val="0000FF"/>
      <w:u w:val="single"/>
    </w:rPr>
  </w:style>
  <w:style w:type="paragraph" w:styleId="ListParagraph">
    <w:name w:val="List Paragraph"/>
    <w:basedOn w:val="Normal"/>
    <w:uiPriority w:val="34"/>
    <w:qFormat/>
    <w:rsid w:val="0044382B"/>
    <w:pPr>
      <w:ind w:left="720"/>
      <w:contextualSpacing/>
    </w:pPr>
  </w:style>
  <w:style w:type="character" w:customStyle="1" w:styleId="mi">
    <w:name w:val="mi"/>
    <w:basedOn w:val="DefaultParagraphFont"/>
    <w:rsid w:val="00B667CC"/>
  </w:style>
  <w:style w:type="character" w:customStyle="1" w:styleId="mn">
    <w:name w:val="mn"/>
    <w:basedOn w:val="DefaultParagraphFont"/>
    <w:rsid w:val="00B667CC"/>
  </w:style>
  <w:style w:type="character" w:customStyle="1" w:styleId="mo">
    <w:name w:val="mo"/>
    <w:basedOn w:val="DefaultParagraphFont"/>
    <w:rsid w:val="00B667CC"/>
  </w:style>
  <w:style w:type="paragraph" w:styleId="BalloonText">
    <w:name w:val="Balloon Text"/>
    <w:basedOn w:val="Normal"/>
    <w:link w:val="BalloonTextChar"/>
    <w:uiPriority w:val="99"/>
    <w:semiHidden/>
    <w:unhideWhenUsed/>
    <w:rsid w:val="001531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31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6743971">
      <w:bodyDiv w:val="1"/>
      <w:marLeft w:val="0"/>
      <w:marRight w:val="0"/>
      <w:marTop w:val="0"/>
      <w:marBottom w:val="0"/>
      <w:divBdr>
        <w:top w:val="none" w:sz="0" w:space="0" w:color="auto"/>
        <w:left w:val="none" w:sz="0" w:space="0" w:color="auto"/>
        <w:bottom w:val="none" w:sz="0" w:space="0" w:color="auto"/>
        <w:right w:val="none" w:sz="0" w:space="0" w:color="auto"/>
      </w:divBdr>
    </w:div>
    <w:div w:id="1108626763">
      <w:bodyDiv w:val="1"/>
      <w:marLeft w:val="0"/>
      <w:marRight w:val="0"/>
      <w:marTop w:val="0"/>
      <w:marBottom w:val="0"/>
      <w:divBdr>
        <w:top w:val="none" w:sz="0" w:space="0" w:color="auto"/>
        <w:left w:val="none" w:sz="0" w:space="0" w:color="auto"/>
        <w:bottom w:val="none" w:sz="0" w:space="0" w:color="auto"/>
        <w:right w:val="none" w:sz="0" w:space="0" w:color="auto"/>
      </w:divBdr>
      <w:divsChild>
        <w:div w:id="1067874748">
          <w:marLeft w:val="0"/>
          <w:marRight w:val="0"/>
          <w:marTop w:val="240"/>
          <w:marBottom w:val="240"/>
          <w:divBdr>
            <w:top w:val="none" w:sz="0" w:space="0" w:color="auto"/>
            <w:left w:val="none" w:sz="0" w:space="0" w:color="auto"/>
            <w:bottom w:val="none" w:sz="0" w:space="0" w:color="auto"/>
            <w:right w:val="none" w:sz="0" w:space="0" w:color="auto"/>
          </w:divBdr>
        </w:div>
        <w:div w:id="137916293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ndre\Downloads\stroopdata.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dre\Downloads\stroopdata.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Line</a:t>
            </a:r>
            <a:r>
              <a:rPr lang="en-US" baseline="0"/>
              <a:t> plot of Data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stroopdata!$B$1</c:f>
              <c:strCache>
                <c:ptCount val="1"/>
                <c:pt idx="0">
                  <c:v>Congruent</c:v>
                </c:pt>
              </c:strCache>
            </c:strRef>
          </c:tx>
          <c:spPr>
            <a:ln w="28575" cap="rnd">
              <a:solidFill>
                <a:schemeClr val="accent1"/>
              </a:solidFill>
              <a:round/>
            </a:ln>
            <a:effectLst/>
          </c:spPr>
          <c:marker>
            <c:symbol val="none"/>
          </c:marker>
          <c:val>
            <c:numRef>
              <c:f>stroopdata!$B$2:$B$25</c:f>
              <c:numCache>
                <c:formatCode>General</c:formatCode>
                <c:ptCount val="24"/>
                <c:pt idx="0">
                  <c:v>12.079000000000001</c:v>
                </c:pt>
                <c:pt idx="1">
                  <c:v>16.791</c:v>
                </c:pt>
                <c:pt idx="2">
                  <c:v>9.5640000000000001</c:v>
                </c:pt>
                <c:pt idx="3">
                  <c:v>8.6300000000000008</c:v>
                </c:pt>
                <c:pt idx="4">
                  <c:v>14.669</c:v>
                </c:pt>
                <c:pt idx="5">
                  <c:v>12.238</c:v>
                </c:pt>
                <c:pt idx="6">
                  <c:v>14.692</c:v>
                </c:pt>
                <c:pt idx="7">
                  <c:v>8.9870000000000001</c:v>
                </c:pt>
                <c:pt idx="8">
                  <c:v>9.4009999999999998</c:v>
                </c:pt>
                <c:pt idx="9">
                  <c:v>14.48</c:v>
                </c:pt>
                <c:pt idx="10">
                  <c:v>22.327999999999999</c:v>
                </c:pt>
                <c:pt idx="11">
                  <c:v>15.298</c:v>
                </c:pt>
                <c:pt idx="12">
                  <c:v>15.073</c:v>
                </c:pt>
                <c:pt idx="13">
                  <c:v>16.928999999999998</c:v>
                </c:pt>
                <c:pt idx="14">
                  <c:v>18.2</c:v>
                </c:pt>
                <c:pt idx="15">
                  <c:v>12.13</c:v>
                </c:pt>
                <c:pt idx="16">
                  <c:v>18.495000000000001</c:v>
                </c:pt>
                <c:pt idx="17">
                  <c:v>10.638999999999999</c:v>
                </c:pt>
                <c:pt idx="18">
                  <c:v>11.343999999999999</c:v>
                </c:pt>
                <c:pt idx="19">
                  <c:v>12.369</c:v>
                </c:pt>
                <c:pt idx="20">
                  <c:v>12.944000000000001</c:v>
                </c:pt>
                <c:pt idx="21">
                  <c:v>14.233000000000001</c:v>
                </c:pt>
                <c:pt idx="22">
                  <c:v>19.71</c:v>
                </c:pt>
                <c:pt idx="23">
                  <c:v>16.004000000000001</c:v>
                </c:pt>
              </c:numCache>
            </c:numRef>
          </c:val>
          <c:smooth val="0"/>
          <c:extLst>
            <c:ext xmlns:c16="http://schemas.microsoft.com/office/drawing/2014/chart" uri="{C3380CC4-5D6E-409C-BE32-E72D297353CC}">
              <c16:uniqueId val="{00000000-3533-41F1-B2D8-69359B53FE12}"/>
            </c:ext>
          </c:extLst>
        </c:ser>
        <c:ser>
          <c:idx val="1"/>
          <c:order val="1"/>
          <c:tx>
            <c:strRef>
              <c:f>stroopdata!$C$1</c:f>
              <c:strCache>
                <c:ptCount val="1"/>
                <c:pt idx="0">
                  <c:v>Incongruent</c:v>
                </c:pt>
              </c:strCache>
            </c:strRef>
          </c:tx>
          <c:spPr>
            <a:ln w="28575" cap="rnd">
              <a:solidFill>
                <a:schemeClr val="accent2"/>
              </a:solidFill>
              <a:round/>
            </a:ln>
            <a:effectLst/>
          </c:spPr>
          <c:marker>
            <c:symbol val="none"/>
          </c:marker>
          <c:val>
            <c:numRef>
              <c:f>stroopdata!$C$2:$C$25</c:f>
              <c:numCache>
                <c:formatCode>General</c:formatCode>
                <c:ptCount val="24"/>
                <c:pt idx="0">
                  <c:v>19.277999999999999</c:v>
                </c:pt>
                <c:pt idx="1">
                  <c:v>18.741</c:v>
                </c:pt>
                <c:pt idx="2">
                  <c:v>21.213999999999999</c:v>
                </c:pt>
                <c:pt idx="3">
                  <c:v>15.686999999999999</c:v>
                </c:pt>
                <c:pt idx="4">
                  <c:v>22.803000000000001</c:v>
                </c:pt>
                <c:pt idx="5">
                  <c:v>20.878</c:v>
                </c:pt>
                <c:pt idx="6">
                  <c:v>24.571999999999999</c:v>
                </c:pt>
                <c:pt idx="7">
                  <c:v>17.393999999999998</c:v>
                </c:pt>
                <c:pt idx="8">
                  <c:v>20.762</c:v>
                </c:pt>
                <c:pt idx="9">
                  <c:v>26.282</c:v>
                </c:pt>
                <c:pt idx="10">
                  <c:v>24.524000000000001</c:v>
                </c:pt>
                <c:pt idx="11">
                  <c:v>18.643999999999998</c:v>
                </c:pt>
                <c:pt idx="12">
                  <c:v>17.510000000000002</c:v>
                </c:pt>
                <c:pt idx="13">
                  <c:v>20.329999999999998</c:v>
                </c:pt>
                <c:pt idx="14">
                  <c:v>35.255000000000003</c:v>
                </c:pt>
                <c:pt idx="15">
                  <c:v>22.158000000000001</c:v>
                </c:pt>
                <c:pt idx="16">
                  <c:v>25.138999999999999</c:v>
                </c:pt>
                <c:pt idx="17">
                  <c:v>20.428999999999998</c:v>
                </c:pt>
                <c:pt idx="18">
                  <c:v>17.425000000000001</c:v>
                </c:pt>
                <c:pt idx="19">
                  <c:v>34.287999999999997</c:v>
                </c:pt>
                <c:pt idx="20">
                  <c:v>23.893999999999998</c:v>
                </c:pt>
                <c:pt idx="21">
                  <c:v>17.96</c:v>
                </c:pt>
                <c:pt idx="22">
                  <c:v>22.058</c:v>
                </c:pt>
                <c:pt idx="23">
                  <c:v>21.157</c:v>
                </c:pt>
              </c:numCache>
            </c:numRef>
          </c:val>
          <c:smooth val="0"/>
          <c:extLst>
            <c:ext xmlns:c16="http://schemas.microsoft.com/office/drawing/2014/chart" uri="{C3380CC4-5D6E-409C-BE32-E72D297353CC}">
              <c16:uniqueId val="{00000001-3533-41F1-B2D8-69359B53FE12}"/>
            </c:ext>
          </c:extLst>
        </c:ser>
        <c:dLbls>
          <c:showLegendKey val="0"/>
          <c:showVal val="0"/>
          <c:showCatName val="0"/>
          <c:showSerName val="0"/>
          <c:showPercent val="0"/>
          <c:showBubbleSize val="0"/>
        </c:dLbls>
        <c:smooth val="0"/>
        <c:axId val="590404464"/>
        <c:axId val="590404784"/>
      </c:lineChart>
      <c:catAx>
        <c:axId val="5904044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404784"/>
        <c:crosses val="autoZero"/>
        <c:auto val="1"/>
        <c:lblAlgn val="ctr"/>
        <c:lblOffset val="100"/>
        <c:noMultiLvlLbl val="0"/>
      </c:catAx>
      <c:valAx>
        <c:axId val="590404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404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 Chart</a:t>
            </a:r>
            <a:r>
              <a:rPr lang="en-US" baseline="0"/>
              <a:t> of Data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stroopdata!$B$1</c:f>
              <c:strCache>
                <c:ptCount val="1"/>
                <c:pt idx="0">
                  <c:v>Congruent</c:v>
                </c:pt>
              </c:strCache>
            </c:strRef>
          </c:tx>
          <c:spPr>
            <a:solidFill>
              <a:schemeClr val="accent1"/>
            </a:solidFill>
            <a:ln>
              <a:noFill/>
            </a:ln>
            <a:effectLst/>
          </c:spPr>
          <c:invertIfNegative val="0"/>
          <c:val>
            <c:numRef>
              <c:f>stroopdata!$B$2:$B$25</c:f>
              <c:numCache>
                <c:formatCode>General</c:formatCode>
                <c:ptCount val="24"/>
                <c:pt idx="0">
                  <c:v>12.079000000000001</c:v>
                </c:pt>
                <c:pt idx="1">
                  <c:v>16.791</c:v>
                </c:pt>
                <c:pt idx="2">
                  <c:v>9.5640000000000001</c:v>
                </c:pt>
                <c:pt idx="3">
                  <c:v>8.6300000000000008</c:v>
                </c:pt>
                <c:pt idx="4">
                  <c:v>14.669</c:v>
                </c:pt>
                <c:pt idx="5">
                  <c:v>12.238</c:v>
                </c:pt>
                <c:pt idx="6">
                  <c:v>14.692</c:v>
                </c:pt>
                <c:pt idx="7">
                  <c:v>8.9870000000000001</c:v>
                </c:pt>
                <c:pt idx="8">
                  <c:v>9.4009999999999998</c:v>
                </c:pt>
                <c:pt idx="9">
                  <c:v>14.48</c:v>
                </c:pt>
                <c:pt idx="10">
                  <c:v>22.327999999999999</c:v>
                </c:pt>
                <c:pt idx="11">
                  <c:v>15.298</c:v>
                </c:pt>
                <c:pt idx="12">
                  <c:v>15.073</c:v>
                </c:pt>
                <c:pt idx="13">
                  <c:v>16.928999999999998</c:v>
                </c:pt>
                <c:pt idx="14">
                  <c:v>18.2</c:v>
                </c:pt>
                <c:pt idx="15">
                  <c:v>12.13</c:v>
                </c:pt>
                <c:pt idx="16">
                  <c:v>18.495000000000001</c:v>
                </c:pt>
                <c:pt idx="17">
                  <c:v>10.638999999999999</c:v>
                </c:pt>
                <c:pt idx="18">
                  <c:v>11.343999999999999</c:v>
                </c:pt>
                <c:pt idx="19">
                  <c:v>12.369</c:v>
                </c:pt>
                <c:pt idx="20">
                  <c:v>12.944000000000001</c:v>
                </c:pt>
                <c:pt idx="21">
                  <c:v>14.233000000000001</c:v>
                </c:pt>
                <c:pt idx="22">
                  <c:v>19.71</c:v>
                </c:pt>
                <c:pt idx="23">
                  <c:v>16.004000000000001</c:v>
                </c:pt>
              </c:numCache>
            </c:numRef>
          </c:val>
          <c:extLst>
            <c:ext xmlns:c16="http://schemas.microsoft.com/office/drawing/2014/chart" uri="{C3380CC4-5D6E-409C-BE32-E72D297353CC}">
              <c16:uniqueId val="{00000000-D45D-47D8-9359-B930F51BFC57}"/>
            </c:ext>
          </c:extLst>
        </c:ser>
        <c:ser>
          <c:idx val="1"/>
          <c:order val="1"/>
          <c:tx>
            <c:strRef>
              <c:f>stroopdata!$C$1</c:f>
              <c:strCache>
                <c:ptCount val="1"/>
                <c:pt idx="0">
                  <c:v>Incongruent</c:v>
                </c:pt>
              </c:strCache>
            </c:strRef>
          </c:tx>
          <c:spPr>
            <a:solidFill>
              <a:schemeClr val="accent2"/>
            </a:solidFill>
            <a:ln>
              <a:noFill/>
            </a:ln>
            <a:effectLst/>
          </c:spPr>
          <c:invertIfNegative val="0"/>
          <c:val>
            <c:numRef>
              <c:f>stroopdata!$C$2:$C$25</c:f>
              <c:numCache>
                <c:formatCode>General</c:formatCode>
                <c:ptCount val="24"/>
                <c:pt idx="0">
                  <c:v>19.277999999999999</c:v>
                </c:pt>
                <c:pt idx="1">
                  <c:v>18.741</c:v>
                </c:pt>
                <c:pt idx="2">
                  <c:v>21.213999999999999</c:v>
                </c:pt>
                <c:pt idx="3">
                  <c:v>15.686999999999999</c:v>
                </c:pt>
                <c:pt idx="4">
                  <c:v>22.803000000000001</c:v>
                </c:pt>
                <c:pt idx="5">
                  <c:v>20.878</c:v>
                </c:pt>
                <c:pt idx="6">
                  <c:v>24.571999999999999</c:v>
                </c:pt>
                <c:pt idx="7">
                  <c:v>17.393999999999998</c:v>
                </c:pt>
                <c:pt idx="8">
                  <c:v>20.762</c:v>
                </c:pt>
                <c:pt idx="9">
                  <c:v>26.282</c:v>
                </c:pt>
                <c:pt idx="10">
                  <c:v>24.524000000000001</c:v>
                </c:pt>
                <c:pt idx="11">
                  <c:v>18.643999999999998</c:v>
                </c:pt>
                <c:pt idx="12">
                  <c:v>17.510000000000002</c:v>
                </c:pt>
                <c:pt idx="13">
                  <c:v>20.329999999999998</c:v>
                </c:pt>
                <c:pt idx="14">
                  <c:v>35.255000000000003</c:v>
                </c:pt>
                <c:pt idx="15">
                  <c:v>22.158000000000001</c:v>
                </c:pt>
                <c:pt idx="16">
                  <c:v>25.138999999999999</c:v>
                </c:pt>
                <c:pt idx="17">
                  <c:v>20.428999999999998</c:v>
                </c:pt>
                <c:pt idx="18">
                  <c:v>17.425000000000001</c:v>
                </c:pt>
                <c:pt idx="19">
                  <c:v>34.287999999999997</c:v>
                </c:pt>
                <c:pt idx="20">
                  <c:v>23.893999999999998</c:v>
                </c:pt>
                <c:pt idx="21">
                  <c:v>17.96</c:v>
                </c:pt>
                <c:pt idx="22">
                  <c:v>22.058</c:v>
                </c:pt>
                <c:pt idx="23">
                  <c:v>21.157</c:v>
                </c:pt>
              </c:numCache>
            </c:numRef>
          </c:val>
          <c:extLst>
            <c:ext xmlns:c16="http://schemas.microsoft.com/office/drawing/2014/chart" uri="{C3380CC4-5D6E-409C-BE32-E72D297353CC}">
              <c16:uniqueId val="{00000001-D45D-47D8-9359-B930F51BFC57}"/>
            </c:ext>
          </c:extLst>
        </c:ser>
        <c:dLbls>
          <c:showLegendKey val="0"/>
          <c:showVal val="0"/>
          <c:showCatName val="0"/>
          <c:showSerName val="0"/>
          <c:showPercent val="0"/>
          <c:showBubbleSize val="0"/>
        </c:dLbls>
        <c:gapWidth val="219"/>
        <c:overlap val="-27"/>
        <c:axId val="664639160"/>
        <c:axId val="664641400"/>
      </c:barChart>
      <c:catAx>
        <c:axId val="66463916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4641400"/>
        <c:crosses val="autoZero"/>
        <c:auto val="1"/>
        <c:lblAlgn val="ctr"/>
        <c:lblOffset val="100"/>
        <c:noMultiLvlLbl val="0"/>
      </c:catAx>
      <c:valAx>
        <c:axId val="664641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46391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Perkins</dc:creator>
  <cp:keywords/>
  <dc:description/>
  <cp:lastModifiedBy>Andrew Perkins</cp:lastModifiedBy>
  <cp:revision>6</cp:revision>
  <dcterms:created xsi:type="dcterms:W3CDTF">2019-04-06T02:10:00Z</dcterms:created>
  <dcterms:modified xsi:type="dcterms:W3CDTF">2019-04-07T19:17:00Z</dcterms:modified>
</cp:coreProperties>
</file>