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5</w:t>
      </w:r>
    </w:p>
    <w:p>
      <w:pPr>
        <w:pStyle w:val="Title"/>
      </w:pPr>
      <w:r>
        <w:t>LINEAR BEST FITTING AND USER-DEFINED FUNCTIONS IN MATLAB</w:t>
      </w:r>
    </w:p>
    <w:p>
      <w:r>
        <w:t>MATLAB Programming with AI | Undergraduate Engineering</w:t>
      </w:r>
    </w:p>
    <w:p>
      <w:pPr>
        <w:pStyle w:val="Heading1"/>
      </w:pPr>
      <w:r>
        <w:t>Chapter Learning Outcomes</w:t>
      </w:r>
    </w:p>
    <w:p>
      <w:r>
        <w:t>Students will organize engineering observations; derive least-squares regression; solve coefficients manually and using MATLAB; create reusable functions; assess residuals, RMSE and R²; distinguish interpolation from extrapolation; and calculate confidence and prediction intervals.</w:t>
      </w:r>
    </w:p>
    <w:p>
      <w:pPr>
        <w:pStyle w:val="Heading1"/>
      </w:pPr>
      <w:r>
        <w:t>5.1 Engineering Problem: Rainfall and Runoff</w:t>
      </w:r>
    </w:p>
    <w:p>
      <w:r>
        <w:t>Engineers often seek empirical relationships between observed variables. Here, five hypothetical rainfall events provide paired total rainfall depths P and corresponding direct-runoff depths R. Both are expressed in millimetres. These illustrative values are not field-validated.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Rainfall P (mm)</w:t>
            </w:r>
          </w:p>
        </w:tc>
        <w:tc>
          <w:tcPr>
            <w:tcW w:type="dxa" w:w="2880"/>
          </w:tcPr>
          <w:p>
            <w:r>
              <w:t>Runoff R (mm)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</w:tbl>
    <w:p/>
    <w:p>
      <w:pPr>
        <w:spacing w:after="0"/>
      </w:pPr>
      <w:r>
        <w:rPr>
          <w:rFonts w:ascii="Consolas" w:hAnsi="Consolas"/>
          <w:color w:val="264150"/>
          <w:sz w:val="16"/>
        </w:rPr>
        <w:t>P = [10;20;30;40;50];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R = [4;7;11;14;18];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figure; scatter(P,R,70,"b","filled"); grid on;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xlabel("Rainfall, P (mm)"); ylabel("Runoff depth, R (mm)");</w:t>
      </w:r>
    </w:p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938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5.1. Observed rainfall and runoff depths.</w:t>
      </w:r>
    </w:p>
    <w:p>
      <w:r>
        <w:t>Observed events are plotted as individual points without connecting lines.</w:t>
      </w:r>
    </w:p>
    <w:p>
      <w:pPr>
        <w:pStyle w:val="Heading1"/>
      </w:pPr>
      <w:r>
        <w:t>5.2 Linear Relationship</w:t>
      </w:r>
    </w:p>
    <w:p>
      <w:r>
        <w:t>Assume a linear model relating predicted runoff to rainfall: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7279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27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Here a is the intercept (mm), b is the slope (dimensionless), and the hat indicates a predicted response. The intercept need not have a physical interpretation at zero rainfall.</w:t>
      </w:r>
    </w:p>
    <w:p>
      <w:pPr>
        <w:pStyle w:val="Heading1"/>
      </w:pPr>
      <w:r>
        <w:t>5.3 Least-Squares Principle</w:t>
      </w:r>
    </w:p>
    <w:p>
      <w:pPr>
        <w:pStyle w:val="Heading2"/>
      </w:pPr>
      <w:r>
        <w:t>5.3.1 Residuals</w:t>
      </w:r>
    </w:p>
    <w:p>
      <w:r>
        <w:t>A residual is the difference between an observed and predicted runoff depth: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7678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6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Positive residuals mean observed runoff exceeds predicted runoff; negative residuals mean the model overpredicts.</w:t>
      </w:r>
    </w:p>
    <w:p>
      <w:pPr>
        <w:pStyle w:val="Heading2"/>
      </w:pPr>
      <w:r>
        <w:t>5.3.2 Sum of Squared Errors</w:t>
      </w:r>
    </w:p>
    <w:p>
      <w:r>
        <w:t>Least squares selects coefficients minimizing the sum of squared residuals: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2342" cy="6951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2342" cy="695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optimum satisfies both derivative conditions: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35270" cy="12310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5270" cy="1231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5.4 Manual Calculation of Regression Coefficients</w:t>
      </w:r>
    </w:p>
    <w:p>
      <w:r>
        <w:t>Differentiating SSE yields the normal equations: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5357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35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53665" cy="5001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3665" cy="50015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P²</w:t>
            </w:r>
          </w:p>
        </w:tc>
        <w:tc>
          <w:tcPr>
            <w:tcW w:type="dxa" w:w="2160"/>
          </w:tcPr>
          <w:p>
            <w:r>
              <w:t>PR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140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900</w:t>
            </w:r>
          </w:p>
        </w:tc>
        <w:tc>
          <w:tcPr>
            <w:tcW w:type="dxa" w:w="2160"/>
          </w:tcPr>
          <w:p>
            <w:r>
              <w:t>330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1600</w:t>
            </w:r>
          </w:p>
        </w:tc>
        <w:tc>
          <w:tcPr>
            <w:tcW w:type="dxa" w:w="2160"/>
          </w:tcPr>
          <w:p>
            <w:r>
              <w:t>560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2500</w:t>
            </w:r>
          </w:p>
        </w:tc>
        <w:tc>
          <w:tcPr>
            <w:tcW w:type="dxa" w:w="2160"/>
          </w:tcPr>
          <w:p>
            <w:r>
              <w:t>900</w:t>
            </w:r>
          </w:p>
        </w:tc>
      </w:tr>
      <w:tr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5500</w:t>
            </w:r>
          </w:p>
        </w:tc>
        <w:tc>
          <w:tcPr>
            <w:tcW w:type="dxa" w:w="2160"/>
          </w:tcPr>
          <w:p>
            <w:r>
              <w:t>1970</w:t>
            </w:r>
          </w:p>
        </w:tc>
      </w:tr>
    </w:tbl>
    <w:p/>
    <w:p>
      <w:r>
        <w:t>With n = 5, substitution gives: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4723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72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3440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44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Subtracting 30 times the first equation from the second gives 1000b = 350, hence b = 0.35 and a = 0.30.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4760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7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5.5 Solving Regression Using Matrices</w:t>
      </w:r>
    </w:p>
    <w:p>
      <w:r>
        <w:t>The normal equations can be expressed as a matrix system, connecting this chapter to Chapter 4: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2342" cy="2106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2342" cy="21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n = length(P);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A = [n sum(P); sum(P) sum(P.^2)];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d = [sum(R); sum(P.*R)];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c = A\d; a = c(1); b = c(2);</w:t>
      </w:r>
    </w:p>
    <w:p>
      <w:pPr>
        <w:spacing w:after="0"/>
      </w:pPr>
    </w:p>
    <w:p>
      <w:r>
        <w:t>A numerically preferable direct least-squares approach avoids explicitly forming the normal equations: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X = [ones(length(P),1), P];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c = X\R; a = c(1); b = c(2);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P_line = linspace(min(P),max(P),100);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scatter(P,R,70,"b","filled"); hold on;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plot(P_line,a+b*P_line,"r-","LineWidth",2);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legend("Observed runoff",sprintf("R = %.2f + %.2fP",a,b));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xlabel("Rainfall, P (mm)"); ylabel("Runoff depth, R (mm)"); grid on;</w:t>
      </w:r>
    </w:p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9385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5.3. Observed points and fitted regression equation.</w:t>
      </w:r>
    </w:p>
    <w:p>
      <w:pPr>
        <w:pStyle w:val="Heading1"/>
      </w:pPr>
      <w:r>
        <w:t>5.6 MATLAB Built-in Fitting</w:t>
      </w:r>
    </w:p>
    <w:p>
      <w:r>
        <w:t>polyfit calculates polynomial coefficients; polyval evaluates the fitted polynomial. For a straight line, degree = 1. Coefficients are returned in descending powers: [b a].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p = polyfit(P,R,1);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b = p(1); a = p(2);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R_pred = polyval(p,P);</w:t>
      </w:r>
    </w:p>
    <w:p>
      <w:pPr>
        <w:spacing w:after="0"/>
      </w:pP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 (mm)</w:t>
            </w:r>
          </w:p>
        </w:tc>
        <w:tc>
          <w:tcPr>
            <w:tcW w:type="dxa" w:w="2880"/>
          </w:tcPr>
          <w:p>
            <w:r>
              <w:t>Observed R (mm)</w:t>
            </w:r>
          </w:p>
        </w:tc>
        <w:tc>
          <w:tcPr>
            <w:tcW w:type="dxa" w:w="2880"/>
          </w:tcPr>
          <w:p>
            <w:r>
              <w:t>Predicted R (mm)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3.8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7.3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10.8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14.3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17.8</w:t>
            </w:r>
          </w:p>
        </w:tc>
      </w:tr>
    </w:tbl>
    <w:p/>
    <w:p>
      <w:r>
        <w:t>The normal-equation solution, direct X\R least-squares solution, and polyfit agree for this dataset (up to numerical rounding).</w:t>
      </w:r>
    </w:p>
    <w:p>
      <w:pPr>
        <w:pStyle w:val="Heading1"/>
      </w:pPr>
      <w:r>
        <w:t>5.7 Creating a User-Defined Function</w:t>
      </w:r>
    </w:p>
    <w:p>
      <w:r>
        <w:t>A function accepts inputs, performs a calculation in its own workspace, and returns outputs. Save the following as myLinearFit.m: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function [a,b,R_pred] = myLinearFit(P,R)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P = P(:); R = R(:);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if numel(P) ~= numel(R) || numel(P) &lt; 2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 xml:space="preserve">    error("Input vectors must have equal lengths &gt;= 2.");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end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if any(~isfinite(P)) || any(~isfinite(R))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 xml:space="preserve">    error("Inputs must contain finite numbers.");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end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if numel(unique(P)) &lt; 2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 xml:space="preserve">    error("P must contain two distinct values.");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end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X = [ones(numel(P),1), P];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c = X\R;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a = c(1); b = c(2);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R_pred = a + b*P;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end</w:t>
      </w:r>
    </w:p>
    <w:p>
      <w:pPr>
        <w:spacing w:after="0"/>
      </w:pPr>
    </w:p>
    <w:p>
      <w:r>
        <w:t>Call the function from a separate script in the same folder: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[a,b,R_pred] = myLinearFit(P,R);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fprintf("a = %.4f, b = %.4f\n",a,b);</w:t>
      </w:r>
    </w:p>
    <w:p>
      <w:pPr>
        <w:spacing w:after="0"/>
      </w:pPr>
    </w:p>
    <w:p>
      <w:pPr>
        <w:pStyle w:val="Heading1"/>
      </w:pPr>
      <w:r>
        <w:t>5.8 Model Evaluation</w:t>
      </w:r>
    </w:p>
    <w:p>
      <w:r>
        <w:t>Model evaluation quantifies residual magnitude and explained variation.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51452" cy="89398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51452" cy="89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06593" cy="10800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6593" cy="108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79392" cy="94503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9392" cy="945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11019" cy="44904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11019" cy="449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high R² does not guarantee reliable predictions, particularly for a small synthetic dataset.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e = R-R_pred;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SSE = sum(e.^2);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RMSE = sqrt(mean(e.^2));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SST = sum((R-mean(R)).^2);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R2 = 1-SSE/SST;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figure; scatter(P,e,70,"b","filled"); hold on;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yline(0,"r--"); grid on;</w:t>
      </w:r>
    </w:p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9385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5.6. Residuals versus rainfall.</w:t>
      </w:r>
    </w:p>
    <w:p>
      <w:r>
        <w:t>MATLAB also supports rmse(R_pred,R). With Statistics and Machine Learning Toolbox, fitlm(P,R) provides mdl.Rsquared.Ordinary and mdl.RMSE. The latter divides SSE by residual degrees of freedom (n − 2), yielding about 0.3162 mm rather than 0.2449 mm.</w:t>
      </w:r>
    </w:p>
    <w:p>
      <w:pPr>
        <w:pStyle w:val="Heading1"/>
      </w:pPr>
      <w:r>
        <w:t>5.9 Engineering Interpretation and Prediction</w:t>
      </w:r>
    </w:p>
    <w:p>
      <w:r>
        <w:t>The slope of 0.35 means each additional millimetre of rainfall corresponds to approximately 0.35 mm additional fitted runoff within the calibration range. For P = 35 mm (interpolation):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1604" cy="37755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81604" cy="37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For P = 80 mm (extrapolation):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1604" cy="37755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1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81604" cy="37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Extrapolation beyond the observed 10–50 mm rainfall range requires particular caution because hydrological behavior may change.</w:t>
      </w:r>
    </w:p>
    <w:p>
      <w:pPr>
        <w:pStyle w:val="Heading1"/>
      </w:pPr>
      <w:r>
        <w:t>5.10 Confidence and Prediction Intervals</w:t>
      </w:r>
    </w:p>
    <w:p>
      <w:r>
        <w:t>A confidence interval describes uncertainty in the estimated mean response. A prediction interval describes uncertainty for an individual new observation and is generally wider. For P₀, the classical intervals are: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6493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1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64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87514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1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75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78654" cy="109167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01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78654" cy="1091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At P₀ = 35 mm, the predicted mean is 12.55 mm. The approximate 95% CI for mean runoff is 12.04–13.06 mm, and the approximate 95% PI for an individual observation is 11.42–13.68 mm.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mdl = fitlm(P,R);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P_line = linspace(10,50,100)';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[R_mean,CI] = predict(mdl,P_line,"Alpha",0.05,...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 xml:space="preserve">    "Prediction","curve");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[~,PI] = predict(mdl,P_line,"Alpha",0.05,...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 xml:space="preserve">    "Prediction","observation");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figure; h1 = scatter(P,R,60,"b","filled"); hold on;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h2 = plot(P_line,R_mean,"r-","LineWidth",2);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h3 = plot(P_line,CI(:,1),"g--");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plot(P_line,CI(:,2),"g--","HandleVisibility","off");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h4 = plot(P_line,PI(:,1),"m:");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plot(P_line,PI(:,2),"m:","HandleVisibility","off");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>legend([h1 h2 h3 h4],"Observed runoff",...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 xml:space="preserve">    "R = 0.30 + 0.35P","95% confidence interval",...</w:t>
      </w:r>
    </w:p>
    <w:p>
      <w:pPr>
        <w:spacing w:after="0"/>
      </w:pPr>
      <w:r>
        <w:rPr>
          <w:rFonts w:ascii="Consolas" w:hAnsi="Consolas"/>
          <w:color w:val="264150"/>
          <w:sz w:val="16"/>
        </w:rPr>
        <w:t xml:space="preserve">    "95% prediction interval"); grid on;</w:t>
      </w:r>
    </w:p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9385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a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5.7. Fitted line with 95% confidence and prediction intervals.</w:t>
      </w:r>
    </w:p>
    <w:p>
      <w:r>
        <w:t>These intervals assume an appropriate linear model with independent, normally distributed errors and constant error variance. Five observations are insufficient to assess these assumptions confidently. A 95% confidence procedure has 95% long-run coverage; it does not assign 95% probability to a fixed parameter after observing the sample.</w:t>
      </w:r>
    </w:p>
    <w:p>
      <w:pPr>
        <w:pStyle w:val="Heading1"/>
      </w:pPr>
      <w:r>
        <w:t>5.11 Student Assignment: Load and Deflection</w:t>
      </w:r>
    </w:p>
    <w:p>
      <w:r>
        <w:t>A structural engineer measures the following hypothetical applied loads and vertical deflections. Fit the empirical model δ = a + bF within the measured range.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Observation</w:t>
            </w:r>
          </w:p>
        </w:tc>
        <w:tc>
          <w:tcPr>
            <w:tcW w:type="dxa" w:w="2880"/>
          </w:tcPr>
          <w:p>
            <w:r>
              <w:t>Load F (kN)</w:t>
            </w:r>
          </w:p>
        </w:tc>
        <w:tc>
          <w:tcPr>
            <w:tcW w:type="dxa" w:w="2880"/>
          </w:tcPr>
          <w:p>
            <w:r>
              <w:t>Deflection δ (mm)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0.8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1.7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2.5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3.4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4.1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5.1</w:t>
            </w:r>
          </w:p>
        </w:tc>
      </w:tr>
    </w:tbl>
    <w:p/>
    <w:p>
      <w:r>
        <w:t>Required tasks: (1) scatter plot; (2) manual normal-equation derivation; (3) matrix solution; (4) polyfit/polyval; (5) myLinearFit function; (6) SSE, RMSE and R²; (7) residual plot; (8) predict at 7 and 15 kN and identify interpolation/extrapolation; (9) 95% confidence and prediction intervals; (10) interpret limitations.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Assessment component</w:t>
            </w:r>
          </w:p>
        </w:tc>
        <w:tc>
          <w:tcPr>
            <w:tcW w:type="dxa" w:w="4320"/>
          </w:tcPr>
          <w:p>
            <w:r>
              <w:t>Weight</w:t>
            </w:r>
          </w:p>
        </w:tc>
      </w:tr>
      <w:tr>
        <w:tc>
          <w:tcPr>
            <w:tcW w:type="dxa" w:w="4320"/>
          </w:tcPr>
          <w:p>
            <w:r>
              <w:t>Manual derivation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Matrix calculations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Built-in fitting and plotting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User-defined function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Model evaluation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Intervals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Engineering interpretation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</w:tbl>
    <w:p/>
    <w:p>
      <w:pPr>
        <w:pStyle w:val="Heading1"/>
      </w:pPr>
      <w:r>
        <w:t>Chapter Summary</w:t>
      </w:r>
    </w:p>
    <w:p>
      <w:r>
        <w:t>The chapter connects engineering observations to mathematical models, least-squares derivation, MATLAB matrix computation, built-in fitting, reusable functions, error assessment, uncertainty intervals, and engineering interpretation. Students should distinguish numerical agreement from physical validity and avoid uncritical extrapolation.</w:t>
      </w:r>
    </w:p>
    <w:p>
      <w:r>
        <w:t>Key MATLAB commands: scatter, plot, sum, mean, \, polyfit, polyval, function, sqrt, rmse, fitlm, predict.</w:t>
      </w:r>
    </w:p>
    <w:sectPr w:rsidR="00FC693F" w:rsidRPr="0006063C" w:rsidSect="00034616">
      <w:footerReference w:type="default" r:id="rId32"/>
      <w:pgSz w:w="12240" w:h="15840"/>
      <w:pgMar w:top="1008" w:right="1800" w:bottom="936" w:left="180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MATLAB Programming with AI  •  Chapter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42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42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