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13815" w14:textId="77777777" w:rsidR="00EF4469" w:rsidRPr="00EF4469" w:rsidRDefault="00EF4469" w:rsidP="00EF4469">
      <w:pPr>
        <w:pStyle w:val="Heading1"/>
        <w:rPr>
          <w:rFonts w:eastAsiaTheme="minorHAnsi"/>
          <w:b/>
          <w:bCs/>
          <w:color w:val="auto"/>
        </w:rPr>
      </w:pPr>
      <w:r w:rsidRPr="00EF4469">
        <w:rPr>
          <w:rFonts w:eastAsiaTheme="minorHAnsi"/>
          <w:b/>
          <w:bCs/>
          <w:color w:val="auto"/>
        </w:rPr>
        <w:t>Consultancy question from client</w:t>
      </w:r>
    </w:p>
    <w:p w14:paraId="6989CFD8" w14:textId="1C8F3799" w:rsidR="00B74875" w:rsidRPr="00EF4469" w:rsidRDefault="00631A55">
      <w:pPr>
        <w:pStyle w:val="TOCHeading"/>
        <w:rPr>
          <w:rFonts w:asciiTheme="minorHAnsi" w:eastAsiaTheme="minorHAnsi" w:hAnsiTheme="minorHAnsi" w:cstheme="minorBidi"/>
          <w:i/>
          <w:iCs/>
          <w:color w:val="auto"/>
          <w:kern w:val="2"/>
          <w:sz w:val="24"/>
          <w:szCs w:val="24"/>
          <w14:ligatures w14:val="standardContextual"/>
        </w:rPr>
      </w:pPr>
      <w:r>
        <w:rPr>
          <w:rFonts w:asciiTheme="minorHAnsi" w:eastAsiaTheme="minorHAnsi" w:hAnsiTheme="minorHAnsi" w:cstheme="minorBidi"/>
          <w:i/>
          <w:iCs/>
          <w:color w:val="auto"/>
          <w:kern w:val="2"/>
          <w:sz w:val="24"/>
          <w:szCs w:val="24"/>
          <w14:ligatures w14:val="standardContextual"/>
        </w:rPr>
        <w:t>“</w:t>
      </w:r>
      <w:r w:rsidR="00EF4469" w:rsidRPr="00EF4469">
        <w:rPr>
          <w:rFonts w:asciiTheme="minorHAnsi" w:eastAsiaTheme="minorHAnsi" w:hAnsiTheme="minorHAnsi" w:cstheme="minorBidi"/>
          <w:i/>
          <w:iCs/>
          <w:color w:val="auto"/>
          <w:kern w:val="2"/>
          <w:sz w:val="24"/>
          <w:szCs w:val="24"/>
          <w14:ligatures w14:val="standardContextual"/>
        </w:rPr>
        <w:t>We are Network Rail who look after the infrastructure of most of the railways in Great Britain. We collect data concerning bridge strikes on the network – that is whenever a bridge is struck by a vessel or by a road vehicle or its load and the bridge either carries or traverses a railway line. We are seeking to understand the characteristics of instances where the bridge strike is assessed to be “Serious” or “Potentially serious” (as opposed to another assessment or an unclassified assessment). We would like you to analyse the data we will provide and write a brief summary of your results.</w:t>
      </w:r>
      <w:r>
        <w:rPr>
          <w:rFonts w:asciiTheme="minorHAnsi" w:eastAsiaTheme="minorHAnsi" w:hAnsiTheme="minorHAnsi" w:cstheme="minorBidi"/>
          <w:i/>
          <w:iCs/>
          <w:color w:val="auto"/>
          <w:kern w:val="2"/>
          <w:sz w:val="24"/>
          <w:szCs w:val="24"/>
          <w14:ligatures w14:val="standardContextual"/>
        </w:rPr>
        <w:t>”</w:t>
      </w:r>
    </w:p>
    <w:sdt>
      <w:sdtPr>
        <w:rPr>
          <w:rFonts w:asciiTheme="minorHAnsi" w:eastAsiaTheme="minorHAnsi" w:hAnsiTheme="minorHAnsi" w:cstheme="minorBidi"/>
          <w:color w:val="auto"/>
          <w:kern w:val="2"/>
          <w:sz w:val="24"/>
          <w:szCs w:val="24"/>
          <w14:ligatures w14:val="standardContextual"/>
        </w:rPr>
        <w:id w:val="672063502"/>
        <w:docPartObj>
          <w:docPartGallery w:val="Table of Contents"/>
          <w:docPartUnique/>
        </w:docPartObj>
      </w:sdtPr>
      <w:sdtEndPr>
        <w:rPr>
          <w:b/>
          <w:bCs/>
          <w:noProof/>
        </w:rPr>
      </w:sdtEndPr>
      <w:sdtContent>
        <w:p w14:paraId="726143A9" w14:textId="344F840E" w:rsidR="00F46377" w:rsidRPr="00F46377" w:rsidRDefault="00F46377">
          <w:pPr>
            <w:pStyle w:val="TOCHeading"/>
            <w:rPr>
              <w:rFonts w:asciiTheme="minorHAnsi" w:hAnsiTheme="minorHAnsi" w:cstheme="minorHAnsi"/>
              <w:b/>
              <w:bCs/>
              <w:color w:val="000000" w:themeColor="text1"/>
            </w:rPr>
          </w:pPr>
          <w:r w:rsidRPr="00F46377">
            <w:rPr>
              <w:rFonts w:asciiTheme="minorHAnsi" w:hAnsiTheme="minorHAnsi" w:cstheme="minorHAnsi"/>
              <w:b/>
              <w:bCs/>
              <w:color w:val="000000" w:themeColor="text1"/>
            </w:rPr>
            <w:t>Contents</w:t>
          </w:r>
        </w:p>
        <w:p w14:paraId="4E5E6B8B" w14:textId="43F25BD1" w:rsidR="001406F4" w:rsidRDefault="00F4637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0849814" w:history="1">
            <w:r w:rsidR="001406F4" w:rsidRPr="006F083B">
              <w:rPr>
                <w:rStyle w:val="Hyperlink"/>
                <w:b/>
                <w:bCs/>
                <w:noProof/>
              </w:rPr>
              <w:t>Table 1: Overall Distribution of Seriousness Assessments</w:t>
            </w:r>
            <w:r w:rsidR="001406F4">
              <w:rPr>
                <w:noProof/>
                <w:webHidden/>
              </w:rPr>
              <w:tab/>
            </w:r>
            <w:r w:rsidR="001406F4">
              <w:rPr>
                <w:noProof/>
                <w:webHidden/>
              </w:rPr>
              <w:fldChar w:fldCharType="begin"/>
            </w:r>
            <w:r w:rsidR="001406F4">
              <w:rPr>
                <w:noProof/>
                <w:webHidden/>
              </w:rPr>
              <w:instrText xml:space="preserve"> PAGEREF _Toc230849814 \h </w:instrText>
            </w:r>
            <w:r w:rsidR="001406F4">
              <w:rPr>
                <w:noProof/>
                <w:webHidden/>
              </w:rPr>
            </w:r>
            <w:r w:rsidR="001406F4">
              <w:rPr>
                <w:noProof/>
                <w:webHidden/>
              </w:rPr>
              <w:fldChar w:fldCharType="separate"/>
            </w:r>
            <w:r w:rsidR="001406F4">
              <w:rPr>
                <w:noProof/>
                <w:webHidden/>
              </w:rPr>
              <w:t>2</w:t>
            </w:r>
            <w:r w:rsidR="001406F4">
              <w:rPr>
                <w:noProof/>
                <w:webHidden/>
              </w:rPr>
              <w:fldChar w:fldCharType="end"/>
            </w:r>
          </w:hyperlink>
        </w:p>
        <w:p w14:paraId="1750A28B" w14:textId="31390398" w:rsidR="001406F4" w:rsidRDefault="001406F4">
          <w:pPr>
            <w:pStyle w:val="TOC1"/>
            <w:tabs>
              <w:tab w:val="right" w:leader="dot" w:pos="9350"/>
            </w:tabs>
            <w:rPr>
              <w:rFonts w:eastAsiaTheme="minorEastAsia"/>
              <w:noProof/>
            </w:rPr>
          </w:pPr>
          <w:hyperlink w:anchor="_Toc230849815" w:history="1">
            <w:r w:rsidRPr="006F083B">
              <w:rPr>
                <w:rStyle w:val="Hyperlink"/>
                <w:b/>
                <w:bCs/>
                <w:noProof/>
              </w:rPr>
              <w:t>Table 2: Seriousness by Bridge Type</w:t>
            </w:r>
            <w:r>
              <w:rPr>
                <w:noProof/>
                <w:webHidden/>
              </w:rPr>
              <w:tab/>
            </w:r>
            <w:r>
              <w:rPr>
                <w:noProof/>
                <w:webHidden/>
              </w:rPr>
              <w:fldChar w:fldCharType="begin"/>
            </w:r>
            <w:r>
              <w:rPr>
                <w:noProof/>
                <w:webHidden/>
              </w:rPr>
              <w:instrText xml:space="preserve"> PAGEREF _Toc230849815 \h </w:instrText>
            </w:r>
            <w:r>
              <w:rPr>
                <w:noProof/>
                <w:webHidden/>
              </w:rPr>
            </w:r>
            <w:r>
              <w:rPr>
                <w:noProof/>
                <w:webHidden/>
              </w:rPr>
              <w:fldChar w:fldCharType="separate"/>
            </w:r>
            <w:r>
              <w:rPr>
                <w:noProof/>
                <w:webHidden/>
              </w:rPr>
              <w:t>2</w:t>
            </w:r>
            <w:r>
              <w:rPr>
                <w:noProof/>
                <w:webHidden/>
              </w:rPr>
              <w:fldChar w:fldCharType="end"/>
            </w:r>
          </w:hyperlink>
        </w:p>
        <w:p w14:paraId="0B786951" w14:textId="3BD53E21" w:rsidR="001406F4" w:rsidRDefault="001406F4">
          <w:pPr>
            <w:pStyle w:val="TOC1"/>
            <w:tabs>
              <w:tab w:val="right" w:leader="dot" w:pos="9350"/>
            </w:tabs>
            <w:rPr>
              <w:rFonts w:eastAsiaTheme="minorEastAsia"/>
              <w:noProof/>
            </w:rPr>
          </w:pPr>
          <w:hyperlink w:anchor="_Toc230849816" w:history="1">
            <w:r w:rsidRPr="006F083B">
              <w:rPr>
                <w:rStyle w:val="Hyperlink"/>
                <w:b/>
                <w:bCs/>
                <w:noProof/>
              </w:rPr>
              <w:t>Table 3: Seriousness by Region</w:t>
            </w:r>
            <w:r>
              <w:rPr>
                <w:noProof/>
                <w:webHidden/>
              </w:rPr>
              <w:tab/>
            </w:r>
            <w:r>
              <w:rPr>
                <w:noProof/>
                <w:webHidden/>
              </w:rPr>
              <w:fldChar w:fldCharType="begin"/>
            </w:r>
            <w:r>
              <w:rPr>
                <w:noProof/>
                <w:webHidden/>
              </w:rPr>
              <w:instrText xml:space="preserve"> PAGEREF _Toc230849816 \h </w:instrText>
            </w:r>
            <w:r>
              <w:rPr>
                <w:noProof/>
                <w:webHidden/>
              </w:rPr>
            </w:r>
            <w:r>
              <w:rPr>
                <w:noProof/>
                <w:webHidden/>
              </w:rPr>
              <w:fldChar w:fldCharType="separate"/>
            </w:r>
            <w:r>
              <w:rPr>
                <w:noProof/>
                <w:webHidden/>
              </w:rPr>
              <w:t>2</w:t>
            </w:r>
            <w:r>
              <w:rPr>
                <w:noProof/>
                <w:webHidden/>
              </w:rPr>
              <w:fldChar w:fldCharType="end"/>
            </w:r>
          </w:hyperlink>
        </w:p>
        <w:p w14:paraId="256D1275" w14:textId="3F2A0D00" w:rsidR="001406F4" w:rsidRDefault="001406F4">
          <w:pPr>
            <w:pStyle w:val="TOC1"/>
            <w:tabs>
              <w:tab w:val="right" w:leader="dot" w:pos="9350"/>
            </w:tabs>
            <w:rPr>
              <w:rFonts w:eastAsiaTheme="minorEastAsia"/>
              <w:noProof/>
            </w:rPr>
          </w:pPr>
          <w:hyperlink w:anchor="_Toc230849817" w:history="1">
            <w:r w:rsidRPr="006F083B">
              <w:rPr>
                <w:rStyle w:val="Hyperlink"/>
                <w:b/>
                <w:bCs/>
                <w:noProof/>
              </w:rPr>
              <w:t>Table 4: Seriousness by Road Vehicle Type</w:t>
            </w:r>
            <w:r>
              <w:rPr>
                <w:noProof/>
                <w:webHidden/>
              </w:rPr>
              <w:tab/>
            </w:r>
            <w:r>
              <w:rPr>
                <w:noProof/>
                <w:webHidden/>
              </w:rPr>
              <w:fldChar w:fldCharType="begin"/>
            </w:r>
            <w:r>
              <w:rPr>
                <w:noProof/>
                <w:webHidden/>
              </w:rPr>
              <w:instrText xml:space="preserve"> PAGEREF _Toc230849817 \h </w:instrText>
            </w:r>
            <w:r>
              <w:rPr>
                <w:noProof/>
                <w:webHidden/>
              </w:rPr>
            </w:r>
            <w:r>
              <w:rPr>
                <w:noProof/>
                <w:webHidden/>
              </w:rPr>
              <w:fldChar w:fldCharType="separate"/>
            </w:r>
            <w:r>
              <w:rPr>
                <w:noProof/>
                <w:webHidden/>
              </w:rPr>
              <w:t>3</w:t>
            </w:r>
            <w:r>
              <w:rPr>
                <w:noProof/>
                <w:webHidden/>
              </w:rPr>
              <w:fldChar w:fldCharType="end"/>
            </w:r>
          </w:hyperlink>
        </w:p>
        <w:p w14:paraId="6469D7A9" w14:textId="2C18A5E2" w:rsidR="001406F4" w:rsidRDefault="001406F4">
          <w:pPr>
            <w:pStyle w:val="TOC1"/>
            <w:tabs>
              <w:tab w:val="right" w:leader="dot" w:pos="9350"/>
            </w:tabs>
            <w:rPr>
              <w:rFonts w:eastAsiaTheme="minorEastAsia"/>
              <w:noProof/>
            </w:rPr>
          </w:pPr>
          <w:hyperlink w:anchor="_Toc230849818" w:history="1">
            <w:r w:rsidRPr="006F083B">
              <w:rPr>
                <w:rStyle w:val="Hyperlink"/>
                <w:b/>
                <w:bCs/>
                <w:noProof/>
              </w:rPr>
              <w:t>Table 5: Seriousness by Year</w:t>
            </w:r>
            <w:r>
              <w:rPr>
                <w:noProof/>
                <w:webHidden/>
              </w:rPr>
              <w:tab/>
            </w:r>
            <w:r>
              <w:rPr>
                <w:noProof/>
                <w:webHidden/>
              </w:rPr>
              <w:fldChar w:fldCharType="begin"/>
            </w:r>
            <w:r>
              <w:rPr>
                <w:noProof/>
                <w:webHidden/>
              </w:rPr>
              <w:instrText xml:space="preserve"> PAGEREF _Toc230849818 \h </w:instrText>
            </w:r>
            <w:r>
              <w:rPr>
                <w:noProof/>
                <w:webHidden/>
              </w:rPr>
            </w:r>
            <w:r>
              <w:rPr>
                <w:noProof/>
                <w:webHidden/>
              </w:rPr>
              <w:fldChar w:fldCharType="separate"/>
            </w:r>
            <w:r>
              <w:rPr>
                <w:noProof/>
                <w:webHidden/>
              </w:rPr>
              <w:t>3</w:t>
            </w:r>
            <w:r>
              <w:rPr>
                <w:noProof/>
                <w:webHidden/>
              </w:rPr>
              <w:fldChar w:fldCharType="end"/>
            </w:r>
          </w:hyperlink>
        </w:p>
        <w:p w14:paraId="4B836156" w14:textId="56A63569" w:rsidR="001406F4" w:rsidRDefault="001406F4">
          <w:pPr>
            <w:pStyle w:val="TOC1"/>
            <w:tabs>
              <w:tab w:val="right" w:leader="dot" w:pos="9350"/>
            </w:tabs>
            <w:rPr>
              <w:rFonts w:eastAsiaTheme="minorEastAsia"/>
              <w:noProof/>
            </w:rPr>
          </w:pPr>
          <w:hyperlink w:anchor="_Toc230849819" w:history="1">
            <w:r w:rsidRPr="006F083B">
              <w:rPr>
                <w:rStyle w:val="Hyperlink"/>
                <w:b/>
                <w:bCs/>
                <w:noProof/>
              </w:rPr>
              <w:t>Table 6: Seriousness by Month</w:t>
            </w:r>
            <w:r>
              <w:rPr>
                <w:noProof/>
                <w:webHidden/>
              </w:rPr>
              <w:tab/>
            </w:r>
            <w:r>
              <w:rPr>
                <w:noProof/>
                <w:webHidden/>
              </w:rPr>
              <w:fldChar w:fldCharType="begin"/>
            </w:r>
            <w:r>
              <w:rPr>
                <w:noProof/>
                <w:webHidden/>
              </w:rPr>
              <w:instrText xml:space="preserve"> PAGEREF _Toc230849819 \h </w:instrText>
            </w:r>
            <w:r>
              <w:rPr>
                <w:noProof/>
                <w:webHidden/>
              </w:rPr>
            </w:r>
            <w:r>
              <w:rPr>
                <w:noProof/>
                <w:webHidden/>
              </w:rPr>
              <w:fldChar w:fldCharType="separate"/>
            </w:r>
            <w:r>
              <w:rPr>
                <w:noProof/>
                <w:webHidden/>
              </w:rPr>
              <w:t>3</w:t>
            </w:r>
            <w:r>
              <w:rPr>
                <w:noProof/>
                <w:webHidden/>
              </w:rPr>
              <w:fldChar w:fldCharType="end"/>
            </w:r>
          </w:hyperlink>
        </w:p>
        <w:p w14:paraId="0A39EC26" w14:textId="7E1C3324" w:rsidR="001406F4" w:rsidRDefault="001406F4">
          <w:pPr>
            <w:pStyle w:val="TOC1"/>
            <w:tabs>
              <w:tab w:val="right" w:leader="dot" w:pos="9350"/>
            </w:tabs>
            <w:rPr>
              <w:rFonts w:eastAsiaTheme="minorEastAsia"/>
              <w:noProof/>
            </w:rPr>
          </w:pPr>
          <w:hyperlink w:anchor="_Toc230849820" w:history="1">
            <w:r w:rsidRPr="006F083B">
              <w:rPr>
                <w:rStyle w:val="Hyperlink"/>
                <w:b/>
                <w:bCs/>
                <w:noProof/>
              </w:rPr>
              <w:t>Table 7: Rail Service Delay by Seriousness Assessment</w:t>
            </w:r>
            <w:r>
              <w:rPr>
                <w:noProof/>
                <w:webHidden/>
              </w:rPr>
              <w:tab/>
            </w:r>
            <w:r>
              <w:rPr>
                <w:noProof/>
                <w:webHidden/>
              </w:rPr>
              <w:fldChar w:fldCharType="begin"/>
            </w:r>
            <w:r>
              <w:rPr>
                <w:noProof/>
                <w:webHidden/>
              </w:rPr>
              <w:instrText xml:space="preserve"> PAGEREF _Toc230849820 \h </w:instrText>
            </w:r>
            <w:r>
              <w:rPr>
                <w:noProof/>
                <w:webHidden/>
              </w:rPr>
            </w:r>
            <w:r>
              <w:rPr>
                <w:noProof/>
                <w:webHidden/>
              </w:rPr>
              <w:fldChar w:fldCharType="separate"/>
            </w:r>
            <w:r>
              <w:rPr>
                <w:noProof/>
                <w:webHidden/>
              </w:rPr>
              <w:t>4</w:t>
            </w:r>
            <w:r>
              <w:rPr>
                <w:noProof/>
                <w:webHidden/>
              </w:rPr>
              <w:fldChar w:fldCharType="end"/>
            </w:r>
          </w:hyperlink>
        </w:p>
        <w:p w14:paraId="6B25215A" w14:textId="108F00E3" w:rsidR="001406F4" w:rsidRDefault="001406F4">
          <w:pPr>
            <w:pStyle w:val="TOC1"/>
            <w:tabs>
              <w:tab w:val="right" w:leader="dot" w:pos="9350"/>
            </w:tabs>
            <w:rPr>
              <w:rFonts w:eastAsiaTheme="minorEastAsia"/>
              <w:noProof/>
            </w:rPr>
          </w:pPr>
          <w:hyperlink w:anchor="_Toc230849821" w:history="1">
            <w:r w:rsidRPr="006F083B">
              <w:rPr>
                <w:rStyle w:val="Hyperlink"/>
                <w:b/>
                <w:bCs/>
                <w:noProof/>
              </w:rPr>
              <w:t>Table 8: Logistic Regression Model 1 – Bridge Type as Sole Predictor of Serious/Potentially Serious Bridge Strike</w:t>
            </w:r>
            <w:r>
              <w:rPr>
                <w:noProof/>
                <w:webHidden/>
              </w:rPr>
              <w:tab/>
            </w:r>
            <w:r>
              <w:rPr>
                <w:noProof/>
                <w:webHidden/>
              </w:rPr>
              <w:fldChar w:fldCharType="begin"/>
            </w:r>
            <w:r>
              <w:rPr>
                <w:noProof/>
                <w:webHidden/>
              </w:rPr>
              <w:instrText xml:space="preserve"> PAGEREF _Toc230849821 \h </w:instrText>
            </w:r>
            <w:r>
              <w:rPr>
                <w:noProof/>
                <w:webHidden/>
              </w:rPr>
            </w:r>
            <w:r>
              <w:rPr>
                <w:noProof/>
                <w:webHidden/>
              </w:rPr>
              <w:fldChar w:fldCharType="separate"/>
            </w:r>
            <w:r>
              <w:rPr>
                <w:noProof/>
                <w:webHidden/>
              </w:rPr>
              <w:t>4</w:t>
            </w:r>
            <w:r>
              <w:rPr>
                <w:noProof/>
                <w:webHidden/>
              </w:rPr>
              <w:fldChar w:fldCharType="end"/>
            </w:r>
          </w:hyperlink>
        </w:p>
        <w:p w14:paraId="0A7D78B4" w14:textId="7DE246FC" w:rsidR="001406F4" w:rsidRDefault="001406F4">
          <w:pPr>
            <w:pStyle w:val="TOC1"/>
            <w:tabs>
              <w:tab w:val="right" w:leader="dot" w:pos="9350"/>
            </w:tabs>
            <w:rPr>
              <w:rFonts w:eastAsiaTheme="minorEastAsia"/>
              <w:noProof/>
            </w:rPr>
          </w:pPr>
          <w:hyperlink w:anchor="_Toc230849822" w:history="1">
            <w:r w:rsidRPr="006F083B">
              <w:rPr>
                <w:rStyle w:val="Hyperlink"/>
                <w:b/>
                <w:bCs/>
                <w:noProof/>
              </w:rPr>
              <w:t>Table 9: Logistic Regression Model 2 – Vehicle Type as Sole Predictor of Serious/Potentially Serious Bridge Strike</w:t>
            </w:r>
            <w:r>
              <w:rPr>
                <w:noProof/>
                <w:webHidden/>
              </w:rPr>
              <w:tab/>
            </w:r>
            <w:r>
              <w:rPr>
                <w:noProof/>
                <w:webHidden/>
              </w:rPr>
              <w:fldChar w:fldCharType="begin"/>
            </w:r>
            <w:r>
              <w:rPr>
                <w:noProof/>
                <w:webHidden/>
              </w:rPr>
              <w:instrText xml:space="preserve"> PAGEREF _Toc230849822 \h </w:instrText>
            </w:r>
            <w:r>
              <w:rPr>
                <w:noProof/>
                <w:webHidden/>
              </w:rPr>
            </w:r>
            <w:r>
              <w:rPr>
                <w:noProof/>
                <w:webHidden/>
              </w:rPr>
              <w:fldChar w:fldCharType="separate"/>
            </w:r>
            <w:r>
              <w:rPr>
                <w:noProof/>
                <w:webHidden/>
              </w:rPr>
              <w:t>4</w:t>
            </w:r>
            <w:r>
              <w:rPr>
                <w:noProof/>
                <w:webHidden/>
              </w:rPr>
              <w:fldChar w:fldCharType="end"/>
            </w:r>
          </w:hyperlink>
        </w:p>
        <w:p w14:paraId="0A8C4060" w14:textId="25A0F087" w:rsidR="001406F4" w:rsidRDefault="001406F4">
          <w:pPr>
            <w:pStyle w:val="TOC1"/>
            <w:tabs>
              <w:tab w:val="right" w:leader="dot" w:pos="9350"/>
            </w:tabs>
            <w:rPr>
              <w:rFonts w:eastAsiaTheme="minorEastAsia"/>
              <w:noProof/>
            </w:rPr>
          </w:pPr>
          <w:hyperlink w:anchor="_Toc230849823" w:history="1">
            <w:r w:rsidRPr="006F083B">
              <w:rPr>
                <w:rStyle w:val="Hyperlink"/>
                <w:b/>
                <w:bCs/>
                <w:noProof/>
              </w:rPr>
              <w:t>Table 10: Logistic Regression Model 3 – Region as Sole Predictor of Serious/Potentially Serious Bridge Strike</w:t>
            </w:r>
            <w:r>
              <w:rPr>
                <w:noProof/>
                <w:webHidden/>
              </w:rPr>
              <w:tab/>
            </w:r>
            <w:r>
              <w:rPr>
                <w:noProof/>
                <w:webHidden/>
              </w:rPr>
              <w:fldChar w:fldCharType="begin"/>
            </w:r>
            <w:r>
              <w:rPr>
                <w:noProof/>
                <w:webHidden/>
              </w:rPr>
              <w:instrText xml:space="preserve"> PAGEREF _Toc230849823 \h </w:instrText>
            </w:r>
            <w:r>
              <w:rPr>
                <w:noProof/>
                <w:webHidden/>
              </w:rPr>
            </w:r>
            <w:r>
              <w:rPr>
                <w:noProof/>
                <w:webHidden/>
              </w:rPr>
              <w:fldChar w:fldCharType="separate"/>
            </w:r>
            <w:r>
              <w:rPr>
                <w:noProof/>
                <w:webHidden/>
              </w:rPr>
              <w:t>5</w:t>
            </w:r>
            <w:r>
              <w:rPr>
                <w:noProof/>
                <w:webHidden/>
              </w:rPr>
              <w:fldChar w:fldCharType="end"/>
            </w:r>
          </w:hyperlink>
        </w:p>
        <w:p w14:paraId="418E5214" w14:textId="4A02776E" w:rsidR="001406F4" w:rsidRDefault="001406F4">
          <w:pPr>
            <w:pStyle w:val="TOC1"/>
            <w:tabs>
              <w:tab w:val="right" w:leader="dot" w:pos="9350"/>
            </w:tabs>
            <w:rPr>
              <w:rFonts w:eastAsiaTheme="minorEastAsia"/>
              <w:noProof/>
            </w:rPr>
          </w:pPr>
          <w:hyperlink w:anchor="_Toc230849824" w:history="1">
            <w:r w:rsidRPr="006F083B">
              <w:rPr>
                <w:rStyle w:val="Hyperlink"/>
                <w:b/>
                <w:bCs/>
                <w:noProof/>
              </w:rPr>
              <w:t>Table 11: Logistic Regression Model 4 – Bridge Type, Vehicle Type, Region, Year, Month &amp; Delay mins as Predictors of Serious/Potentially Serious Bridge Strike</w:t>
            </w:r>
            <w:r>
              <w:rPr>
                <w:noProof/>
                <w:webHidden/>
              </w:rPr>
              <w:tab/>
            </w:r>
            <w:r>
              <w:rPr>
                <w:noProof/>
                <w:webHidden/>
              </w:rPr>
              <w:fldChar w:fldCharType="begin"/>
            </w:r>
            <w:r>
              <w:rPr>
                <w:noProof/>
                <w:webHidden/>
              </w:rPr>
              <w:instrText xml:space="preserve"> PAGEREF _Toc230849824 \h </w:instrText>
            </w:r>
            <w:r>
              <w:rPr>
                <w:noProof/>
                <w:webHidden/>
              </w:rPr>
            </w:r>
            <w:r>
              <w:rPr>
                <w:noProof/>
                <w:webHidden/>
              </w:rPr>
              <w:fldChar w:fldCharType="separate"/>
            </w:r>
            <w:r>
              <w:rPr>
                <w:noProof/>
                <w:webHidden/>
              </w:rPr>
              <w:t>5</w:t>
            </w:r>
            <w:r>
              <w:rPr>
                <w:noProof/>
                <w:webHidden/>
              </w:rPr>
              <w:fldChar w:fldCharType="end"/>
            </w:r>
          </w:hyperlink>
        </w:p>
        <w:p w14:paraId="0BEFB3BE" w14:textId="080D8533" w:rsidR="001406F4" w:rsidRDefault="001406F4">
          <w:pPr>
            <w:pStyle w:val="TOC2"/>
            <w:tabs>
              <w:tab w:val="right" w:leader="dot" w:pos="9350"/>
            </w:tabs>
            <w:rPr>
              <w:noProof/>
            </w:rPr>
          </w:pPr>
          <w:hyperlink w:anchor="_Toc230849825" w:history="1">
            <w:r w:rsidRPr="006F083B">
              <w:rPr>
                <w:rStyle w:val="Hyperlink"/>
                <w:rFonts w:ascii="Arial" w:eastAsia="Arial" w:hAnsi="Arial" w:cs="Arial"/>
                <w:i/>
                <w:iCs/>
                <w:noProof/>
              </w:rPr>
              <w:t>Region</w:t>
            </w:r>
            <w:r>
              <w:rPr>
                <w:noProof/>
                <w:webHidden/>
              </w:rPr>
              <w:tab/>
            </w:r>
            <w:r>
              <w:rPr>
                <w:noProof/>
                <w:webHidden/>
              </w:rPr>
              <w:fldChar w:fldCharType="begin"/>
            </w:r>
            <w:r>
              <w:rPr>
                <w:noProof/>
                <w:webHidden/>
              </w:rPr>
              <w:instrText xml:space="preserve"> PAGEREF _Toc230849825 \h </w:instrText>
            </w:r>
            <w:r>
              <w:rPr>
                <w:noProof/>
                <w:webHidden/>
              </w:rPr>
            </w:r>
            <w:r>
              <w:rPr>
                <w:noProof/>
                <w:webHidden/>
              </w:rPr>
              <w:fldChar w:fldCharType="separate"/>
            </w:r>
            <w:r>
              <w:rPr>
                <w:noProof/>
                <w:webHidden/>
              </w:rPr>
              <w:t>6</w:t>
            </w:r>
            <w:r>
              <w:rPr>
                <w:noProof/>
                <w:webHidden/>
              </w:rPr>
              <w:fldChar w:fldCharType="end"/>
            </w:r>
          </w:hyperlink>
        </w:p>
        <w:p w14:paraId="05CF37C6" w14:textId="7CEDF873" w:rsidR="001406F4" w:rsidRDefault="001406F4">
          <w:pPr>
            <w:pStyle w:val="TOC2"/>
            <w:tabs>
              <w:tab w:val="right" w:leader="dot" w:pos="9350"/>
            </w:tabs>
            <w:rPr>
              <w:noProof/>
            </w:rPr>
          </w:pPr>
          <w:hyperlink w:anchor="_Toc230849826" w:history="1">
            <w:r w:rsidRPr="006F083B">
              <w:rPr>
                <w:rStyle w:val="Hyperlink"/>
                <w:rFonts w:ascii="Arial" w:eastAsia="Arial" w:hAnsi="Arial" w:cs="Arial"/>
                <w:i/>
                <w:iCs/>
                <w:noProof/>
              </w:rPr>
              <w:t>Year</w:t>
            </w:r>
            <w:r>
              <w:rPr>
                <w:noProof/>
                <w:webHidden/>
              </w:rPr>
              <w:tab/>
            </w:r>
            <w:r>
              <w:rPr>
                <w:noProof/>
                <w:webHidden/>
              </w:rPr>
              <w:fldChar w:fldCharType="begin"/>
            </w:r>
            <w:r>
              <w:rPr>
                <w:noProof/>
                <w:webHidden/>
              </w:rPr>
              <w:instrText xml:space="preserve"> PAGEREF _Toc230849826 \h </w:instrText>
            </w:r>
            <w:r>
              <w:rPr>
                <w:noProof/>
                <w:webHidden/>
              </w:rPr>
            </w:r>
            <w:r>
              <w:rPr>
                <w:noProof/>
                <w:webHidden/>
              </w:rPr>
              <w:fldChar w:fldCharType="separate"/>
            </w:r>
            <w:r>
              <w:rPr>
                <w:noProof/>
                <w:webHidden/>
              </w:rPr>
              <w:t>6</w:t>
            </w:r>
            <w:r>
              <w:rPr>
                <w:noProof/>
                <w:webHidden/>
              </w:rPr>
              <w:fldChar w:fldCharType="end"/>
            </w:r>
          </w:hyperlink>
        </w:p>
        <w:p w14:paraId="799B5FCC" w14:textId="3F80E5B5" w:rsidR="001406F4" w:rsidRDefault="001406F4">
          <w:pPr>
            <w:pStyle w:val="TOC2"/>
            <w:tabs>
              <w:tab w:val="right" w:leader="dot" w:pos="9350"/>
            </w:tabs>
            <w:rPr>
              <w:noProof/>
            </w:rPr>
          </w:pPr>
          <w:hyperlink w:anchor="_Toc230849827" w:history="1">
            <w:r w:rsidRPr="006F083B">
              <w:rPr>
                <w:rStyle w:val="Hyperlink"/>
                <w:rFonts w:ascii="Arial" w:eastAsia="Arial" w:hAnsi="Arial" w:cs="Arial"/>
                <w:i/>
                <w:iCs/>
                <w:noProof/>
              </w:rPr>
              <w:t>Non-Significant Predictors</w:t>
            </w:r>
            <w:r>
              <w:rPr>
                <w:noProof/>
                <w:webHidden/>
              </w:rPr>
              <w:tab/>
            </w:r>
            <w:r>
              <w:rPr>
                <w:noProof/>
                <w:webHidden/>
              </w:rPr>
              <w:fldChar w:fldCharType="begin"/>
            </w:r>
            <w:r>
              <w:rPr>
                <w:noProof/>
                <w:webHidden/>
              </w:rPr>
              <w:instrText xml:space="preserve"> PAGEREF _Toc230849827 \h </w:instrText>
            </w:r>
            <w:r>
              <w:rPr>
                <w:noProof/>
                <w:webHidden/>
              </w:rPr>
            </w:r>
            <w:r>
              <w:rPr>
                <w:noProof/>
                <w:webHidden/>
              </w:rPr>
              <w:fldChar w:fldCharType="separate"/>
            </w:r>
            <w:r>
              <w:rPr>
                <w:noProof/>
                <w:webHidden/>
              </w:rPr>
              <w:t>6</w:t>
            </w:r>
            <w:r>
              <w:rPr>
                <w:noProof/>
                <w:webHidden/>
              </w:rPr>
              <w:fldChar w:fldCharType="end"/>
            </w:r>
          </w:hyperlink>
        </w:p>
        <w:p w14:paraId="58B71024" w14:textId="497928A8" w:rsidR="001406F4" w:rsidRDefault="001406F4">
          <w:pPr>
            <w:pStyle w:val="TOC1"/>
            <w:tabs>
              <w:tab w:val="right" w:leader="dot" w:pos="9350"/>
            </w:tabs>
            <w:rPr>
              <w:rFonts w:eastAsiaTheme="minorEastAsia"/>
              <w:noProof/>
            </w:rPr>
          </w:pPr>
          <w:hyperlink w:anchor="_Toc230849828" w:history="1">
            <w:r w:rsidRPr="006F083B">
              <w:rPr>
                <w:rStyle w:val="Hyperlink"/>
                <w:b/>
                <w:bCs/>
                <w:noProof/>
              </w:rPr>
              <w:t>Table 12: Model Fit Statistics: Comparison of Logistic Regression Models</w:t>
            </w:r>
            <w:r>
              <w:rPr>
                <w:noProof/>
                <w:webHidden/>
              </w:rPr>
              <w:tab/>
            </w:r>
            <w:r>
              <w:rPr>
                <w:noProof/>
                <w:webHidden/>
              </w:rPr>
              <w:fldChar w:fldCharType="begin"/>
            </w:r>
            <w:r>
              <w:rPr>
                <w:noProof/>
                <w:webHidden/>
              </w:rPr>
              <w:instrText xml:space="preserve"> PAGEREF _Toc230849828 \h </w:instrText>
            </w:r>
            <w:r>
              <w:rPr>
                <w:noProof/>
                <w:webHidden/>
              </w:rPr>
            </w:r>
            <w:r>
              <w:rPr>
                <w:noProof/>
                <w:webHidden/>
              </w:rPr>
              <w:fldChar w:fldCharType="separate"/>
            </w:r>
            <w:r>
              <w:rPr>
                <w:noProof/>
                <w:webHidden/>
              </w:rPr>
              <w:t>6</w:t>
            </w:r>
            <w:r>
              <w:rPr>
                <w:noProof/>
                <w:webHidden/>
              </w:rPr>
              <w:fldChar w:fldCharType="end"/>
            </w:r>
          </w:hyperlink>
        </w:p>
        <w:p w14:paraId="01F318D0" w14:textId="16A1FD29" w:rsidR="001406F4" w:rsidRDefault="001406F4">
          <w:pPr>
            <w:pStyle w:val="TOC1"/>
            <w:tabs>
              <w:tab w:val="right" w:leader="dot" w:pos="9350"/>
            </w:tabs>
            <w:rPr>
              <w:rFonts w:eastAsiaTheme="minorEastAsia"/>
              <w:noProof/>
            </w:rPr>
          </w:pPr>
          <w:hyperlink w:anchor="_Toc230849829" w:history="1">
            <w:r w:rsidRPr="006F083B">
              <w:rPr>
                <w:rStyle w:val="Hyperlink"/>
                <w:rFonts w:eastAsia="Arial"/>
                <w:b/>
                <w:bCs/>
                <w:noProof/>
              </w:rPr>
              <w:t>Key Findings For Network Rail</w:t>
            </w:r>
            <w:r>
              <w:rPr>
                <w:noProof/>
                <w:webHidden/>
              </w:rPr>
              <w:tab/>
            </w:r>
            <w:r>
              <w:rPr>
                <w:noProof/>
                <w:webHidden/>
              </w:rPr>
              <w:fldChar w:fldCharType="begin"/>
            </w:r>
            <w:r>
              <w:rPr>
                <w:noProof/>
                <w:webHidden/>
              </w:rPr>
              <w:instrText xml:space="preserve"> PAGEREF _Toc230849829 \h </w:instrText>
            </w:r>
            <w:r>
              <w:rPr>
                <w:noProof/>
                <w:webHidden/>
              </w:rPr>
            </w:r>
            <w:r>
              <w:rPr>
                <w:noProof/>
                <w:webHidden/>
              </w:rPr>
              <w:fldChar w:fldCharType="separate"/>
            </w:r>
            <w:r>
              <w:rPr>
                <w:noProof/>
                <w:webHidden/>
              </w:rPr>
              <w:t>7</w:t>
            </w:r>
            <w:r>
              <w:rPr>
                <w:noProof/>
                <w:webHidden/>
              </w:rPr>
              <w:fldChar w:fldCharType="end"/>
            </w:r>
          </w:hyperlink>
        </w:p>
        <w:p w14:paraId="660B8DF8" w14:textId="60F2DD88" w:rsidR="001406F4" w:rsidRDefault="001406F4">
          <w:pPr>
            <w:pStyle w:val="TOC2"/>
            <w:tabs>
              <w:tab w:val="right" w:leader="dot" w:pos="9350"/>
            </w:tabs>
            <w:rPr>
              <w:noProof/>
            </w:rPr>
          </w:pPr>
          <w:hyperlink w:anchor="_Toc230849830" w:history="1">
            <w:r w:rsidRPr="006F083B">
              <w:rPr>
                <w:rStyle w:val="Hyperlink"/>
                <w:rFonts w:ascii="Arial" w:eastAsia="Arial" w:hAnsi="Arial" w:cs="Arial"/>
                <w:b/>
                <w:bCs/>
                <w:noProof/>
              </w:rPr>
              <w:t>1. Bridge Type is the Dominant Risk Factor</w:t>
            </w:r>
            <w:r>
              <w:rPr>
                <w:noProof/>
                <w:webHidden/>
              </w:rPr>
              <w:tab/>
            </w:r>
            <w:r>
              <w:rPr>
                <w:noProof/>
                <w:webHidden/>
              </w:rPr>
              <w:fldChar w:fldCharType="begin"/>
            </w:r>
            <w:r>
              <w:rPr>
                <w:noProof/>
                <w:webHidden/>
              </w:rPr>
              <w:instrText xml:space="preserve"> PAGEREF _Toc230849830 \h </w:instrText>
            </w:r>
            <w:r>
              <w:rPr>
                <w:noProof/>
                <w:webHidden/>
              </w:rPr>
            </w:r>
            <w:r>
              <w:rPr>
                <w:noProof/>
                <w:webHidden/>
              </w:rPr>
              <w:fldChar w:fldCharType="separate"/>
            </w:r>
            <w:r>
              <w:rPr>
                <w:noProof/>
                <w:webHidden/>
              </w:rPr>
              <w:t>7</w:t>
            </w:r>
            <w:r>
              <w:rPr>
                <w:noProof/>
                <w:webHidden/>
              </w:rPr>
              <w:fldChar w:fldCharType="end"/>
            </w:r>
          </w:hyperlink>
        </w:p>
        <w:p w14:paraId="64525BF4" w14:textId="3427D208" w:rsidR="001406F4" w:rsidRDefault="001406F4">
          <w:pPr>
            <w:pStyle w:val="TOC2"/>
            <w:tabs>
              <w:tab w:val="right" w:leader="dot" w:pos="9350"/>
            </w:tabs>
            <w:rPr>
              <w:noProof/>
            </w:rPr>
          </w:pPr>
          <w:hyperlink w:anchor="_Toc230849831" w:history="1">
            <w:r w:rsidRPr="006F083B">
              <w:rPr>
                <w:rStyle w:val="Hyperlink"/>
                <w:rFonts w:ascii="Arial" w:eastAsia="Arial" w:hAnsi="Arial" w:cs="Arial"/>
                <w:b/>
                <w:bCs/>
                <w:noProof/>
              </w:rPr>
              <w:t>2. Regional Variation is Significant and Unexplained by Bridge Type Alone</w:t>
            </w:r>
            <w:r>
              <w:rPr>
                <w:noProof/>
                <w:webHidden/>
              </w:rPr>
              <w:tab/>
            </w:r>
            <w:r>
              <w:rPr>
                <w:noProof/>
                <w:webHidden/>
              </w:rPr>
              <w:fldChar w:fldCharType="begin"/>
            </w:r>
            <w:r>
              <w:rPr>
                <w:noProof/>
                <w:webHidden/>
              </w:rPr>
              <w:instrText xml:space="preserve"> PAGEREF _Toc230849831 \h </w:instrText>
            </w:r>
            <w:r>
              <w:rPr>
                <w:noProof/>
                <w:webHidden/>
              </w:rPr>
            </w:r>
            <w:r>
              <w:rPr>
                <w:noProof/>
                <w:webHidden/>
              </w:rPr>
              <w:fldChar w:fldCharType="separate"/>
            </w:r>
            <w:r>
              <w:rPr>
                <w:noProof/>
                <w:webHidden/>
              </w:rPr>
              <w:t>7</w:t>
            </w:r>
            <w:r>
              <w:rPr>
                <w:noProof/>
                <w:webHidden/>
              </w:rPr>
              <w:fldChar w:fldCharType="end"/>
            </w:r>
          </w:hyperlink>
        </w:p>
        <w:p w14:paraId="469E8FF5" w14:textId="0DA9FFEE" w:rsidR="001406F4" w:rsidRDefault="001406F4">
          <w:pPr>
            <w:pStyle w:val="TOC2"/>
            <w:tabs>
              <w:tab w:val="right" w:leader="dot" w:pos="9350"/>
            </w:tabs>
            <w:rPr>
              <w:noProof/>
            </w:rPr>
          </w:pPr>
          <w:hyperlink w:anchor="_Toc230849832" w:history="1">
            <w:r w:rsidRPr="006F083B">
              <w:rPr>
                <w:rStyle w:val="Hyperlink"/>
                <w:rFonts w:ascii="Arial" w:eastAsia="Arial" w:hAnsi="Arial" w:cs="Arial"/>
                <w:b/>
                <w:bCs/>
                <w:noProof/>
              </w:rPr>
              <w:t>3. Seriousness is Declining — Safety Measures Appear to be Working</w:t>
            </w:r>
            <w:r>
              <w:rPr>
                <w:noProof/>
                <w:webHidden/>
              </w:rPr>
              <w:tab/>
            </w:r>
            <w:r>
              <w:rPr>
                <w:noProof/>
                <w:webHidden/>
              </w:rPr>
              <w:fldChar w:fldCharType="begin"/>
            </w:r>
            <w:r>
              <w:rPr>
                <w:noProof/>
                <w:webHidden/>
              </w:rPr>
              <w:instrText xml:space="preserve"> PAGEREF _Toc230849832 \h </w:instrText>
            </w:r>
            <w:r>
              <w:rPr>
                <w:noProof/>
                <w:webHidden/>
              </w:rPr>
            </w:r>
            <w:r>
              <w:rPr>
                <w:noProof/>
                <w:webHidden/>
              </w:rPr>
              <w:fldChar w:fldCharType="separate"/>
            </w:r>
            <w:r>
              <w:rPr>
                <w:noProof/>
                <w:webHidden/>
              </w:rPr>
              <w:t>7</w:t>
            </w:r>
            <w:r>
              <w:rPr>
                <w:noProof/>
                <w:webHidden/>
              </w:rPr>
              <w:fldChar w:fldCharType="end"/>
            </w:r>
          </w:hyperlink>
        </w:p>
        <w:p w14:paraId="4C058E8F" w14:textId="28B9ACED" w:rsidR="001406F4" w:rsidRDefault="001406F4">
          <w:pPr>
            <w:pStyle w:val="TOC2"/>
            <w:tabs>
              <w:tab w:val="right" w:leader="dot" w:pos="9350"/>
            </w:tabs>
            <w:rPr>
              <w:noProof/>
            </w:rPr>
          </w:pPr>
          <w:hyperlink w:anchor="_Toc230849833" w:history="1">
            <w:r w:rsidRPr="006F083B">
              <w:rPr>
                <w:rStyle w:val="Hyperlink"/>
                <w:rFonts w:ascii="Arial" w:eastAsia="Arial" w:hAnsi="Arial" w:cs="Arial"/>
                <w:b/>
                <w:bCs/>
                <w:noProof/>
              </w:rPr>
              <w:t>4. Vehicle Type, Month and Delay Are Not Independent Predictors</w:t>
            </w:r>
            <w:r>
              <w:rPr>
                <w:noProof/>
                <w:webHidden/>
              </w:rPr>
              <w:tab/>
            </w:r>
            <w:r>
              <w:rPr>
                <w:noProof/>
                <w:webHidden/>
              </w:rPr>
              <w:fldChar w:fldCharType="begin"/>
            </w:r>
            <w:r>
              <w:rPr>
                <w:noProof/>
                <w:webHidden/>
              </w:rPr>
              <w:instrText xml:space="preserve"> PAGEREF _Toc230849833 \h </w:instrText>
            </w:r>
            <w:r>
              <w:rPr>
                <w:noProof/>
                <w:webHidden/>
              </w:rPr>
            </w:r>
            <w:r>
              <w:rPr>
                <w:noProof/>
                <w:webHidden/>
              </w:rPr>
              <w:fldChar w:fldCharType="separate"/>
            </w:r>
            <w:r>
              <w:rPr>
                <w:noProof/>
                <w:webHidden/>
              </w:rPr>
              <w:t>7</w:t>
            </w:r>
            <w:r>
              <w:rPr>
                <w:noProof/>
                <w:webHidden/>
              </w:rPr>
              <w:fldChar w:fldCharType="end"/>
            </w:r>
          </w:hyperlink>
        </w:p>
        <w:p w14:paraId="186D8C7A" w14:textId="0C3AD4A7" w:rsidR="00F46377" w:rsidRDefault="00F46377">
          <w:r>
            <w:rPr>
              <w:b/>
              <w:bCs/>
              <w:noProof/>
            </w:rPr>
            <w:fldChar w:fldCharType="end"/>
          </w:r>
        </w:p>
      </w:sdtContent>
    </w:sdt>
    <w:p w14:paraId="18A9CDF0" w14:textId="77777777" w:rsidR="00F46377" w:rsidRDefault="00F46377">
      <w:pPr>
        <w:rPr>
          <w:sz w:val="48"/>
          <w:szCs w:val="48"/>
        </w:rPr>
      </w:pPr>
      <w:r>
        <w:rPr>
          <w:sz w:val="48"/>
          <w:szCs w:val="48"/>
        </w:rPr>
        <w:br w:type="page"/>
      </w:r>
    </w:p>
    <w:p w14:paraId="4E884E80" w14:textId="3148F0B3" w:rsidR="00C65ED6" w:rsidRPr="00F46377" w:rsidRDefault="00C65ED6" w:rsidP="00F46377">
      <w:pPr>
        <w:pStyle w:val="Heading1"/>
        <w:rPr>
          <w:b/>
          <w:bCs/>
          <w:color w:val="000000" w:themeColor="text1"/>
          <w:sz w:val="24"/>
          <w:szCs w:val="24"/>
          <w:u w:val="single"/>
        </w:rPr>
      </w:pPr>
      <w:bookmarkStart w:id="0" w:name="_Toc230849814"/>
      <w:r w:rsidRPr="00F46377">
        <w:rPr>
          <w:b/>
          <w:bCs/>
          <w:color w:val="000000" w:themeColor="text1"/>
          <w:sz w:val="24"/>
          <w:szCs w:val="24"/>
          <w:u w:val="single"/>
        </w:rPr>
        <w:lastRenderedPageBreak/>
        <w:t>Table 1</w:t>
      </w:r>
      <w:r w:rsidRPr="00F46377">
        <w:rPr>
          <w:b/>
          <w:bCs/>
          <w:color w:val="000000" w:themeColor="text1"/>
          <w:sz w:val="24"/>
          <w:szCs w:val="24"/>
        </w:rPr>
        <w:t>: Overall Distribution of Seriousness Assessments</w:t>
      </w:r>
      <w:bookmarkEnd w:id="0"/>
    </w:p>
    <w:tbl>
      <w:tblPr>
        <w:tblStyle w:val="GridTable4"/>
        <w:tblW w:w="9026" w:type="dxa"/>
        <w:tblLook w:val="0620" w:firstRow="1" w:lastRow="0" w:firstColumn="0" w:lastColumn="0" w:noHBand="1" w:noVBand="1"/>
      </w:tblPr>
      <w:tblGrid>
        <w:gridCol w:w="4513"/>
        <w:gridCol w:w="2256"/>
        <w:gridCol w:w="2257"/>
      </w:tblGrid>
      <w:tr w:rsidR="00C65ED6" w14:paraId="657CD4F6" w14:textId="77777777" w:rsidTr="00C65ED6">
        <w:trPr>
          <w:cnfStyle w:val="100000000000" w:firstRow="1" w:lastRow="0" w:firstColumn="0" w:lastColumn="0" w:oddVBand="0" w:evenVBand="0" w:oddHBand="0" w:evenHBand="0" w:firstRowFirstColumn="0" w:firstRowLastColumn="0" w:lastRowFirstColumn="0" w:lastRowLastColumn="0"/>
        </w:trPr>
        <w:tc>
          <w:tcPr>
            <w:tcW w:w="4513" w:type="dxa"/>
          </w:tcPr>
          <w:p w14:paraId="5DAF4BEB" w14:textId="77777777" w:rsidR="00C65ED6" w:rsidRDefault="00C65ED6" w:rsidP="00CD2EE1">
            <w:pPr>
              <w:jc w:val="center"/>
            </w:pPr>
            <w:r>
              <w:rPr>
                <w:rFonts w:ascii="Arial" w:eastAsia="Arial" w:hAnsi="Arial" w:cs="Arial"/>
                <w:color w:val="FFFFFF"/>
                <w:sz w:val="20"/>
                <w:szCs w:val="20"/>
              </w:rPr>
              <w:t>Assessment</w:t>
            </w:r>
          </w:p>
        </w:tc>
        <w:tc>
          <w:tcPr>
            <w:tcW w:w="2256" w:type="dxa"/>
          </w:tcPr>
          <w:p w14:paraId="290055E8" w14:textId="77777777" w:rsidR="00C65ED6" w:rsidRDefault="00C65ED6" w:rsidP="00CD2EE1">
            <w:pPr>
              <w:jc w:val="center"/>
            </w:pPr>
            <w:r>
              <w:rPr>
                <w:rFonts w:ascii="Arial" w:eastAsia="Arial" w:hAnsi="Arial" w:cs="Arial"/>
                <w:color w:val="FFFFFF"/>
                <w:sz w:val="20"/>
                <w:szCs w:val="20"/>
              </w:rPr>
              <w:t>Count</w:t>
            </w:r>
          </w:p>
        </w:tc>
        <w:tc>
          <w:tcPr>
            <w:tcW w:w="2257" w:type="dxa"/>
          </w:tcPr>
          <w:p w14:paraId="0CEC6F77" w14:textId="77777777" w:rsidR="00C65ED6" w:rsidRDefault="00C65ED6" w:rsidP="00CD2EE1">
            <w:pPr>
              <w:jc w:val="center"/>
            </w:pPr>
            <w:r>
              <w:rPr>
                <w:rFonts w:ascii="Arial" w:eastAsia="Arial" w:hAnsi="Arial" w:cs="Arial"/>
                <w:color w:val="FFFFFF"/>
                <w:sz w:val="20"/>
                <w:szCs w:val="20"/>
              </w:rPr>
              <w:t>Percentage (%)</w:t>
            </w:r>
          </w:p>
        </w:tc>
      </w:tr>
      <w:tr w:rsidR="00C65ED6" w14:paraId="2C3DD4B9" w14:textId="77777777" w:rsidTr="00C65ED6">
        <w:tc>
          <w:tcPr>
            <w:tcW w:w="4513" w:type="dxa"/>
          </w:tcPr>
          <w:p w14:paraId="0102CC12" w14:textId="77777777" w:rsidR="00C65ED6" w:rsidRDefault="00C65ED6" w:rsidP="00CD2EE1">
            <w:r>
              <w:rPr>
                <w:rFonts w:ascii="Arial" w:eastAsia="Arial" w:hAnsi="Arial" w:cs="Arial"/>
                <w:sz w:val="20"/>
                <w:szCs w:val="20"/>
              </w:rPr>
              <w:t>Not serious</w:t>
            </w:r>
          </w:p>
        </w:tc>
        <w:tc>
          <w:tcPr>
            <w:tcW w:w="2256" w:type="dxa"/>
          </w:tcPr>
          <w:p w14:paraId="635B74D3" w14:textId="77777777" w:rsidR="00C65ED6" w:rsidRDefault="00C65ED6" w:rsidP="00CD2EE1">
            <w:pPr>
              <w:jc w:val="center"/>
            </w:pPr>
            <w:r>
              <w:rPr>
                <w:rFonts w:ascii="Arial" w:eastAsia="Arial" w:hAnsi="Arial" w:cs="Arial"/>
                <w:sz w:val="20"/>
                <w:szCs w:val="20"/>
              </w:rPr>
              <w:t>7,916</w:t>
            </w:r>
          </w:p>
        </w:tc>
        <w:tc>
          <w:tcPr>
            <w:tcW w:w="2257" w:type="dxa"/>
          </w:tcPr>
          <w:p w14:paraId="469DBBE3" w14:textId="77777777" w:rsidR="00C65ED6" w:rsidRDefault="00C65ED6" w:rsidP="00CD2EE1">
            <w:pPr>
              <w:jc w:val="center"/>
            </w:pPr>
            <w:r>
              <w:rPr>
                <w:rFonts w:ascii="Arial" w:eastAsia="Arial" w:hAnsi="Arial" w:cs="Arial"/>
                <w:sz w:val="20"/>
                <w:szCs w:val="20"/>
              </w:rPr>
              <w:t>98.70%</w:t>
            </w:r>
          </w:p>
        </w:tc>
      </w:tr>
      <w:tr w:rsidR="00C65ED6" w14:paraId="4D5696E8" w14:textId="77777777" w:rsidTr="00C65ED6">
        <w:tc>
          <w:tcPr>
            <w:tcW w:w="4513" w:type="dxa"/>
          </w:tcPr>
          <w:p w14:paraId="5B168E34" w14:textId="77777777" w:rsidR="00C65ED6" w:rsidRDefault="00C65ED6" w:rsidP="00CD2EE1">
            <w:r>
              <w:rPr>
                <w:rFonts w:ascii="Arial" w:eastAsia="Arial" w:hAnsi="Arial" w:cs="Arial"/>
                <w:sz w:val="20"/>
                <w:szCs w:val="20"/>
              </w:rPr>
              <w:t>Serious or potentially serious</w:t>
            </w:r>
          </w:p>
        </w:tc>
        <w:tc>
          <w:tcPr>
            <w:tcW w:w="2256" w:type="dxa"/>
          </w:tcPr>
          <w:p w14:paraId="0B5A484C" w14:textId="77777777" w:rsidR="00C65ED6" w:rsidRDefault="00C65ED6" w:rsidP="00CD2EE1">
            <w:pPr>
              <w:jc w:val="center"/>
            </w:pPr>
            <w:r>
              <w:rPr>
                <w:rFonts w:ascii="Arial" w:eastAsia="Arial" w:hAnsi="Arial" w:cs="Arial"/>
                <w:sz w:val="20"/>
                <w:szCs w:val="20"/>
              </w:rPr>
              <w:t>104</w:t>
            </w:r>
          </w:p>
        </w:tc>
        <w:tc>
          <w:tcPr>
            <w:tcW w:w="2257" w:type="dxa"/>
          </w:tcPr>
          <w:p w14:paraId="21943233" w14:textId="77777777" w:rsidR="00C65ED6" w:rsidRDefault="00C65ED6" w:rsidP="00CD2EE1">
            <w:pPr>
              <w:jc w:val="center"/>
            </w:pPr>
            <w:r>
              <w:rPr>
                <w:rFonts w:ascii="Arial" w:eastAsia="Arial" w:hAnsi="Arial" w:cs="Arial"/>
                <w:sz w:val="20"/>
                <w:szCs w:val="20"/>
              </w:rPr>
              <w:t>1.30%</w:t>
            </w:r>
          </w:p>
        </w:tc>
      </w:tr>
      <w:tr w:rsidR="00C65ED6" w14:paraId="242D9077" w14:textId="77777777" w:rsidTr="00C65ED6">
        <w:tc>
          <w:tcPr>
            <w:tcW w:w="4513" w:type="dxa"/>
          </w:tcPr>
          <w:p w14:paraId="0DE82DF5" w14:textId="77777777" w:rsidR="00C65ED6" w:rsidRDefault="00C65ED6" w:rsidP="00CD2EE1">
            <w:r>
              <w:rPr>
                <w:rFonts w:ascii="Arial" w:eastAsia="Arial" w:hAnsi="Arial" w:cs="Arial"/>
                <w:sz w:val="20"/>
                <w:szCs w:val="20"/>
              </w:rPr>
              <w:t>Total</w:t>
            </w:r>
          </w:p>
        </w:tc>
        <w:tc>
          <w:tcPr>
            <w:tcW w:w="2256" w:type="dxa"/>
          </w:tcPr>
          <w:p w14:paraId="1F37C428" w14:textId="77777777" w:rsidR="00C65ED6" w:rsidRDefault="00C65ED6" w:rsidP="00CD2EE1">
            <w:pPr>
              <w:jc w:val="center"/>
            </w:pPr>
            <w:r>
              <w:rPr>
                <w:rFonts w:ascii="Arial" w:eastAsia="Arial" w:hAnsi="Arial" w:cs="Arial"/>
                <w:sz w:val="20"/>
                <w:szCs w:val="20"/>
              </w:rPr>
              <w:t>8,020</w:t>
            </w:r>
          </w:p>
        </w:tc>
        <w:tc>
          <w:tcPr>
            <w:tcW w:w="2257" w:type="dxa"/>
          </w:tcPr>
          <w:p w14:paraId="396CF631" w14:textId="77777777" w:rsidR="00C65ED6" w:rsidRDefault="00C65ED6" w:rsidP="00CD2EE1">
            <w:pPr>
              <w:jc w:val="center"/>
            </w:pPr>
            <w:r>
              <w:rPr>
                <w:rFonts w:ascii="Arial" w:eastAsia="Arial" w:hAnsi="Arial" w:cs="Arial"/>
                <w:sz w:val="20"/>
                <w:szCs w:val="20"/>
              </w:rPr>
              <w:t>100.00%</w:t>
            </w:r>
          </w:p>
        </w:tc>
      </w:tr>
    </w:tbl>
    <w:p w14:paraId="36AD7F7A" w14:textId="2559C0D6" w:rsidR="00C65ED6" w:rsidRPr="00974774" w:rsidRDefault="00300E45" w:rsidP="00300E45">
      <w:pPr>
        <w:spacing w:before="80" w:after="100"/>
        <w:rPr>
          <w:i/>
          <w:iCs/>
          <w:sz w:val="22"/>
          <w:szCs w:val="22"/>
        </w:rPr>
      </w:pPr>
      <w:r w:rsidRPr="00974774">
        <w:rPr>
          <w:rFonts w:ascii="Arial" w:eastAsia="Arial" w:hAnsi="Arial" w:cs="Arial"/>
          <w:i/>
          <w:iCs/>
          <w:color w:val="000000"/>
          <w:sz w:val="20"/>
          <w:szCs w:val="20"/>
        </w:rPr>
        <w:t xml:space="preserve">Of 8,020 bridge </w:t>
      </w:r>
      <w:r w:rsidRPr="00996B58">
        <w:rPr>
          <w:rFonts w:ascii="Arial" w:eastAsia="Arial" w:hAnsi="Arial" w:cs="Arial"/>
          <w:i/>
          <w:iCs/>
          <w:color w:val="000000"/>
          <w:sz w:val="20"/>
          <w:szCs w:val="20"/>
        </w:rPr>
        <w:t>strikes, 104 (1.30%) were assessed as Serious or potentially serious. Although the proportion is small, 104 incidents represent a significant safety risk to rail infrastructure. This 1.30% rate is the baseline for all subsequent analysis</w:t>
      </w:r>
      <w:r w:rsidRPr="00974774">
        <w:rPr>
          <w:rFonts w:ascii="Arial" w:eastAsia="Arial" w:hAnsi="Arial" w:cs="Arial"/>
          <w:i/>
          <w:iCs/>
          <w:color w:val="000000"/>
          <w:sz w:val="20"/>
          <w:szCs w:val="20"/>
        </w:rPr>
        <w:t>.</w:t>
      </w:r>
    </w:p>
    <w:p w14:paraId="13BBCFEB" w14:textId="3499040F" w:rsidR="00C65ED6" w:rsidRPr="00F46377" w:rsidRDefault="00C65ED6" w:rsidP="00F46377">
      <w:pPr>
        <w:pStyle w:val="Heading1"/>
        <w:rPr>
          <w:b/>
          <w:bCs/>
          <w:color w:val="000000" w:themeColor="text1"/>
          <w:sz w:val="24"/>
          <w:szCs w:val="24"/>
          <w:u w:val="single"/>
        </w:rPr>
      </w:pPr>
      <w:bookmarkStart w:id="1" w:name="_Toc230849815"/>
      <w:r w:rsidRPr="00F46377">
        <w:rPr>
          <w:b/>
          <w:bCs/>
          <w:color w:val="000000" w:themeColor="text1"/>
          <w:sz w:val="24"/>
          <w:szCs w:val="24"/>
          <w:u w:val="single"/>
        </w:rPr>
        <w:t>Table 2: Seriousness by Bridge Type</w:t>
      </w:r>
      <w:bookmarkEnd w:id="1"/>
    </w:p>
    <w:tbl>
      <w:tblPr>
        <w:tblStyle w:val="GridTable4"/>
        <w:tblW w:w="9026" w:type="dxa"/>
        <w:tblLook w:val="0620" w:firstRow="1" w:lastRow="0" w:firstColumn="0" w:lastColumn="0" w:noHBand="1" w:noVBand="1"/>
      </w:tblPr>
      <w:tblGrid>
        <w:gridCol w:w="3610"/>
        <w:gridCol w:w="1804"/>
        <w:gridCol w:w="1804"/>
        <w:gridCol w:w="1808"/>
      </w:tblGrid>
      <w:tr w:rsidR="00C65ED6" w14:paraId="78BE4094" w14:textId="77777777" w:rsidTr="00C65ED6">
        <w:trPr>
          <w:cnfStyle w:val="100000000000" w:firstRow="1" w:lastRow="0" w:firstColumn="0" w:lastColumn="0" w:oddVBand="0" w:evenVBand="0" w:oddHBand="0" w:evenHBand="0" w:firstRowFirstColumn="0" w:firstRowLastColumn="0" w:lastRowFirstColumn="0" w:lastRowLastColumn="0"/>
        </w:trPr>
        <w:tc>
          <w:tcPr>
            <w:tcW w:w="3610" w:type="dxa"/>
          </w:tcPr>
          <w:p w14:paraId="5F68C6C1" w14:textId="77777777" w:rsidR="00C65ED6" w:rsidRDefault="00C65ED6" w:rsidP="00CD2EE1">
            <w:pPr>
              <w:jc w:val="center"/>
            </w:pPr>
            <w:r>
              <w:rPr>
                <w:rFonts w:ascii="Arial" w:eastAsia="Arial" w:hAnsi="Arial" w:cs="Arial"/>
                <w:color w:val="FFFFFF"/>
                <w:sz w:val="20"/>
                <w:szCs w:val="20"/>
              </w:rPr>
              <w:t>Bridge Type</w:t>
            </w:r>
          </w:p>
        </w:tc>
        <w:tc>
          <w:tcPr>
            <w:tcW w:w="1804" w:type="dxa"/>
          </w:tcPr>
          <w:p w14:paraId="519DB467" w14:textId="77777777" w:rsidR="00C65ED6" w:rsidRDefault="00C65ED6" w:rsidP="00CD2EE1">
            <w:pPr>
              <w:jc w:val="center"/>
            </w:pPr>
            <w:r>
              <w:rPr>
                <w:rFonts w:ascii="Arial" w:eastAsia="Arial" w:hAnsi="Arial" w:cs="Arial"/>
                <w:color w:val="FFFFFF"/>
                <w:sz w:val="20"/>
                <w:szCs w:val="20"/>
              </w:rPr>
              <w:t>Total Strikes</w:t>
            </w:r>
          </w:p>
        </w:tc>
        <w:tc>
          <w:tcPr>
            <w:tcW w:w="1804" w:type="dxa"/>
          </w:tcPr>
          <w:p w14:paraId="2A1EA88A" w14:textId="77777777" w:rsidR="00C65ED6" w:rsidRDefault="00C65ED6" w:rsidP="00CD2EE1">
            <w:pPr>
              <w:jc w:val="center"/>
            </w:pPr>
            <w:r>
              <w:rPr>
                <w:rFonts w:ascii="Arial" w:eastAsia="Arial" w:hAnsi="Arial" w:cs="Arial"/>
                <w:color w:val="FFFFFF"/>
                <w:sz w:val="20"/>
                <w:szCs w:val="20"/>
              </w:rPr>
              <w:t>Serious/Pot. Serious</w:t>
            </w:r>
          </w:p>
        </w:tc>
        <w:tc>
          <w:tcPr>
            <w:tcW w:w="1808" w:type="dxa"/>
          </w:tcPr>
          <w:p w14:paraId="753476CB" w14:textId="77777777" w:rsidR="00C65ED6" w:rsidRDefault="00C65ED6" w:rsidP="00CD2EE1">
            <w:pPr>
              <w:jc w:val="center"/>
            </w:pPr>
            <w:r>
              <w:rPr>
                <w:rFonts w:ascii="Arial" w:eastAsia="Arial" w:hAnsi="Arial" w:cs="Arial"/>
                <w:color w:val="FFFFFF"/>
                <w:sz w:val="20"/>
                <w:szCs w:val="20"/>
              </w:rPr>
              <w:t>% Serious</w:t>
            </w:r>
          </w:p>
        </w:tc>
      </w:tr>
      <w:tr w:rsidR="00C65ED6" w14:paraId="109E32AF" w14:textId="77777777" w:rsidTr="00C65ED6">
        <w:tc>
          <w:tcPr>
            <w:tcW w:w="3610" w:type="dxa"/>
          </w:tcPr>
          <w:p w14:paraId="35C07144" w14:textId="77777777" w:rsidR="00C65ED6" w:rsidRDefault="00C65ED6" w:rsidP="00CD2EE1">
            <w:r>
              <w:rPr>
                <w:rFonts w:ascii="Arial" w:eastAsia="Arial" w:hAnsi="Arial" w:cs="Arial"/>
                <w:sz w:val="20"/>
                <w:szCs w:val="20"/>
              </w:rPr>
              <w:t>Underline (rail over road)</w:t>
            </w:r>
          </w:p>
        </w:tc>
        <w:tc>
          <w:tcPr>
            <w:tcW w:w="1804" w:type="dxa"/>
          </w:tcPr>
          <w:p w14:paraId="32C60F27" w14:textId="77777777" w:rsidR="00C65ED6" w:rsidRDefault="00C65ED6" w:rsidP="00CD2EE1">
            <w:pPr>
              <w:jc w:val="center"/>
            </w:pPr>
            <w:r>
              <w:rPr>
                <w:rFonts w:ascii="Arial" w:eastAsia="Arial" w:hAnsi="Arial" w:cs="Arial"/>
                <w:sz w:val="20"/>
                <w:szCs w:val="20"/>
              </w:rPr>
              <w:t>6,515</w:t>
            </w:r>
          </w:p>
        </w:tc>
        <w:tc>
          <w:tcPr>
            <w:tcW w:w="1804" w:type="dxa"/>
          </w:tcPr>
          <w:p w14:paraId="73400FA6" w14:textId="77777777" w:rsidR="00C65ED6" w:rsidRDefault="00C65ED6" w:rsidP="00CD2EE1">
            <w:pPr>
              <w:jc w:val="center"/>
            </w:pPr>
            <w:r>
              <w:rPr>
                <w:rFonts w:ascii="Arial" w:eastAsia="Arial" w:hAnsi="Arial" w:cs="Arial"/>
                <w:sz w:val="20"/>
                <w:szCs w:val="20"/>
              </w:rPr>
              <w:t>43</w:t>
            </w:r>
          </w:p>
        </w:tc>
        <w:tc>
          <w:tcPr>
            <w:tcW w:w="1808" w:type="dxa"/>
          </w:tcPr>
          <w:p w14:paraId="7BA55441" w14:textId="77777777" w:rsidR="00C65ED6" w:rsidRDefault="00C65ED6" w:rsidP="00CD2EE1">
            <w:pPr>
              <w:jc w:val="center"/>
            </w:pPr>
            <w:r>
              <w:rPr>
                <w:rFonts w:ascii="Arial" w:eastAsia="Arial" w:hAnsi="Arial" w:cs="Arial"/>
                <w:sz w:val="20"/>
                <w:szCs w:val="20"/>
              </w:rPr>
              <w:t>0.66%</w:t>
            </w:r>
          </w:p>
        </w:tc>
      </w:tr>
      <w:tr w:rsidR="00C65ED6" w14:paraId="2B326BC3" w14:textId="77777777" w:rsidTr="00C65ED6">
        <w:tc>
          <w:tcPr>
            <w:tcW w:w="3610" w:type="dxa"/>
          </w:tcPr>
          <w:p w14:paraId="200B1ACC" w14:textId="77777777" w:rsidR="00C65ED6" w:rsidRDefault="00C65ED6" w:rsidP="00CD2EE1">
            <w:r>
              <w:rPr>
                <w:rFonts w:ascii="Arial" w:eastAsia="Arial" w:hAnsi="Arial" w:cs="Arial"/>
                <w:sz w:val="20"/>
                <w:szCs w:val="20"/>
              </w:rPr>
              <w:t>Overline (road over rail)</w:t>
            </w:r>
          </w:p>
        </w:tc>
        <w:tc>
          <w:tcPr>
            <w:tcW w:w="1804" w:type="dxa"/>
          </w:tcPr>
          <w:p w14:paraId="650FD8ED" w14:textId="77777777" w:rsidR="00C65ED6" w:rsidRDefault="00C65ED6" w:rsidP="00CD2EE1">
            <w:pPr>
              <w:jc w:val="center"/>
            </w:pPr>
            <w:r>
              <w:rPr>
                <w:rFonts w:ascii="Arial" w:eastAsia="Arial" w:hAnsi="Arial" w:cs="Arial"/>
                <w:sz w:val="20"/>
                <w:szCs w:val="20"/>
              </w:rPr>
              <w:t>507</w:t>
            </w:r>
          </w:p>
        </w:tc>
        <w:tc>
          <w:tcPr>
            <w:tcW w:w="1804" w:type="dxa"/>
          </w:tcPr>
          <w:p w14:paraId="2C01ED9E" w14:textId="77777777" w:rsidR="00C65ED6" w:rsidRDefault="00C65ED6" w:rsidP="00CD2EE1">
            <w:pPr>
              <w:jc w:val="center"/>
            </w:pPr>
            <w:r>
              <w:rPr>
                <w:rFonts w:ascii="Arial" w:eastAsia="Arial" w:hAnsi="Arial" w:cs="Arial"/>
                <w:sz w:val="20"/>
                <w:szCs w:val="20"/>
              </w:rPr>
              <w:t>53</w:t>
            </w:r>
          </w:p>
        </w:tc>
        <w:tc>
          <w:tcPr>
            <w:tcW w:w="1808" w:type="dxa"/>
          </w:tcPr>
          <w:p w14:paraId="610580FE" w14:textId="77777777" w:rsidR="00C65ED6" w:rsidRDefault="00C65ED6" w:rsidP="00CD2EE1">
            <w:pPr>
              <w:jc w:val="center"/>
            </w:pPr>
            <w:r>
              <w:rPr>
                <w:rFonts w:ascii="Arial" w:eastAsia="Arial" w:hAnsi="Arial" w:cs="Arial"/>
                <w:sz w:val="20"/>
                <w:szCs w:val="20"/>
              </w:rPr>
              <w:t>10.45%</w:t>
            </w:r>
          </w:p>
        </w:tc>
      </w:tr>
      <w:tr w:rsidR="00C65ED6" w14:paraId="16753DCC" w14:textId="77777777" w:rsidTr="00C65ED6">
        <w:tc>
          <w:tcPr>
            <w:tcW w:w="3610" w:type="dxa"/>
          </w:tcPr>
          <w:p w14:paraId="485CE95D" w14:textId="77777777" w:rsidR="00C65ED6" w:rsidRDefault="00C65ED6" w:rsidP="00CD2EE1">
            <w:r>
              <w:rPr>
                <w:rFonts w:ascii="Arial" w:eastAsia="Arial" w:hAnsi="Arial" w:cs="Arial"/>
                <w:sz w:val="20"/>
                <w:szCs w:val="20"/>
              </w:rPr>
              <w:t>Other / Unknown</w:t>
            </w:r>
          </w:p>
        </w:tc>
        <w:tc>
          <w:tcPr>
            <w:tcW w:w="1804" w:type="dxa"/>
          </w:tcPr>
          <w:p w14:paraId="2F71603D" w14:textId="77777777" w:rsidR="00C65ED6" w:rsidRDefault="00C65ED6" w:rsidP="00CD2EE1">
            <w:pPr>
              <w:jc w:val="center"/>
            </w:pPr>
            <w:r>
              <w:rPr>
                <w:rFonts w:ascii="Arial" w:eastAsia="Arial" w:hAnsi="Arial" w:cs="Arial"/>
                <w:sz w:val="20"/>
                <w:szCs w:val="20"/>
              </w:rPr>
              <w:t>29</w:t>
            </w:r>
          </w:p>
        </w:tc>
        <w:tc>
          <w:tcPr>
            <w:tcW w:w="1804" w:type="dxa"/>
          </w:tcPr>
          <w:p w14:paraId="2B85DAA1" w14:textId="77777777" w:rsidR="00C65ED6" w:rsidRDefault="00C65ED6" w:rsidP="00CD2EE1">
            <w:pPr>
              <w:jc w:val="center"/>
            </w:pPr>
            <w:r>
              <w:rPr>
                <w:rFonts w:ascii="Arial" w:eastAsia="Arial" w:hAnsi="Arial" w:cs="Arial"/>
                <w:sz w:val="20"/>
                <w:szCs w:val="20"/>
              </w:rPr>
              <w:t>0</w:t>
            </w:r>
          </w:p>
        </w:tc>
        <w:tc>
          <w:tcPr>
            <w:tcW w:w="1808" w:type="dxa"/>
          </w:tcPr>
          <w:p w14:paraId="49211D7E" w14:textId="77777777" w:rsidR="00C65ED6" w:rsidRDefault="00C65ED6" w:rsidP="00CD2EE1">
            <w:pPr>
              <w:jc w:val="center"/>
            </w:pPr>
            <w:r>
              <w:rPr>
                <w:rFonts w:ascii="Arial" w:eastAsia="Arial" w:hAnsi="Arial" w:cs="Arial"/>
                <w:sz w:val="20"/>
                <w:szCs w:val="20"/>
              </w:rPr>
              <w:t>0.00%</w:t>
            </w:r>
          </w:p>
        </w:tc>
      </w:tr>
      <w:tr w:rsidR="00C65ED6" w14:paraId="09ABFDDF" w14:textId="77777777" w:rsidTr="00C65ED6">
        <w:tc>
          <w:tcPr>
            <w:tcW w:w="3610" w:type="dxa"/>
          </w:tcPr>
          <w:p w14:paraId="2AD0787A" w14:textId="77777777" w:rsidR="00C65ED6" w:rsidRDefault="00C65ED6" w:rsidP="00CD2EE1">
            <w:r>
              <w:rPr>
                <w:rFonts w:ascii="Arial" w:eastAsia="Arial" w:hAnsi="Arial" w:cs="Arial"/>
                <w:sz w:val="20"/>
                <w:szCs w:val="20"/>
              </w:rPr>
              <w:t>Not recorded</w:t>
            </w:r>
          </w:p>
        </w:tc>
        <w:tc>
          <w:tcPr>
            <w:tcW w:w="1804" w:type="dxa"/>
          </w:tcPr>
          <w:p w14:paraId="1AAAB118" w14:textId="77777777" w:rsidR="00C65ED6" w:rsidRDefault="00C65ED6" w:rsidP="00CD2EE1">
            <w:pPr>
              <w:jc w:val="center"/>
            </w:pPr>
            <w:r>
              <w:rPr>
                <w:rFonts w:ascii="Arial" w:eastAsia="Arial" w:hAnsi="Arial" w:cs="Arial"/>
                <w:sz w:val="20"/>
                <w:szCs w:val="20"/>
              </w:rPr>
              <w:t>969</w:t>
            </w:r>
          </w:p>
        </w:tc>
        <w:tc>
          <w:tcPr>
            <w:tcW w:w="1804" w:type="dxa"/>
          </w:tcPr>
          <w:p w14:paraId="2158B838" w14:textId="77777777" w:rsidR="00C65ED6" w:rsidRDefault="00C65ED6" w:rsidP="00CD2EE1">
            <w:pPr>
              <w:jc w:val="center"/>
            </w:pPr>
            <w:r>
              <w:rPr>
                <w:rFonts w:ascii="Arial" w:eastAsia="Arial" w:hAnsi="Arial" w:cs="Arial"/>
                <w:sz w:val="20"/>
                <w:szCs w:val="20"/>
              </w:rPr>
              <w:t>8</w:t>
            </w:r>
          </w:p>
        </w:tc>
        <w:tc>
          <w:tcPr>
            <w:tcW w:w="1808" w:type="dxa"/>
          </w:tcPr>
          <w:p w14:paraId="639FEF4B" w14:textId="77777777" w:rsidR="00C65ED6" w:rsidRDefault="00C65ED6" w:rsidP="00CD2EE1">
            <w:pPr>
              <w:jc w:val="center"/>
            </w:pPr>
            <w:r>
              <w:rPr>
                <w:rFonts w:ascii="Arial" w:eastAsia="Arial" w:hAnsi="Arial" w:cs="Arial"/>
                <w:sz w:val="20"/>
                <w:szCs w:val="20"/>
              </w:rPr>
              <w:t>0.83%</w:t>
            </w:r>
          </w:p>
        </w:tc>
      </w:tr>
    </w:tbl>
    <w:p w14:paraId="74C1F320" w14:textId="50375298" w:rsidR="00C65ED6" w:rsidRPr="00457840" w:rsidRDefault="00457840" w:rsidP="00457840">
      <w:pPr>
        <w:spacing w:before="80" w:after="100"/>
        <w:rPr>
          <w:i/>
          <w:iCs/>
          <w:sz w:val="22"/>
          <w:szCs w:val="22"/>
        </w:rPr>
      </w:pPr>
      <w:r w:rsidRPr="00457840">
        <w:rPr>
          <w:rFonts w:ascii="Arial" w:eastAsia="Arial" w:hAnsi="Arial" w:cs="Arial"/>
          <w:i/>
          <w:iCs/>
          <w:color w:val="000000"/>
          <w:sz w:val="20"/>
          <w:szCs w:val="20"/>
        </w:rPr>
        <w:t xml:space="preserve">Bridge type shows the starkest variation across all </w:t>
      </w:r>
      <w:r w:rsidRPr="00996B58">
        <w:rPr>
          <w:rFonts w:ascii="Arial" w:eastAsia="Arial" w:hAnsi="Arial" w:cs="Arial"/>
          <w:i/>
          <w:iCs/>
          <w:color w:val="000000"/>
          <w:sz w:val="20"/>
          <w:szCs w:val="20"/>
        </w:rPr>
        <w:t>tables. Overline bridges (road over rail) had a serious rate of 10.45% versus only 0.66% for underline bridges — a</w:t>
      </w:r>
      <w:r w:rsidRPr="00457840">
        <w:rPr>
          <w:rFonts w:ascii="Arial" w:eastAsia="Arial" w:hAnsi="Arial" w:cs="Arial"/>
          <w:i/>
          <w:iCs/>
          <w:color w:val="000000"/>
          <w:sz w:val="20"/>
          <w:szCs w:val="20"/>
        </w:rPr>
        <w:t xml:space="preserve"> raw rate ratio of 16:1. This is likely because overline strikes risk damaging load-bearing structures directly above the railway, posing an immediate threat to passing trains. This pattern is subsequently confirmed and quantified in the logistic regression models (Tables 8–11).</w:t>
      </w:r>
    </w:p>
    <w:p w14:paraId="3D051D15" w14:textId="5EE9AC0D" w:rsidR="00C65ED6" w:rsidRPr="00F46377" w:rsidRDefault="00C65ED6" w:rsidP="00F46377">
      <w:pPr>
        <w:pStyle w:val="Heading1"/>
        <w:rPr>
          <w:b/>
          <w:bCs/>
          <w:color w:val="000000" w:themeColor="text1"/>
          <w:sz w:val="24"/>
          <w:szCs w:val="24"/>
          <w:u w:val="single"/>
        </w:rPr>
      </w:pPr>
      <w:bookmarkStart w:id="2" w:name="_Toc230849816"/>
      <w:r w:rsidRPr="00F46377">
        <w:rPr>
          <w:b/>
          <w:bCs/>
          <w:color w:val="000000" w:themeColor="text1"/>
          <w:sz w:val="24"/>
          <w:szCs w:val="24"/>
          <w:u w:val="single"/>
        </w:rPr>
        <w:t>Table 3: Seriousness by Region</w:t>
      </w:r>
      <w:bookmarkEnd w:id="2"/>
    </w:p>
    <w:tbl>
      <w:tblPr>
        <w:tblStyle w:val="GridTable4"/>
        <w:tblW w:w="9026" w:type="dxa"/>
        <w:tblLook w:val="0620" w:firstRow="1" w:lastRow="0" w:firstColumn="0" w:lastColumn="0" w:noHBand="1" w:noVBand="1"/>
      </w:tblPr>
      <w:tblGrid>
        <w:gridCol w:w="3610"/>
        <w:gridCol w:w="1804"/>
        <w:gridCol w:w="1804"/>
        <w:gridCol w:w="1808"/>
      </w:tblGrid>
      <w:tr w:rsidR="00C65ED6" w14:paraId="4E7914A7" w14:textId="77777777" w:rsidTr="00C65ED6">
        <w:trPr>
          <w:cnfStyle w:val="100000000000" w:firstRow="1" w:lastRow="0" w:firstColumn="0" w:lastColumn="0" w:oddVBand="0" w:evenVBand="0" w:oddHBand="0" w:evenHBand="0" w:firstRowFirstColumn="0" w:firstRowLastColumn="0" w:lastRowFirstColumn="0" w:lastRowLastColumn="0"/>
        </w:trPr>
        <w:tc>
          <w:tcPr>
            <w:tcW w:w="3610" w:type="dxa"/>
          </w:tcPr>
          <w:p w14:paraId="2D445D13" w14:textId="77777777" w:rsidR="00C65ED6" w:rsidRDefault="00C65ED6" w:rsidP="00CD2EE1">
            <w:pPr>
              <w:jc w:val="center"/>
            </w:pPr>
            <w:r>
              <w:rPr>
                <w:rFonts w:ascii="Arial" w:eastAsia="Arial" w:hAnsi="Arial" w:cs="Arial"/>
                <w:color w:val="FFFFFF"/>
                <w:sz w:val="20"/>
                <w:szCs w:val="20"/>
              </w:rPr>
              <w:t>Region</w:t>
            </w:r>
          </w:p>
        </w:tc>
        <w:tc>
          <w:tcPr>
            <w:tcW w:w="1804" w:type="dxa"/>
          </w:tcPr>
          <w:p w14:paraId="32B36F4E" w14:textId="77777777" w:rsidR="00C65ED6" w:rsidRDefault="00C65ED6" w:rsidP="00CD2EE1">
            <w:pPr>
              <w:jc w:val="center"/>
            </w:pPr>
            <w:r>
              <w:rPr>
                <w:rFonts w:ascii="Arial" w:eastAsia="Arial" w:hAnsi="Arial" w:cs="Arial"/>
                <w:color w:val="FFFFFF"/>
                <w:sz w:val="20"/>
                <w:szCs w:val="20"/>
              </w:rPr>
              <w:t>Total Strikes</w:t>
            </w:r>
          </w:p>
        </w:tc>
        <w:tc>
          <w:tcPr>
            <w:tcW w:w="1804" w:type="dxa"/>
          </w:tcPr>
          <w:p w14:paraId="28C1CF2A" w14:textId="77777777" w:rsidR="00C65ED6" w:rsidRDefault="00C65ED6" w:rsidP="00CD2EE1">
            <w:pPr>
              <w:jc w:val="center"/>
            </w:pPr>
            <w:r>
              <w:rPr>
                <w:rFonts w:ascii="Arial" w:eastAsia="Arial" w:hAnsi="Arial" w:cs="Arial"/>
                <w:color w:val="FFFFFF"/>
                <w:sz w:val="20"/>
                <w:szCs w:val="20"/>
              </w:rPr>
              <w:t>Serious/Pot. Serious</w:t>
            </w:r>
          </w:p>
        </w:tc>
        <w:tc>
          <w:tcPr>
            <w:tcW w:w="1808" w:type="dxa"/>
          </w:tcPr>
          <w:p w14:paraId="2E355134" w14:textId="77777777" w:rsidR="00C65ED6" w:rsidRDefault="00C65ED6" w:rsidP="00CD2EE1">
            <w:pPr>
              <w:jc w:val="center"/>
            </w:pPr>
            <w:r>
              <w:rPr>
                <w:rFonts w:ascii="Arial" w:eastAsia="Arial" w:hAnsi="Arial" w:cs="Arial"/>
                <w:color w:val="FFFFFF"/>
                <w:sz w:val="20"/>
                <w:szCs w:val="20"/>
              </w:rPr>
              <w:t>% Serious</w:t>
            </w:r>
          </w:p>
        </w:tc>
      </w:tr>
      <w:tr w:rsidR="00C65ED6" w14:paraId="7C24FB7A" w14:textId="77777777" w:rsidTr="00C65ED6">
        <w:tc>
          <w:tcPr>
            <w:tcW w:w="3610" w:type="dxa"/>
          </w:tcPr>
          <w:p w14:paraId="161A1F91" w14:textId="77777777" w:rsidR="00C65ED6" w:rsidRDefault="00C65ED6" w:rsidP="00CD2EE1">
            <w:r>
              <w:rPr>
                <w:rFonts w:ascii="Arial" w:eastAsia="Arial" w:hAnsi="Arial" w:cs="Arial"/>
                <w:sz w:val="20"/>
                <w:szCs w:val="20"/>
              </w:rPr>
              <w:t>Eastern</w:t>
            </w:r>
          </w:p>
        </w:tc>
        <w:tc>
          <w:tcPr>
            <w:tcW w:w="1804" w:type="dxa"/>
          </w:tcPr>
          <w:p w14:paraId="0339A970" w14:textId="77777777" w:rsidR="00C65ED6" w:rsidRDefault="00C65ED6" w:rsidP="00CD2EE1">
            <w:pPr>
              <w:jc w:val="center"/>
            </w:pPr>
            <w:r>
              <w:rPr>
                <w:rFonts w:ascii="Arial" w:eastAsia="Arial" w:hAnsi="Arial" w:cs="Arial"/>
                <w:sz w:val="20"/>
                <w:szCs w:val="20"/>
              </w:rPr>
              <w:t>2,479</w:t>
            </w:r>
          </w:p>
        </w:tc>
        <w:tc>
          <w:tcPr>
            <w:tcW w:w="1804" w:type="dxa"/>
          </w:tcPr>
          <w:p w14:paraId="5625E429" w14:textId="77777777" w:rsidR="00C65ED6" w:rsidRDefault="00C65ED6" w:rsidP="00CD2EE1">
            <w:pPr>
              <w:jc w:val="center"/>
            </w:pPr>
            <w:r>
              <w:rPr>
                <w:rFonts w:ascii="Arial" w:eastAsia="Arial" w:hAnsi="Arial" w:cs="Arial"/>
                <w:sz w:val="20"/>
                <w:szCs w:val="20"/>
              </w:rPr>
              <w:t>14</w:t>
            </w:r>
          </w:p>
        </w:tc>
        <w:tc>
          <w:tcPr>
            <w:tcW w:w="1808" w:type="dxa"/>
          </w:tcPr>
          <w:p w14:paraId="06AED4C3" w14:textId="77777777" w:rsidR="00C65ED6" w:rsidRDefault="00C65ED6" w:rsidP="00CD2EE1">
            <w:pPr>
              <w:jc w:val="center"/>
            </w:pPr>
            <w:r>
              <w:rPr>
                <w:rFonts w:ascii="Arial" w:eastAsia="Arial" w:hAnsi="Arial" w:cs="Arial"/>
                <w:sz w:val="20"/>
                <w:szCs w:val="20"/>
              </w:rPr>
              <w:t>0.56%</w:t>
            </w:r>
          </w:p>
        </w:tc>
      </w:tr>
      <w:tr w:rsidR="00C65ED6" w14:paraId="7AE92D41" w14:textId="77777777" w:rsidTr="00C65ED6">
        <w:tc>
          <w:tcPr>
            <w:tcW w:w="3610" w:type="dxa"/>
          </w:tcPr>
          <w:p w14:paraId="31D071D4" w14:textId="77777777" w:rsidR="00C65ED6" w:rsidRDefault="00C65ED6" w:rsidP="00CD2EE1">
            <w:r>
              <w:rPr>
                <w:rFonts w:ascii="Arial" w:eastAsia="Arial" w:hAnsi="Arial" w:cs="Arial"/>
                <w:sz w:val="20"/>
                <w:szCs w:val="20"/>
              </w:rPr>
              <w:t>North West &amp; Central</w:t>
            </w:r>
          </w:p>
        </w:tc>
        <w:tc>
          <w:tcPr>
            <w:tcW w:w="1804" w:type="dxa"/>
          </w:tcPr>
          <w:p w14:paraId="24ABAB42" w14:textId="77777777" w:rsidR="00C65ED6" w:rsidRDefault="00C65ED6" w:rsidP="00CD2EE1">
            <w:pPr>
              <w:jc w:val="center"/>
            </w:pPr>
            <w:r>
              <w:rPr>
                <w:rFonts w:ascii="Arial" w:eastAsia="Arial" w:hAnsi="Arial" w:cs="Arial"/>
                <w:sz w:val="20"/>
                <w:szCs w:val="20"/>
              </w:rPr>
              <w:t>1,368</w:t>
            </w:r>
          </w:p>
        </w:tc>
        <w:tc>
          <w:tcPr>
            <w:tcW w:w="1804" w:type="dxa"/>
          </w:tcPr>
          <w:p w14:paraId="68D5C343" w14:textId="77777777" w:rsidR="00C65ED6" w:rsidRDefault="00C65ED6" w:rsidP="00CD2EE1">
            <w:pPr>
              <w:jc w:val="center"/>
            </w:pPr>
            <w:r>
              <w:rPr>
                <w:rFonts w:ascii="Arial" w:eastAsia="Arial" w:hAnsi="Arial" w:cs="Arial"/>
                <w:sz w:val="20"/>
                <w:szCs w:val="20"/>
              </w:rPr>
              <w:t>16</w:t>
            </w:r>
          </w:p>
        </w:tc>
        <w:tc>
          <w:tcPr>
            <w:tcW w:w="1808" w:type="dxa"/>
          </w:tcPr>
          <w:p w14:paraId="6BB0DBB2" w14:textId="77777777" w:rsidR="00C65ED6" w:rsidRDefault="00C65ED6" w:rsidP="00CD2EE1">
            <w:pPr>
              <w:jc w:val="center"/>
            </w:pPr>
            <w:r>
              <w:rPr>
                <w:rFonts w:ascii="Arial" w:eastAsia="Arial" w:hAnsi="Arial" w:cs="Arial"/>
                <w:sz w:val="20"/>
                <w:szCs w:val="20"/>
              </w:rPr>
              <w:t>1.17%</w:t>
            </w:r>
          </w:p>
        </w:tc>
      </w:tr>
      <w:tr w:rsidR="00C65ED6" w14:paraId="5B8AC2F9" w14:textId="77777777" w:rsidTr="00C65ED6">
        <w:tc>
          <w:tcPr>
            <w:tcW w:w="3610" w:type="dxa"/>
          </w:tcPr>
          <w:p w14:paraId="5E79FE8A" w14:textId="77777777" w:rsidR="00C65ED6" w:rsidRDefault="00C65ED6" w:rsidP="00CD2EE1">
            <w:r>
              <w:rPr>
                <w:rFonts w:ascii="Arial" w:eastAsia="Arial" w:hAnsi="Arial" w:cs="Arial"/>
                <w:sz w:val="20"/>
                <w:szCs w:val="20"/>
              </w:rPr>
              <w:t>Scotland's Railway</w:t>
            </w:r>
          </w:p>
        </w:tc>
        <w:tc>
          <w:tcPr>
            <w:tcW w:w="1804" w:type="dxa"/>
          </w:tcPr>
          <w:p w14:paraId="0926CB94" w14:textId="77777777" w:rsidR="00C65ED6" w:rsidRDefault="00C65ED6" w:rsidP="00CD2EE1">
            <w:pPr>
              <w:jc w:val="center"/>
            </w:pPr>
            <w:r>
              <w:rPr>
                <w:rFonts w:ascii="Arial" w:eastAsia="Arial" w:hAnsi="Arial" w:cs="Arial"/>
                <w:sz w:val="20"/>
                <w:szCs w:val="20"/>
              </w:rPr>
              <w:t>721</w:t>
            </w:r>
          </w:p>
        </w:tc>
        <w:tc>
          <w:tcPr>
            <w:tcW w:w="1804" w:type="dxa"/>
          </w:tcPr>
          <w:p w14:paraId="305C9F45" w14:textId="77777777" w:rsidR="00C65ED6" w:rsidRDefault="00C65ED6" w:rsidP="00CD2EE1">
            <w:pPr>
              <w:jc w:val="center"/>
            </w:pPr>
            <w:r>
              <w:rPr>
                <w:rFonts w:ascii="Arial" w:eastAsia="Arial" w:hAnsi="Arial" w:cs="Arial"/>
                <w:sz w:val="20"/>
                <w:szCs w:val="20"/>
              </w:rPr>
              <w:t>18</w:t>
            </w:r>
          </w:p>
        </w:tc>
        <w:tc>
          <w:tcPr>
            <w:tcW w:w="1808" w:type="dxa"/>
          </w:tcPr>
          <w:p w14:paraId="6C56DDE0" w14:textId="77777777" w:rsidR="00C65ED6" w:rsidRDefault="00C65ED6" w:rsidP="00CD2EE1">
            <w:pPr>
              <w:jc w:val="center"/>
            </w:pPr>
            <w:r>
              <w:rPr>
                <w:rFonts w:ascii="Arial" w:eastAsia="Arial" w:hAnsi="Arial" w:cs="Arial"/>
                <w:sz w:val="20"/>
                <w:szCs w:val="20"/>
              </w:rPr>
              <w:t>2.50%</w:t>
            </w:r>
          </w:p>
        </w:tc>
      </w:tr>
      <w:tr w:rsidR="00C65ED6" w14:paraId="00BD8BC7" w14:textId="77777777" w:rsidTr="00C65ED6">
        <w:tc>
          <w:tcPr>
            <w:tcW w:w="3610" w:type="dxa"/>
          </w:tcPr>
          <w:p w14:paraId="7566BA2C" w14:textId="77777777" w:rsidR="00C65ED6" w:rsidRDefault="00C65ED6" w:rsidP="00CD2EE1">
            <w:r>
              <w:rPr>
                <w:rFonts w:ascii="Arial" w:eastAsia="Arial" w:hAnsi="Arial" w:cs="Arial"/>
                <w:sz w:val="20"/>
                <w:szCs w:val="20"/>
              </w:rPr>
              <w:t>Southern</w:t>
            </w:r>
          </w:p>
        </w:tc>
        <w:tc>
          <w:tcPr>
            <w:tcW w:w="1804" w:type="dxa"/>
          </w:tcPr>
          <w:p w14:paraId="01012386" w14:textId="77777777" w:rsidR="00C65ED6" w:rsidRDefault="00C65ED6" w:rsidP="00CD2EE1">
            <w:pPr>
              <w:jc w:val="center"/>
            </w:pPr>
            <w:r>
              <w:rPr>
                <w:rFonts w:ascii="Arial" w:eastAsia="Arial" w:hAnsi="Arial" w:cs="Arial"/>
                <w:sz w:val="20"/>
                <w:szCs w:val="20"/>
              </w:rPr>
              <w:t>1,495</w:t>
            </w:r>
          </w:p>
        </w:tc>
        <w:tc>
          <w:tcPr>
            <w:tcW w:w="1804" w:type="dxa"/>
          </w:tcPr>
          <w:p w14:paraId="23BC70C5" w14:textId="77777777" w:rsidR="00C65ED6" w:rsidRDefault="00C65ED6" w:rsidP="00CD2EE1">
            <w:pPr>
              <w:jc w:val="center"/>
            </w:pPr>
            <w:r>
              <w:rPr>
                <w:rFonts w:ascii="Arial" w:eastAsia="Arial" w:hAnsi="Arial" w:cs="Arial"/>
                <w:sz w:val="20"/>
                <w:szCs w:val="20"/>
              </w:rPr>
              <w:t>18</w:t>
            </w:r>
          </w:p>
        </w:tc>
        <w:tc>
          <w:tcPr>
            <w:tcW w:w="1808" w:type="dxa"/>
          </w:tcPr>
          <w:p w14:paraId="0F3F0C0A" w14:textId="77777777" w:rsidR="00C65ED6" w:rsidRDefault="00C65ED6" w:rsidP="00CD2EE1">
            <w:pPr>
              <w:jc w:val="center"/>
            </w:pPr>
            <w:r>
              <w:rPr>
                <w:rFonts w:ascii="Arial" w:eastAsia="Arial" w:hAnsi="Arial" w:cs="Arial"/>
                <w:sz w:val="20"/>
                <w:szCs w:val="20"/>
              </w:rPr>
              <w:t>1.20%</w:t>
            </w:r>
          </w:p>
        </w:tc>
      </w:tr>
      <w:tr w:rsidR="00C65ED6" w14:paraId="28F9C286" w14:textId="77777777" w:rsidTr="00C65ED6">
        <w:tc>
          <w:tcPr>
            <w:tcW w:w="3610" w:type="dxa"/>
          </w:tcPr>
          <w:p w14:paraId="02A80C9A" w14:textId="77777777" w:rsidR="00C65ED6" w:rsidRDefault="00C65ED6" w:rsidP="00CD2EE1">
            <w:r>
              <w:rPr>
                <w:rFonts w:ascii="Arial" w:eastAsia="Arial" w:hAnsi="Arial" w:cs="Arial"/>
                <w:sz w:val="20"/>
                <w:szCs w:val="20"/>
              </w:rPr>
              <w:t>Wales &amp; Western</w:t>
            </w:r>
          </w:p>
        </w:tc>
        <w:tc>
          <w:tcPr>
            <w:tcW w:w="1804" w:type="dxa"/>
          </w:tcPr>
          <w:p w14:paraId="03F82DBB" w14:textId="77777777" w:rsidR="00C65ED6" w:rsidRDefault="00C65ED6" w:rsidP="00CD2EE1">
            <w:pPr>
              <w:jc w:val="center"/>
            </w:pPr>
            <w:r>
              <w:rPr>
                <w:rFonts w:ascii="Arial" w:eastAsia="Arial" w:hAnsi="Arial" w:cs="Arial"/>
                <w:sz w:val="20"/>
                <w:szCs w:val="20"/>
              </w:rPr>
              <w:t>1,307</w:t>
            </w:r>
          </w:p>
        </w:tc>
        <w:tc>
          <w:tcPr>
            <w:tcW w:w="1804" w:type="dxa"/>
          </w:tcPr>
          <w:p w14:paraId="62FF019F" w14:textId="77777777" w:rsidR="00C65ED6" w:rsidRDefault="00C65ED6" w:rsidP="00CD2EE1">
            <w:pPr>
              <w:jc w:val="center"/>
            </w:pPr>
            <w:r>
              <w:rPr>
                <w:rFonts w:ascii="Arial" w:eastAsia="Arial" w:hAnsi="Arial" w:cs="Arial"/>
                <w:sz w:val="20"/>
                <w:szCs w:val="20"/>
              </w:rPr>
              <w:t>30</w:t>
            </w:r>
          </w:p>
        </w:tc>
        <w:tc>
          <w:tcPr>
            <w:tcW w:w="1808" w:type="dxa"/>
          </w:tcPr>
          <w:p w14:paraId="6BEE1DCA" w14:textId="77777777" w:rsidR="00C65ED6" w:rsidRDefault="00C65ED6" w:rsidP="00CD2EE1">
            <w:pPr>
              <w:jc w:val="center"/>
            </w:pPr>
            <w:r>
              <w:rPr>
                <w:rFonts w:ascii="Arial" w:eastAsia="Arial" w:hAnsi="Arial" w:cs="Arial"/>
                <w:sz w:val="20"/>
                <w:szCs w:val="20"/>
              </w:rPr>
              <w:t>2.30%</w:t>
            </w:r>
          </w:p>
        </w:tc>
      </w:tr>
      <w:tr w:rsidR="00C65ED6" w14:paraId="453BF8AC" w14:textId="77777777" w:rsidTr="00C65ED6">
        <w:tc>
          <w:tcPr>
            <w:tcW w:w="3610" w:type="dxa"/>
          </w:tcPr>
          <w:p w14:paraId="10A85723" w14:textId="77777777" w:rsidR="00C65ED6" w:rsidRDefault="00C65ED6" w:rsidP="00CD2EE1">
            <w:r>
              <w:rPr>
                <w:rFonts w:ascii="Arial" w:eastAsia="Arial" w:hAnsi="Arial" w:cs="Arial"/>
                <w:sz w:val="20"/>
                <w:szCs w:val="20"/>
              </w:rPr>
              <w:t>Unknown</w:t>
            </w:r>
          </w:p>
        </w:tc>
        <w:tc>
          <w:tcPr>
            <w:tcW w:w="1804" w:type="dxa"/>
          </w:tcPr>
          <w:p w14:paraId="2523A5FE" w14:textId="77777777" w:rsidR="00C65ED6" w:rsidRDefault="00C65ED6" w:rsidP="00CD2EE1">
            <w:pPr>
              <w:jc w:val="center"/>
            </w:pPr>
            <w:r>
              <w:rPr>
                <w:rFonts w:ascii="Arial" w:eastAsia="Arial" w:hAnsi="Arial" w:cs="Arial"/>
                <w:sz w:val="20"/>
                <w:szCs w:val="20"/>
              </w:rPr>
              <w:t>650</w:t>
            </w:r>
          </w:p>
        </w:tc>
        <w:tc>
          <w:tcPr>
            <w:tcW w:w="1804" w:type="dxa"/>
          </w:tcPr>
          <w:p w14:paraId="63A3D7AA" w14:textId="77777777" w:rsidR="00C65ED6" w:rsidRDefault="00C65ED6" w:rsidP="00CD2EE1">
            <w:pPr>
              <w:jc w:val="center"/>
            </w:pPr>
            <w:r>
              <w:rPr>
                <w:rFonts w:ascii="Arial" w:eastAsia="Arial" w:hAnsi="Arial" w:cs="Arial"/>
                <w:sz w:val="20"/>
                <w:szCs w:val="20"/>
              </w:rPr>
              <w:t>8</w:t>
            </w:r>
          </w:p>
        </w:tc>
        <w:tc>
          <w:tcPr>
            <w:tcW w:w="1808" w:type="dxa"/>
          </w:tcPr>
          <w:p w14:paraId="1F957F29" w14:textId="77777777" w:rsidR="00C65ED6" w:rsidRDefault="00C65ED6" w:rsidP="00CD2EE1">
            <w:pPr>
              <w:jc w:val="center"/>
            </w:pPr>
            <w:r>
              <w:rPr>
                <w:rFonts w:ascii="Arial" w:eastAsia="Arial" w:hAnsi="Arial" w:cs="Arial"/>
                <w:sz w:val="20"/>
                <w:szCs w:val="20"/>
              </w:rPr>
              <w:t>1.23%</w:t>
            </w:r>
          </w:p>
        </w:tc>
      </w:tr>
    </w:tbl>
    <w:p w14:paraId="3AD94A53" w14:textId="2A7B28E3" w:rsidR="00C65ED6" w:rsidRDefault="00F82E5F" w:rsidP="00F82E5F">
      <w:pPr>
        <w:spacing w:before="80" w:after="100"/>
        <w:rPr>
          <w:rFonts w:ascii="Arial" w:eastAsia="Arial" w:hAnsi="Arial" w:cs="Arial"/>
          <w:i/>
          <w:iCs/>
          <w:color w:val="000000"/>
          <w:sz w:val="20"/>
          <w:szCs w:val="20"/>
        </w:rPr>
      </w:pPr>
      <w:r w:rsidRPr="00996B58">
        <w:rPr>
          <w:rFonts w:ascii="Arial" w:eastAsia="Arial" w:hAnsi="Arial" w:cs="Arial"/>
          <w:i/>
          <w:iCs/>
          <w:color w:val="000000"/>
          <w:sz w:val="20"/>
          <w:szCs w:val="20"/>
        </w:rPr>
        <w:t>Scotland's Railway (2.50%) and Wales &amp; Western (2.30%) had the highest serious rates; Eastern the lowest (0.56%).</w:t>
      </w:r>
      <w:r w:rsidRPr="00F82E5F">
        <w:rPr>
          <w:rFonts w:ascii="Arial" w:eastAsia="Arial" w:hAnsi="Arial" w:cs="Arial"/>
          <w:i/>
          <w:iCs/>
          <w:color w:val="000000"/>
          <w:sz w:val="20"/>
          <w:szCs w:val="20"/>
        </w:rPr>
        <w:t xml:space="preserve"> These regional differences may partly reflect variation in bridge type composition across regions — areas with more overline bridges would naturally show higher rates — a relationship explored further in the logistic regression (Tables 10–11).</w:t>
      </w:r>
    </w:p>
    <w:p w14:paraId="5E779BC8" w14:textId="77777777" w:rsidR="004B7DBD" w:rsidRDefault="004B7DBD" w:rsidP="00F82E5F">
      <w:pPr>
        <w:spacing w:before="80" w:after="100"/>
        <w:rPr>
          <w:rFonts w:ascii="Arial" w:eastAsia="Arial" w:hAnsi="Arial" w:cs="Arial"/>
          <w:i/>
          <w:iCs/>
          <w:color w:val="000000"/>
          <w:sz w:val="20"/>
          <w:szCs w:val="20"/>
        </w:rPr>
      </w:pPr>
    </w:p>
    <w:p w14:paraId="5E5A50DF" w14:textId="77777777" w:rsidR="004B7DBD" w:rsidRDefault="004B7DBD" w:rsidP="00F82E5F">
      <w:pPr>
        <w:spacing w:before="80" w:after="100"/>
        <w:rPr>
          <w:rFonts w:ascii="Arial" w:eastAsia="Arial" w:hAnsi="Arial" w:cs="Arial"/>
          <w:i/>
          <w:iCs/>
          <w:color w:val="000000"/>
          <w:sz w:val="20"/>
          <w:szCs w:val="20"/>
        </w:rPr>
      </w:pPr>
    </w:p>
    <w:p w14:paraId="3037E920" w14:textId="77777777" w:rsidR="004B7DBD" w:rsidRDefault="004B7DBD" w:rsidP="00F82E5F">
      <w:pPr>
        <w:spacing w:before="80" w:after="100"/>
        <w:rPr>
          <w:rFonts w:ascii="Arial" w:eastAsia="Arial" w:hAnsi="Arial" w:cs="Arial"/>
          <w:i/>
          <w:iCs/>
          <w:color w:val="000000"/>
          <w:sz w:val="20"/>
          <w:szCs w:val="20"/>
        </w:rPr>
      </w:pPr>
    </w:p>
    <w:p w14:paraId="11AF6286" w14:textId="77777777" w:rsidR="004B7DBD" w:rsidRDefault="004B7DBD" w:rsidP="00F82E5F">
      <w:pPr>
        <w:spacing w:before="80" w:after="100"/>
        <w:rPr>
          <w:rFonts w:ascii="Arial" w:eastAsia="Arial" w:hAnsi="Arial" w:cs="Arial"/>
          <w:i/>
          <w:iCs/>
          <w:color w:val="000000"/>
          <w:sz w:val="20"/>
          <w:szCs w:val="20"/>
        </w:rPr>
      </w:pPr>
    </w:p>
    <w:p w14:paraId="49644E13" w14:textId="77777777" w:rsidR="004B7DBD" w:rsidRDefault="004B7DBD" w:rsidP="00F82E5F">
      <w:pPr>
        <w:spacing w:before="80" w:after="100"/>
        <w:rPr>
          <w:rFonts w:ascii="Arial" w:eastAsia="Arial" w:hAnsi="Arial" w:cs="Arial"/>
          <w:i/>
          <w:iCs/>
          <w:color w:val="000000"/>
          <w:sz w:val="20"/>
          <w:szCs w:val="20"/>
        </w:rPr>
      </w:pPr>
    </w:p>
    <w:p w14:paraId="4E609D78" w14:textId="77777777" w:rsidR="004B7DBD" w:rsidRPr="00F82E5F" w:rsidRDefault="004B7DBD" w:rsidP="00F82E5F">
      <w:pPr>
        <w:spacing w:before="80" w:after="100"/>
        <w:rPr>
          <w:i/>
          <w:iCs/>
          <w:sz w:val="22"/>
          <w:szCs w:val="22"/>
        </w:rPr>
      </w:pPr>
    </w:p>
    <w:p w14:paraId="5257043D" w14:textId="71CAF8C4" w:rsidR="00C65ED6" w:rsidRPr="00F46377" w:rsidRDefault="00C65ED6" w:rsidP="00F46377">
      <w:pPr>
        <w:pStyle w:val="Heading1"/>
        <w:rPr>
          <w:b/>
          <w:bCs/>
          <w:color w:val="000000" w:themeColor="text1"/>
          <w:sz w:val="24"/>
          <w:szCs w:val="24"/>
          <w:u w:val="single"/>
        </w:rPr>
      </w:pPr>
      <w:bookmarkStart w:id="3" w:name="_Toc230849817"/>
      <w:r w:rsidRPr="00F46377">
        <w:rPr>
          <w:b/>
          <w:bCs/>
          <w:color w:val="000000" w:themeColor="text1"/>
          <w:sz w:val="24"/>
          <w:szCs w:val="24"/>
          <w:u w:val="single"/>
        </w:rPr>
        <w:lastRenderedPageBreak/>
        <w:t>Table 4: Seriousness by Road Vehicle Type</w:t>
      </w:r>
      <w:bookmarkEnd w:id="3"/>
    </w:p>
    <w:tbl>
      <w:tblPr>
        <w:tblStyle w:val="GridTable4"/>
        <w:tblW w:w="9026" w:type="dxa"/>
        <w:tblLook w:val="0620" w:firstRow="1" w:lastRow="0" w:firstColumn="0" w:lastColumn="0" w:noHBand="1" w:noVBand="1"/>
      </w:tblPr>
      <w:tblGrid>
        <w:gridCol w:w="3610"/>
        <w:gridCol w:w="1804"/>
        <w:gridCol w:w="1804"/>
        <w:gridCol w:w="1808"/>
      </w:tblGrid>
      <w:tr w:rsidR="00C65ED6" w14:paraId="0DAE1986" w14:textId="77777777" w:rsidTr="00C65ED6">
        <w:trPr>
          <w:cnfStyle w:val="100000000000" w:firstRow="1" w:lastRow="0" w:firstColumn="0" w:lastColumn="0" w:oddVBand="0" w:evenVBand="0" w:oddHBand="0" w:evenHBand="0" w:firstRowFirstColumn="0" w:firstRowLastColumn="0" w:lastRowFirstColumn="0" w:lastRowLastColumn="0"/>
        </w:trPr>
        <w:tc>
          <w:tcPr>
            <w:tcW w:w="3610" w:type="dxa"/>
          </w:tcPr>
          <w:p w14:paraId="2D61F79D" w14:textId="77777777" w:rsidR="00C65ED6" w:rsidRDefault="00C65ED6" w:rsidP="00CD2EE1">
            <w:pPr>
              <w:jc w:val="center"/>
            </w:pPr>
            <w:r>
              <w:rPr>
                <w:rFonts w:ascii="Arial" w:eastAsia="Arial" w:hAnsi="Arial" w:cs="Arial"/>
                <w:color w:val="FFFFFF"/>
                <w:sz w:val="20"/>
                <w:szCs w:val="20"/>
              </w:rPr>
              <w:t>Road Vehicle Type</w:t>
            </w:r>
          </w:p>
        </w:tc>
        <w:tc>
          <w:tcPr>
            <w:tcW w:w="1804" w:type="dxa"/>
          </w:tcPr>
          <w:p w14:paraId="2264FF41" w14:textId="77777777" w:rsidR="00C65ED6" w:rsidRDefault="00C65ED6" w:rsidP="00CD2EE1">
            <w:pPr>
              <w:jc w:val="center"/>
            </w:pPr>
            <w:r>
              <w:rPr>
                <w:rFonts w:ascii="Arial" w:eastAsia="Arial" w:hAnsi="Arial" w:cs="Arial"/>
                <w:color w:val="FFFFFF"/>
                <w:sz w:val="20"/>
                <w:szCs w:val="20"/>
              </w:rPr>
              <w:t>Total Strikes</w:t>
            </w:r>
          </w:p>
        </w:tc>
        <w:tc>
          <w:tcPr>
            <w:tcW w:w="1804" w:type="dxa"/>
          </w:tcPr>
          <w:p w14:paraId="17A12374" w14:textId="77777777" w:rsidR="00C65ED6" w:rsidRDefault="00C65ED6" w:rsidP="00CD2EE1">
            <w:pPr>
              <w:jc w:val="center"/>
            </w:pPr>
            <w:r>
              <w:rPr>
                <w:rFonts w:ascii="Arial" w:eastAsia="Arial" w:hAnsi="Arial" w:cs="Arial"/>
                <w:color w:val="FFFFFF"/>
                <w:sz w:val="20"/>
                <w:szCs w:val="20"/>
              </w:rPr>
              <w:t>Serious/Pot. Serious</w:t>
            </w:r>
          </w:p>
        </w:tc>
        <w:tc>
          <w:tcPr>
            <w:tcW w:w="1808" w:type="dxa"/>
          </w:tcPr>
          <w:p w14:paraId="1BD9CD85" w14:textId="77777777" w:rsidR="00C65ED6" w:rsidRDefault="00C65ED6" w:rsidP="00CD2EE1">
            <w:pPr>
              <w:jc w:val="center"/>
            </w:pPr>
            <w:r>
              <w:rPr>
                <w:rFonts w:ascii="Arial" w:eastAsia="Arial" w:hAnsi="Arial" w:cs="Arial"/>
                <w:color w:val="FFFFFF"/>
                <w:sz w:val="20"/>
                <w:szCs w:val="20"/>
              </w:rPr>
              <w:t>% Serious</w:t>
            </w:r>
          </w:p>
        </w:tc>
      </w:tr>
      <w:tr w:rsidR="00C65ED6" w14:paraId="55676587" w14:textId="77777777" w:rsidTr="00C65ED6">
        <w:tc>
          <w:tcPr>
            <w:tcW w:w="3610" w:type="dxa"/>
          </w:tcPr>
          <w:p w14:paraId="6B15D19D" w14:textId="77777777" w:rsidR="00C65ED6" w:rsidRDefault="00C65ED6" w:rsidP="00CD2EE1">
            <w:r>
              <w:rPr>
                <w:rFonts w:ascii="Arial" w:eastAsia="Arial" w:hAnsi="Arial" w:cs="Arial"/>
                <w:sz w:val="20"/>
                <w:szCs w:val="20"/>
              </w:rPr>
              <w:t>Heavy Goods Vehicle (HGV)</w:t>
            </w:r>
          </w:p>
        </w:tc>
        <w:tc>
          <w:tcPr>
            <w:tcW w:w="1804" w:type="dxa"/>
          </w:tcPr>
          <w:p w14:paraId="3F176D1F" w14:textId="77777777" w:rsidR="00C65ED6" w:rsidRDefault="00C65ED6" w:rsidP="00CD2EE1">
            <w:pPr>
              <w:jc w:val="center"/>
            </w:pPr>
            <w:r>
              <w:rPr>
                <w:rFonts w:ascii="Arial" w:eastAsia="Arial" w:hAnsi="Arial" w:cs="Arial"/>
                <w:sz w:val="20"/>
                <w:szCs w:val="20"/>
              </w:rPr>
              <w:t>4,806</w:t>
            </w:r>
          </w:p>
        </w:tc>
        <w:tc>
          <w:tcPr>
            <w:tcW w:w="1804" w:type="dxa"/>
          </w:tcPr>
          <w:p w14:paraId="00C2061F" w14:textId="77777777" w:rsidR="00C65ED6" w:rsidRDefault="00C65ED6" w:rsidP="00CD2EE1">
            <w:pPr>
              <w:jc w:val="center"/>
            </w:pPr>
            <w:r>
              <w:rPr>
                <w:rFonts w:ascii="Arial" w:eastAsia="Arial" w:hAnsi="Arial" w:cs="Arial"/>
                <w:sz w:val="20"/>
                <w:szCs w:val="20"/>
              </w:rPr>
              <w:t>42</w:t>
            </w:r>
          </w:p>
        </w:tc>
        <w:tc>
          <w:tcPr>
            <w:tcW w:w="1808" w:type="dxa"/>
          </w:tcPr>
          <w:p w14:paraId="2E718E28" w14:textId="77777777" w:rsidR="00C65ED6" w:rsidRDefault="00C65ED6" w:rsidP="00CD2EE1">
            <w:pPr>
              <w:jc w:val="center"/>
            </w:pPr>
            <w:r>
              <w:rPr>
                <w:rFonts w:ascii="Arial" w:eastAsia="Arial" w:hAnsi="Arial" w:cs="Arial"/>
                <w:sz w:val="20"/>
                <w:szCs w:val="20"/>
              </w:rPr>
              <w:t>0.87%</w:t>
            </w:r>
          </w:p>
        </w:tc>
      </w:tr>
      <w:tr w:rsidR="00C65ED6" w14:paraId="3BF1DED1" w14:textId="77777777" w:rsidTr="00C65ED6">
        <w:tc>
          <w:tcPr>
            <w:tcW w:w="3610" w:type="dxa"/>
          </w:tcPr>
          <w:p w14:paraId="7AAEDEF1" w14:textId="77777777" w:rsidR="00C65ED6" w:rsidRDefault="00C65ED6" w:rsidP="00CD2EE1">
            <w:r>
              <w:rPr>
                <w:rFonts w:ascii="Arial" w:eastAsia="Arial" w:hAnsi="Arial" w:cs="Arial"/>
                <w:sz w:val="20"/>
                <w:szCs w:val="20"/>
              </w:rPr>
              <w:t>Light Goods Vehicle (LGV)</w:t>
            </w:r>
          </w:p>
        </w:tc>
        <w:tc>
          <w:tcPr>
            <w:tcW w:w="1804" w:type="dxa"/>
          </w:tcPr>
          <w:p w14:paraId="21ABC57B" w14:textId="77777777" w:rsidR="00C65ED6" w:rsidRDefault="00C65ED6" w:rsidP="00CD2EE1">
            <w:pPr>
              <w:jc w:val="center"/>
            </w:pPr>
            <w:r>
              <w:rPr>
                <w:rFonts w:ascii="Arial" w:eastAsia="Arial" w:hAnsi="Arial" w:cs="Arial"/>
                <w:sz w:val="20"/>
                <w:szCs w:val="20"/>
              </w:rPr>
              <w:t>1,159</w:t>
            </w:r>
          </w:p>
        </w:tc>
        <w:tc>
          <w:tcPr>
            <w:tcW w:w="1804" w:type="dxa"/>
          </w:tcPr>
          <w:p w14:paraId="55C3B1F6" w14:textId="77777777" w:rsidR="00C65ED6" w:rsidRDefault="00C65ED6" w:rsidP="00CD2EE1">
            <w:pPr>
              <w:jc w:val="center"/>
            </w:pPr>
            <w:r>
              <w:rPr>
                <w:rFonts w:ascii="Arial" w:eastAsia="Arial" w:hAnsi="Arial" w:cs="Arial"/>
                <w:sz w:val="20"/>
                <w:szCs w:val="20"/>
              </w:rPr>
              <w:t>6</w:t>
            </w:r>
          </w:p>
        </w:tc>
        <w:tc>
          <w:tcPr>
            <w:tcW w:w="1808" w:type="dxa"/>
          </w:tcPr>
          <w:p w14:paraId="4F8EFFA3" w14:textId="77777777" w:rsidR="00C65ED6" w:rsidRDefault="00C65ED6" w:rsidP="00CD2EE1">
            <w:pPr>
              <w:jc w:val="center"/>
            </w:pPr>
            <w:r>
              <w:rPr>
                <w:rFonts w:ascii="Arial" w:eastAsia="Arial" w:hAnsi="Arial" w:cs="Arial"/>
                <w:sz w:val="20"/>
                <w:szCs w:val="20"/>
              </w:rPr>
              <w:t>0.52%</w:t>
            </w:r>
          </w:p>
        </w:tc>
      </w:tr>
      <w:tr w:rsidR="00C65ED6" w14:paraId="3BCCB800" w14:textId="77777777" w:rsidTr="00C65ED6">
        <w:tc>
          <w:tcPr>
            <w:tcW w:w="3610" w:type="dxa"/>
          </w:tcPr>
          <w:p w14:paraId="48FDC028" w14:textId="77777777" w:rsidR="00C65ED6" w:rsidRDefault="00C65ED6" w:rsidP="00CD2EE1">
            <w:r>
              <w:rPr>
                <w:rFonts w:ascii="Arial" w:eastAsia="Arial" w:hAnsi="Arial" w:cs="Arial"/>
                <w:sz w:val="20"/>
                <w:szCs w:val="20"/>
              </w:rPr>
              <w:t>Car</w:t>
            </w:r>
          </w:p>
        </w:tc>
        <w:tc>
          <w:tcPr>
            <w:tcW w:w="1804" w:type="dxa"/>
          </w:tcPr>
          <w:p w14:paraId="49C19C44" w14:textId="77777777" w:rsidR="00C65ED6" w:rsidRDefault="00C65ED6" w:rsidP="00CD2EE1">
            <w:pPr>
              <w:jc w:val="center"/>
            </w:pPr>
            <w:r>
              <w:rPr>
                <w:rFonts w:ascii="Arial" w:eastAsia="Arial" w:hAnsi="Arial" w:cs="Arial"/>
                <w:sz w:val="20"/>
                <w:szCs w:val="20"/>
              </w:rPr>
              <w:t>515</w:t>
            </w:r>
          </w:p>
        </w:tc>
        <w:tc>
          <w:tcPr>
            <w:tcW w:w="1804" w:type="dxa"/>
          </w:tcPr>
          <w:p w14:paraId="2394BF76" w14:textId="77777777" w:rsidR="00C65ED6" w:rsidRDefault="00C65ED6" w:rsidP="00CD2EE1">
            <w:pPr>
              <w:jc w:val="center"/>
            </w:pPr>
            <w:r>
              <w:rPr>
                <w:rFonts w:ascii="Arial" w:eastAsia="Arial" w:hAnsi="Arial" w:cs="Arial"/>
                <w:sz w:val="20"/>
                <w:szCs w:val="20"/>
              </w:rPr>
              <w:t>24</w:t>
            </w:r>
          </w:p>
        </w:tc>
        <w:tc>
          <w:tcPr>
            <w:tcW w:w="1808" w:type="dxa"/>
          </w:tcPr>
          <w:p w14:paraId="1C81D4C8" w14:textId="77777777" w:rsidR="00C65ED6" w:rsidRDefault="00C65ED6" w:rsidP="00CD2EE1">
            <w:pPr>
              <w:jc w:val="center"/>
            </w:pPr>
            <w:r>
              <w:rPr>
                <w:rFonts w:ascii="Arial" w:eastAsia="Arial" w:hAnsi="Arial" w:cs="Arial"/>
                <w:sz w:val="20"/>
                <w:szCs w:val="20"/>
              </w:rPr>
              <w:t>4.66%</w:t>
            </w:r>
          </w:p>
        </w:tc>
      </w:tr>
      <w:tr w:rsidR="00C65ED6" w14:paraId="16416DA9" w14:textId="77777777" w:rsidTr="00C65ED6">
        <w:tc>
          <w:tcPr>
            <w:tcW w:w="3610" w:type="dxa"/>
          </w:tcPr>
          <w:p w14:paraId="37BBAC72" w14:textId="77777777" w:rsidR="00C65ED6" w:rsidRDefault="00C65ED6" w:rsidP="00CD2EE1">
            <w:r>
              <w:rPr>
                <w:rFonts w:ascii="Arial" w:eastAsia="Arial" w:hAnsi="Arial" w:cs="Arial"/>
                <w:sz w:val="20"/>
                <w:szCs w:val="20"/>
              </w:rPr>
              <w:t>Bus or Coach</w:t>
            </w:r>
          </w:p>
        </w:tc>
        <w:tc>
          <w:tcPr>
            <w:tcW w:w="1804" w:type="dxa"/>
          </w:tcPr>
          <w:p w14:paraId="35D36017" w14:textId="77777777" w:rsidR="00C65ED6" w:rsidRDefault="00C65ED6" w:rsidP="00CD2EE1">
            <w:pPr>
              <w:jc w:val="center"/>
            </w:pPr>
            <w:r>
              <w:rPr>
                <w:rFonts w:ascii="Arial" w:eastAsia="Arial" w:hAnsi="Arial" w:cs="Arial"/>
                <w:sz w:val="20"/>
                <w:szCs w:val="20"/>
              </w:rPr>
              <w:t>232</w:t>
            </w:r>
          </w:p>
        </w:tc>
        <w:tc>
          <w:tcPr>
            <w:tcW w:w="1804" w:type="dxa"/>
          </w:tcPr>
          <w:p w14:paraId="091A218F" w14:textId="77777777" w:rsidR="00C65ED6" w:rsidRDefault="00C65ED6" w:rsidP="00CD2EE1">
            <w:pPr>
              <w:jc w:val="center"/>
            </w:pPr>
            <w:r>
              <w:rPr>
                <w:rFonts w:ascii="Arial" w:eastAsia="Arial" w:hAnsi="Arial" w:cs="Arial"/>
                <w:sz w:val="20"/>
                <w:szCs w:val="20"/>
              </w:rPr>
              <w:t>1</w:t>
            </w:r>
          </w:p>
        </w:tc>
        <w:tc>
          <w:tcPr>
            <w:tcW w:w="1808" w:type="dxa"/>
          </w:tcPr>
          <w:p w14:paraId="4A861E33" w14:textId="77777777" w:rsidR="00C65ED6" w:rsidRDefault="00C65ED6" w:rsidP="00CD2EE1">
            <w:pPr>
              <w:jc w:val="center"/>
            </w:pPr>
            <w:r>
              <w:rPr>
                <w:rFonts w:ascii="Arial" w:eastAsia="Arial" w:hAnsi="Arial" w:cs="Arial"/>
                <w:sz w:val="20"/>
                <w:szCs w:val="20"/>
              </w:rPr>
              <w:t>0.43%</w:t>
            </w:r>
          </w:p>
        </w:tc>
      </w:tr>
      <w:tr w:rsidR="00C65ED6" w14:paraId="2507506E" w14:textId="77777777" w:rsidTr="00C65ED6">
        <w:tc>
          <w:tcPr>
            <w:tcW w:w="3610" w:type="dxa"/>
          </w:tcPr>
          <w:p w14:paraId="6718ABC8" w14:textId="77777777" w:rsidR="00C65ED6" w:rsidRDefault="00C65ED6" w:rsidP="00CD2EE1">
            <w:r>
              <w:rPr>
                <w:rFonts w:ascii="Arial" w:eastAsia="Arial" w:hAnsi="Arial" w:cs="Arial"/>
                <w:sz w:val="20"/>
                <w:szCs w:val="20"/>
              </w:rPr>
              <w:t>Agricultural Vehicle</w:t>
            </w:r>
          </w:p>
        </w:tc>
        <w:tc>
          <w:tcPr>
            <w:tcW w:w="1804" w:type="dxa"/>
          </w:tcPr>
          <w:p w14:paraId="38830B1F" w14:textId="77777777" w:rsidR="00C65ED6" w:rsidRDefault="00C65ED6" w:rsidP="00CD2EE1">
            <w:pPr>
              <w:jc w:val="center"/>
            </w:pPr>
            <w:r>
              <w:rPr>
                <w:rFonts w:ascii="Arial" w:eastAsia="Arial" w:hAnsi="Arial" w:cs="Arial"/>
                <w:sz w:val="20"/>
                <w:szCs w:val="20"/>
              </w:rPr>
              <w:t>106</w:t>
            </w:r>
          </w:p>
        </w:tc>
        <w:tc>
          <w:tcPr>
            <w:tcW w:w="1804" w:type="dxa"/>
          </w:tcPr>
          <w:p w14:paraId="164E7A95" w14:textId="77777777" w:rsidR="00C65ED6" w:rsidRDefault="00C65ED6" w:rsidP="00CD2EE1">
            <w:pPr>
              <w:jc w:val="center"/>
            </w:pPr>
            <w:r>
              <w:rPr>
                <w:rFonts w:ascii="Arial" w:eastAsia="Arial" w:hAnsi="Arial" w:cs="Arial"/>
                <w:sz w:val="20"/>
                <w:szCs w:val="20"/>
              </w:rPr>
              <w:t>1</w:t>
            </w:r>
          </w:p>
        </w:tc>
        <w:tc>
          <w:tcPr>
            <w:tcW w:w="1808" w:type="dxa"/>
          </w:tcPr>
          <w:p w14:paraId="5BC16332" w14:textId="77777777" w:rsidR="00C65ED6" w:rsidRDefault="00C65ED6" w:rsidP="00CD2EE1">
            <w:pPr>
              <w:jc w:val="center"/>
            </w:pPr>
            <w:r>
              <w:rPr>
                <w:rFonts w:ascii="Arial" w:eastAsia="Arial" w:hAnsi="Arial" w:cs="Arial"/>
                <w:sz w:val="20"/>
                <w:szCs w:val="20"/>
              </w:rPr>
              <w:t>0.94%</w:t>
            </w:r>
          </w:p>
        </w:tc>
      </w:tr>
      <w:tr w:rsidR="00C65ED6" w14:paraId="566CAC06" w14:textId="77777777" w:rsidTr="00C65ED6">
        <w:tc>
          <w:tcPr>
            <w:tcW w:w="3610" w:type="dxa"/>
          </w:tcPr>
          <w:p w14:paraId="24A54894" w14:textId="77777777" w:rsidR="00C65ED6" w:rsidRDefault="00C65ED6" w:rsidP="00CD2EE1">
            <w:r>
              <w:rPr>
                <w:rFonts w:ascii="Arial" w:eastAsia="Arial" w:hAnsi="Arial" w:cs="Arial"/>
                <w:sz w:val="20"/>
                <w:szCs w:val="20"/>
              </w:rPr>
              <w:t>Other/Unknown</w:t>
            </w:r>
          </w:p>
        </w:tc>
        <w:tc>
          <w:tcPr>
            <w:tcW w:w="1804" w:type="dxa"/>
          </w:tcPr>
          <w:p w14:paraId="73DE2D94" w14:textId="77777777" w:rsidR="00C65ED6" w:rsidRDefault="00C65ED6" w:rsidP="00CD2EE1">
            <w:pPr>
              <w:jc w:val="center"/>
            </w:pPr>
            <w:r>
              <w:rPr>
                <w:rFonts w:ascii="Arial" w:eastAsia="Arial" w:hAnsi="Arial" w:cs="Arial"/>
                <w:sz w:val="20"/>
                <w:szCs w:val="20"/>
              </w:rPr>
              <w:t>976</w:t>
            </w:r>
          </w:p>
        </w:tc>
        <w:tc>
          <w:tcPr>
            <w:tcW w:w="1804" w:type="dxa"/>
          </w:tcPr>
          <w:p w14:paraId="2D878279" w14:textId="77777777" w:rsidR="00C65ED6" w:rsidRDefault="00C65ED6" w:rsidP="00CD2EE1">
            <w:pPr>
              <w:jc w:val="center"/>
            </w:pPr>
            <w:r>
              <w:rPr>
                <w:rFonts w:ascii="Arial" w:eastAsia="Arial" w:hAnsi="Arial" w:cs="Arial"/>
                <w:sz w:val="20"/>
                <w:szCs w:val="20"/>
              </w:rPr>
              <w:t>29</w:t>
            </w:r>
          </w:p>
        </w:tc>
        <w:tc>
          <w:tcPr>
            <w:tcW w:w="1808" w:type="dxa"/>
          </w:tcPr>
          <w:p w14:paraId="42A5319A" w14:textId="77777777" w:rsidR="00C65ED6" w:rsidRDefault="00C65ED6" w:rsidP="00CD2EE1">
            <w:pPr>
              <w:jc w:val="center"/>
            </w:pPr>
            <w:r>
              <w:rPr>
                <w:rFonts w:ascii="Arial" w:eastAsia="Arial" w:hAnsi="Arial" w:cs="Arial"/>
                <w:sz w:val="20"/>
                <w:szCs w:val="20"/>
              </w:rPr>
              <w:t>2.97%</w:t>
            </w:r>
          </w:p>
        </w:tc>
      </w:tr>
      <w:tr w:rsidR="00C65ED6" w14:paraId="001D0086" w14:textId="77777777" w:rsidTr="00C65ED6">
        <w:tc>
          <w:tcPr>
            <w:tcW w:w="3610" w:type="dxa"/>
          </w:tcPr>
          <w:p w14:paraId="22103C2C" w14:textId="77777777" w:rsidR="00C65ED6" w:rsidRDefault="00C65ED6" w:rsidP="00CD2EE1">
            <w:r>
              <w:rPr>
                <w:rFonts w:ascii="Arial" w:eastAsia="Arial" w:hAnsi="Arial" w:cs="Arial"/>
                <w:sz w:val="20"/>
                <w:szCs w:val="20"/>
              </w:rPr>
              <w:t>Not recorded</w:t>
            </w:r>
          </w:p>
        </w:tc>
        <w:tc>
          <w:tcPr>
            <w:tcW w:w="1804" w:type="dxa"/>
          </w:tcPr>
          <w:p w14:paraId="63E11D3A" w14:textId="77777777" w:rsidR="00C65ED6" w:rsidRDefault="00C65ED6" w:rsidP="00CD2EE1">
            <w:pPr>
              <w:jc w:val="center"/>
            </w:pPr>
            <w:r>
              <w:rPr>
                <w:rFonts w:ascii="Arial" w:eastAsia="Arial" w:hAnsi="Arial" w:cs="Arial"/>
                <w:sz w:val="20"/>
                <w:szCs w:val="20"/>
              </w:rPr>
              <w:t>226</w:t>
            </w:r>
          </w:p>
        </w:tc>
        <w:tc>
          <w:tcPr>
            <w:tcW w:w="1804" w:type="dxa"/>
          </w:tcPr>
          <w:p w14:paraId="4E2B3195" w14:textId="77777777" w:rsidR="00C65ED6" w:rsidRDefault="00C65ED6" w:rsidP="00CD2EE1">
            <w:pPr>
              <w:jc w:val="center"/>
            </w:pPr>
            <w:r>
              <w:rPr>
                <w:rFonts w:ascii="Arial" w:eastAsia="Arial" w:hAnsi="Arial" w:cs="Arial"/>
                <w:sz w:val="20"/>
                <w:szCs w:val="20"/>
              </w:rPr>
              <w:t>1</w:t>
            </w:r>
          </w:p>
        </w:tc>
        <w:tc>
          <w:tcPr>
            <w:tcW w:w="1808" w:type="dxa"/>
          </w:tcPr>
          <w:p w14:paraId="6A19F01A" w14:textId="77777777" w:rsidR="00C65ED6" w:rsidRDefault="00C65ED6" w:rsidP="00CD2EE1">
            <w:pPr>
              <w:jc w:val="center"/>
            </w:pPr>
            <w:r>
              <w:rPr>
                <w:rFonts w:ascii="Arial" w:eastAsia="Arial" w:hAnsi="Arial" w:cs="Arial"/>
                <w:sz w:val="20"/>
                <w:szCs w:val="20"/>
              </w:rPr>
              <w:t>0.44%</w:t>
            </w:r>
          </w:p>
        </w:tc>
      </w:tr>
    </w:tbl>
    <w:p w14:paraId="63757DA4" w14:textId="2EE58E39" w:rsidR="00C65ED6" w:rsidRPr="004B7DBD" w:rsidRDefault="004B7DBD" w:rsidP="004B7DBD">
      <w:pPr>
        <w:spacing w:before="80" w:after="100"/>
        <w:rPr>
          <w:i/>
          <w:iCs/>
          <w:sz w:val="22"/>
          <w:szCs w:val="22"/>
        </w:rPr>
      </w:pPr>
      <w:r w:rsidRPr="00996B58">
        <w:rPr>
          <w:rFonts w:ascii="Arial" w:eastAsia="Arial" w:hAnsi="Arial" w:cs="Arial"/>
          <w:i/>
          <w:iCs/>
          <w:color w:val="000000"/>
          <w:sz w:val="20"/>
          <w:szCs w:val="20"/>
        </w:rPr>
        <w:t>Cars had the highest serious rate at 4.66%, notably higher than HGVs (0.87%) and LGVs (0.52%). This may be because cars are more likely to strike overline bridges — drivers may be unaware of height restrictions compared to trained HGV drivers. However, in the full logistic regression model (Table 11), vehicle type is not statistically significant once</w:t>
      </w:r>
      <w:r w:rsidRPr="004B7DBD">
        <w:rPr>
          <w:rFonts w:ascii="Arial" w:eastAsia="Arial" w:hAnsi="Arial" w:cs="Arial"/>
          <w:i/>
          <w:iCs/>
          <w:color w:val="000000"/>
          <w:sz w:val="20"/>
          <w:szCs w:val="20"/>
        </w:rPr>
        <w:t xml:space="preserve"> bridge type is controlled for, suggesting this raw pattern is largely explained by which bridge types different vehicles tend to strike.</w:t>
      </w:r>
    </w:p>
    <w:p w14:paraId="71944217" w14:textId="5593BEB7" w:rsidR="00C65ED6" w:rsidRPr="00F46377" w:rsidRDefault="00C65ED6" w:rsidP="00F46377">
      <w:pPr>
        <w:pStyle w:val="Heading1"/>
        <w:rPr>
          <w:b/>
          <w:bCs/>
          <w:color w:val="000000" w:themeColor="text1"/>
          <w:sz w:val="24"/>
          <w:szCs w:val="24"/>
          <w:u w:val="single"/>
        </w:rPr>
      </w:pPr>
      <w:bookmarkStart w:id="4" w:name="_Toc230849818"/>
      <w:r w:rsidRPr="00F46377">
        <w:rPr>
          <w:b/>
          <w:bCs/>
          <w:color w:val="000000" w:themeColor="text1"/>
          <w:sz w:val="24"/>
          <w:szCs w:val="24"/>
          <w:u w:val="single"/>
        </w:rPr>
        <w:t>Table 5: Seriousness by Year</w:t>
      </w:r>
      <w:bookmarkEnd w:id="4"/>
    </w:p>
    <w:tbl>
      <w:tblPr>
        <w:tblStyle w:val="GridTable4"/>
        <w:tblW w:w="9026" w:type="dxa"/>
        <w:tblLook w:val="0620" w:firstRow="1" w:lastRow="0" w:firstColumn="0" w:lastColumn="0" w:noHBand="1" w:noVBand="1"/>
      </w:tblPr>
      <w:tblGrid>
        <w:gridCol w:w="2256"/>
        <w:gridCol w:w="2256"/>
        <w:gridCol w:w="2257"/>
        <w:gridCol w:w="2257"/>
      </w:tblGrid>
      <w:tr w:rsidR="00C65ED6" w14:paraId="3DCF2395" w14:textId="77777777" w:rsidTr="00C65ED6">
        <w:trPr>
          <w:cnfStyle w:val="100000000000" w:firstRow="1" w:lastRow="0" w:firstColumn="0" w:lastColumn="0" w:oddVBand="0" w:evenVBand="0" w:oddHBand="0" w:evenHBand="0" w:firstRowFirstColumn="0" w:firstRowLastColumn="0" w:lastRowFirstColumn="0" w:lastRowLastColumn="0"/>
        </w:trPr>
        <w:tc>
          <w:tcPr>
            <w:tcW w:w="2256" w:type="dxa"/>
          </w:tcPr>
          <w:p w14:paraId="2B372065" w14:textId="77777777" w:rsidR="00C65ED6" w:rsidRDefault="00C65ED6" w:rsidP="00CD2EE1">
            <w:pPr>
              <w:jc w:val="center"/>
            </w:pPr>
            <w:r>
              <w:rPr>
                <w:rFonts w:ascii="Arial" w:eastAsia="Arial" w:hAnsi="Arial" w:cs="Arial"/>
                <w:color w:val="FFFFFF"/>
                <w:sz w:val="20"/>
                <w:szCs w:val="20"/>
              </w:rPr>
              <w:t>Year</w:t>
            </w:r>
          </w:p>
        </w:tc>
        <w:tc>
          <w:tcPr>
            <w:tcW w:w="2256" w:type="dxa"/>
          </w:tcPr>
          <w:p w14:paraId="7CE2885F" w14:textId="77777777" w:rsidR="00C65ED6" w:rsidRDefault="00C65ED6" w:rsidP="00CD2EE1">
            <w:pPr>
              <w:jc w:val="center"/>
            </w:pPr>
            <w:r>
              <w:rPr>
                <w:rFonts w:ascii="Arial" w:eastAsia="Arial" w:hAnsi="Arial" w:cs="Arial"/>
                <w:color w:val="FFFFFF"/>
                <w:sz w:val="20"/>
                <w:szCs w:val="20"/>
              </w:rPr>
              <w:t>Total Strikes</w:t>
            </w:r>
          </w:p>
        </w:tc>
        <w:tc>
          <w:tcPr>
            <w:tcW w:w="2257" w:type="dxa"/>
          </w:tcPr>
          <w:p w14:paraId="1996A1DF" w14:textId="77777777" w:rsidR="00C65ED6" w:rsidRDefault="00C65ED6" w:rsidP="00CD2EE1">
            <w:pPr>
              <w:jc w:val="center"/>
            </w:pPr>
            <w:r>
              <w:rPr>
                <w:rFonts w:ascii="Arial" w:eastAsia="Arial" w:hAnsi="Arial" w:cs="Arial"/>
                <w:color w:val="FFFFFF"/>
                <w:sz w:val="20"/>
                <w:szCs w:val="20"/>
              </w:rPr>
              <w:t>Serious/Pot. Serious</w:t>
            </w:r>
          </w:p>
        </w:tc>
        <w:tc>
          <w:tcPr>
            <w:tcW w:w="2257" w:type="dxa"/>
          </w:tcPr>
          <w:p w14:paraId="42CC9724" w14:textId="77777777" w:rsidR="00C65ED6" w:rsidRDefault="00C65ED6" w:rsidP="00CD2EE1">
            <w:pPr>
              <w:jc w:val="center"/>
            </w:pPr>
            <w:r>
              <w:rPr>
                <w:rFonts w:ascii="Arial" w:eastAsia="Arial" w:hAnsi="Arial" w:cs="Arial"/>
                <w:color w:val="FFFFFF"/>
                <w:sz w:val="20"/>
                <w:szCs w:val="20"/>
              </w:rPr>
              <w:t>% Serious</w:t>
            </w:r>
          </w:p>
        </w:tc>
      </w:tr>
      <w:tr w:rsidR="00C65ED6" w14:paraId="71613E7E" w14:textId="77777777" w:rsidTr="00C65ED6">
        <w:tc>
          <w:tcPr>
            <w:tcW w:w="2256" w:type="dxa"/>
          </w:tcPr>
          <w:p w14:paraId="4E94ED5C" w14:textId="77777777" w:rsidR="00C65ED6" w:rsidRDefault="00C65ED6" w:rsidP="00CD2EE1">
            <w:pPr>
              <w:jc w:val="center"/>
            </w:pPr>
            <w:r>
              <w:rPr>
                <w:rFonts w:ascii="Arial" w:eastAsia="Arial" w:hAnsi="Arial" w:cs="Arial"/>
                <w:sz w:val="20"/>
                <w:szCs w:val="20"/>
              </w:rPr>
              <w:t>2017</w:t>
            </w:r>
          </w:p>
        </w:tc>
        <w:tc>
          <w:tcPr>
            <w:tcW w:w="2256" w:type="dxa"/>
          </w:tcPr>
          <w:p w14:paraId="4262C148" w14:textId="77777777" w:rsidR="00C65ED6" w:rsidRDefault="00C65ED6" w:rsidP="00CD2EE1">
            <w:pPr>
              <w:jc w:val="center"/>
            </w:pPr>
            <w:r>
              <w:rPr>
                <w:rFonts w:ascii="Arial" w:eastAsia="Arial" w:hAnsi="Arial" w:cs="Arial"/>
                <w:sz w:val="20"/>
                <w:szCs w:val="20"/>
              </w:rPr>
              <w:t>1,046</w:t>
            </w:r>
          </w:p>
        </w:tc>
        <w:tc>
          <w:tcPr>
            <w:tcW w:w="2257" w:type="dxa"/>
          </w:tcPr>
          <w:p w14:paraId="619DBF58" w14:textId="77777777" w:rsidR="00C65ED6" w:rsidRDefault="00C65ED6" w:rsidP="00CD2EE1">
            <w:pPr>
              <w:jc w:val="center"/>
            </w:pPr>
            <w:r>
              <w:rPr>
                <w:rFonts w:ascii="Arial" w:eastAsia="Arial" w:hAnsi="Arial" w:cs="Arial"/>
                <w:sz w:val="20"/>
                <w:szCs w:val="20"/>
              </w:rPr>
              <w:t>13</w:t>
            </w:r>
          </w:p>
        </w:tc>
        <w:tc>
          <w:tcPr>
            <w:tcW w:w="2257" w:type="dxa"/>
          </w:tcPr>
          <w:p w14:paraId="7BC28B27" w14:textId="77777777" w:rsidR="00C65ED6" w:rsidRDefault="00C65ED6" w:rsidP="00CD2EE1">
            <w:pPr>
              <w:jc w:val="center"/>
            </w:pPr>
            <w:r>
              <w:rPr>
                <w:rFonts w:ascii="Arial" w:eastAsia="Arial" w:hAnsi="Arial" w:cs="Arial"/>
                <w:sz w:val="20"/>
                <w:szCs w:val="20"/>
              </w:rPr>
              <w:t>1.24%</w:t>
            </w:r>
          </w:p>
        </w:tc>
      </w:tr>
      <w:tr w:rsidR="00C65ED6" w14:paraId="7783FE96" w14:textId="77777777" w:rsidTr="00C65ED6">
        <w:tc>
          <w:tcPr>
            <w:tcW w:w="2256" w:type="dxa"/>
          </w:tcPr>
          <w:p w14:paraId="3AA75432" w14:textId="77777777" w:rsidR="00C65ED6" w:rsidRDefault="00C65ED6" w:rsidP="00CD2EE1">
            <w:pPr>
              <w:jc w:val="center"/>
            </w:pPr>
            <w:r>
              <w:rPr>
                <w:rFonts w:ascii="Arial" w:eastAsia="Arial" w:hAnsi="Arial" w:cs="Arial"/>
                <w:sz w:val="20"/>
                <w:szCs w:val="20"/>
              </w:rPr>
              <w:t>2018</w:t>
            </w:r>
          </w:p>
        </w:tc>
        <w:tc>
          <w:tcPr>
            <w:tcW w:w="2256" w:type="dxa"/>
          </w:tcPr>
          <w:p w14:paraId="4055D5B6" w14:textId="77777777" w:rsidR="00C65ED6" w:rsidRDefault="00C65ED6" w:rsidP="00CD2EE1">
            <w:pPr>
              <w:jc w:val="center"/>
            </w:pPr>
            <w:r>
              <w:rPr>
                <w:rFonts w:ascii="Arial" w:eastAsia="Arial" w:hAnsi="Arial" w:cs="Arial"/>
                <w:sz w:val="20"/>
                <w:szCs w:val="20"/>
              </w:rPr>
              <w:t>1,184</w:t>
            </w:r>
          </w:p>
        </w:tc>
        <w:tc>
          <w:tcPr>
            <w:tcW w:w="2257" w:type="dxa"/>
          </w:tcPr>
          <w:p w14:paraId="37F46EE6" w14:textId="77777777" w:rsidR="00C65ED6" w:rsidRDefault="00C65ED6" w:rsidP="00CD2EE1">
            <w:pPr>
              <w:jc w:val="center"/>
            </w:pPr>
            <w:r>
              <w:rPr>
                <w:rFonts w:ascii="Arial" w:eastAsia="Arial" w:hAnsi="Arial" w:cs="Arial"/>
                <w:sz w:val="20"/>
                <w:szCs w:val="20"/>
              </w:rPr>
              <w:t>23</w:t>
            </w:r>
          </w:p>
        </w:tc>
        <w:tc>
          <w:tcPr>
            <w:tcW w:w="2257" w:type="dxa"/>
          </w:tcPr>
          <w:p w14:paraId="374F47D8" w14:textId="77777777" w:rsidR="00C65ED6" w:rsidRDefault="00C65ED6" w:rsidP="00CD2EE1">
            <w:pPr>
              <w:jc w:val="center"/>
            </w:pPr>
            <w:r>
              <w:rPr>
                <w:rFonts w:ascii="Arial" w:eastAsia="Arial" w:hAnsi="Arial" w:cs="Arial"/>
                <w:sz w:val="20"/>
                <w:szCs w:val="20"/>
              </w:rPr>
              <w:t>1.94%</w:t>
            </w:r>
          </w:p>
        </w:tc>
      </w:tr>
      <w:tr w:rsidR="00C65ED6" w14:paraId="75D4F93D" w14:textId="77777777" w:rsidTr="00C65ED6">
        <w:tc>
          <w:tcPr>
            <w:tcW w:w="2256" w:type="dxa"/>
          </w:tcPr>
          <w:p w14:paraId="1DCAA785" w14:textId="77777777" w:rsidR="00C65ED6" w:rsidRDefault="00C65ED6" w:rsidP="00CD2EE1">
            <w:pPr>
              <w:jc w:val="center"/>
            </w:pPr>
            <w:r>
              <w:rPr>
                <w:rFonts w:ascii="Arial" w:eastAsia="Arial" w:hAnsi="Arial" w:cs="Arial"/>
                <w:sz w:val="20"/>
                <w:szCs w:val="20"/>
              </w:rPr>
              <w:t>2019</w:t>
            </w:r>
          </w:p>
        </w:tc>
        <w:tc>
          <w:tcPr>
            <w:tcW w:w="2256" w:type="dxa"/>
          </w:tcPr>
          <w:p w14:paraId="028969DE" w14:textId="77777777" w:rsidR="00C65ED6" w:rsidRDefault="00C65ED6" w:rsidP="00CD2EE1">
            <w:pPr>
              <w:jc w:val="center"/>
            </w:pPr>
            <w:r>
              <w:rPr>
                <w:rFonts w:ascii="Arial" w:eastAsia="Arial" w:hAnsi="Arial" w:cs="Arial"/>
                <w:sz w:val="20"/>
                <w:szCs w:val="20"/>
              </w:rPr>
              <w:t>1,008</w:t>
            </w:r>
          </w:p>
        </w:tc>
        <w:tc>
          <w:tcPr>
            <w:tcW w:w="2257" w:type="dxa"/>
          </w:tcPr>
          <w:p w14:paraId="6CAF273D" w14:textId="77777777" w:rsidR="00C65ED6" w:rsidRDefault="00C65ED6" w:rsidP="00CD2EE1">
            <w:pPr>
              <w:jc w:val="center"/>
            </w:pPr>
            <w:r>
              <w:rPr>
                <w:rFonts w:ascii="Arial" w:eastAsia="Arial" w:hAnsi="Arial" w:cs="Arial"/>
                <w:sz w:val="20"/>
                <w:szCs w:val="20"/>
              </w:rPr>
              <w:t>19</w:t>
            </w:r>
          </w:p>
        </w:tc>
        <w:tc>
          <w:tcPr>
            <w:tcW w:w="2257" w:type="dxa"/>
          </w:tcPr>
          <w:p w14:paraId="168134D8" w14:textId="77777777" w:rsidR="00C65ED6" w:rsidRDefault="00C65ED6" w:rsidP="00CD2EE1">
            <w:pPr>
              <w:jc w:val="center"/>
            </w:pPr>
            <w:r>
              <w:rPr>
                <w:rFonts w:ascii="Arial" w:eastAsia="Arial" w:hAnsi="Arial" w:cs="Arial"/>
                <w:sz w:val="20"/>
                <w:szCs w:val="20"/>
              </w:rPr>
              <w:t>1.88%</w:t>
            </w:r>
          </w:p>
        </w:tc>
      </w:tr>
      <w:tr w:rsidR="00C65ED6" w14:paraId="6CC97E55" w14:textId="77777777" w:rsidTr="00C65ED6">
        <w:tc>
          <w:tcPr>
            <w:tcW w:w="2256" w:type="dxa"/>
          </w:tcPr>
          <w:p w14:paraId="066A90E6" w14:textId="77777777" w:rsidR="00C65ED6" w:rsidRDefault="00C65ED6" w:rsidP="00CD2EE1">
            <w:pPr>
              <w:jc w:val="center"/>
            </w:pPr>
            <w:r>
              <w:rPr>
                <w:rFonts w:ascii="Arial" w:eastAsia="Arial" w:hAnsi="Arial" w:cs="Arial"/>
                <w:sz w:val="20"/>
                <w:szCs w:val="20"/>
              </w:rPr>
              <w:t>2020</w:t>
            </w:r>
          </w:p>
        </w:tc>
        <w:tc>
          <w:tcPr>
            <w:tcW w:w="2256" w:type="dxa"/>
          </w:tcPr>
          <w:p w14:paraId="41458539" w14:textId="77777777" w:rsidR="00C65ED6" w:rsidRDefault="00C65ED6" w:rsidP="00CD2EE1">
            <w:pPr>
              <w:jc w:val="center"/>
            </w:pPr>
            <w:r>
              <w:rPr>
                <w:rFonts w:ascii="Arial" w:eastAsia="Arial" w:hAnsi="Arial" w:cs="Arial"/>
                <w:sz w:val="20"/>
                <w:szCs w:val="20"/>
              </w:rPr>
              <w:t>887</w:t>
            </w:r>
          </w:p>
        </w:tc>
        <w:tc>
          <w:tcPr>
            <w:tcW w:w="2257" w:type="dxa"/>
          </w:tcPr>
          <w:p w14:paraId="2314A1FE" w14:textId="77777777" w:rsidR="00C65ED6" w:rsidRDefault="00C65ED6" w:rsidP="00CD2EE1">
            <w:pPr>
              <w:jc w:val="center"/>
            </w:pPr>
            <w:r>
              <w:rPr>
                <w:rFonts w:ascii="Arial" w:eastAsia="Arial" w:hAnsi="Arial" w:cs="Arial"/>
                <w:sz w:val="20"/>
                <w:szCs w:val="20"/>
              </w:rPr>
              <w:t>13</w:t>
            </w:r>
          </w:p>
        </w:tc>
        <w:tc>
          <w:tcPr>
            <w:tcW w:w="2257" w:type="dxa"/>
          </w:tcPr>
          <w:p w14:paraId="69974F48" w14:textId="77777777" w:rsidR="00C65ED6" w:rsidRDefault="00C65ED6" w:rsidP="00CD2EE1">
            <w:pPr>
              <w:jc w:val="center"/>
            </w:pPr>
            <w:r>
              <w:rPr>
                <w:rFonts w:ascii="Arial" w:eastAsia="Arial" w:hAnsi="Arial" w:cs="Arial"/>
                <w:sz w:val="20"/>
                <w:szCs w:val="20"/>
              </w:rPr>
              <w:t>1.47%</w:t>
            </w:r>
          </w:p>
        </w:tc>
      </w:tr>
      <w:tr w:rsidR="00C65ED6" w14:paraId="4D0008E7" w14:textId="77777777" w:rsidTr="00C65ED6">
        <w:tc>
          <w:tcPr>
            <w:tcW w:w="2256" w:type="dxa"/>
          </w:tcPr>
          <w:p w14:paraId="0900626B" w14:textId="77777777" w:rsidR="00C65ED6" w:rsidRDefault="00C65ED6" w:rsidP="00CD2EE1">
            <w:pPr>
              <w:jc w:val="center"/>
            </w:pPr>
            <w:r>
              <w:rPr>
                <w:rFonts w:ascii="Arial" w:eastAsia="Arial" w:hAnsi="Arial" w:cs="Arial"/>
                <w:sz w:val="20"/>
                <w:szCs w:val="20"/>
              </w:rPr>
              <w:t>2021</w:t>
            </w:r>
          </w:p>
        </w:tc>
        <w:tc>
          <w:tcPr>
            <w:tcW w:w="2256" w:type="dxa"/>
          </w:tcPr>
          <w:p w14:paraId="6ECC46C2" w14:textId="77777777" w:rsidR="00C65ED6" w:rsidRDefault="00C65ED6" w:rsidP="00CD2EE1">
            <w:pPr>
              <w:jc w:val="center"/>
            </w:pPr>
            <w:r>
              <w:rPr>
                <w:rFonts w:ascii="Arial" w:eastAsia="Arial" w:hAnsi="Arial" w:cs="Arial"/>
                <w:sz w:val="20"/>
                <w:szCs w:val="20"/>
              </w:rPr>
              <w:t>1,046</w:t>
            </w:r>
          </w:p>
        </w:tc>
        <w:tc>
          <w:tcPr>
            <w:tcW w:w="2257" w:type="dxa"/>
          </w:tcPr>
          <w:p w14:paraId="2DC380E8" w14:textId="77777777" w:rsidR="00C65ED6" w:rsidRDefault="00C65ED6" w:rsidP="00CD2EE1">
            <w:pPr>
              <w:jc w:val="center"/>
            </w:pPr>
            <w:r>
              <w:rPr>
                <w:rFonts w:ascii="Arial" w:eastAsia="Arial" w:hAnsi="Arial" w:cs="Arial"/>
                <w:sz w:val="20"/>
                <w:szCs w:val="20"/>
              </w:rPr>
              <w:t>6</w:t>
            </w:r>
          </w:p>
        </w:tc>
        <w:tc>
          <w:tcPr>
            <w:tcW w:w="2257" w:type="dxa"/>
          </w:tcPr>
          <w:p w14:paraId="403504A5" w14:textId="77777777" w:rsidR="00C65ED6" w:rsidRDefault="00C65ED6" w:rsidP="00CD2EE1">
            <w:pPr>
              <w:jc w:val="center"/>
            </w:pPr>
            <w:r>
              <w:rPr>
                <w:rFonts w:ascii="Arial" w:eastAsia="Arial" w:hAnsi="Arial" w:cs="Arial"/>
                <w:sz w:val="20"/>
                <w:szCs w:val="20"/>
              </w:rPr>
              <w:t>0.57%</w:t>
            </w:r>
          </w:p>
        </w:tc>
      </w:tr>
      <w:tr w:rsidR="00C65ED6" w14:paraId="7C0AD4A0" w14:textId="77777777" w:rsidTr="00C65ED6">
        <w:tc>
          <w:tcPr>
            <w:tcW w:w="2256" w:type="dxa"/>
          </w:tcPr>
          <w:p w14:paraId="15627364" w14:textId="77777777" w:rsidR="00C65ED6" w:rsidRDefault="00C65ED6" w:rsidP="00CD2EE1">
            <w:pPr>
              <w:jc w:val="center"/>
            </w:pPr>
            <w:r>
              <w:rPr>
                <w:rFonts w:ascii="Arial" w:eastAsia="Arial" w:hAnsi="Arial" w:cs="Arial"/>
                <w:sz w:val="20"/>
                <w:szCs w:val="20"/>
              </w:rPr>
              <w:t>2022</w:t>
            </w:r>
          </w:p>
        </w:tc>
        <w:tc>
          <w:tcPr>
            <w:tcW w:w="2256" w:type="dxa"/>
          </w:tcPr>
          <w:p w14:paraId="7CF18543" w14:textId="77777777" w:rsidR="00C65ED6" w:rsidRDefault="00C65ED6" w:rsidP="00CD2EE1">
            <w:pPr>
              <w:jc w:val="center"/>
            </w:pPr>
            <w:r>
              <w:rPr>
                <w:rFonts w:ascii="Arial" w:eastAsia="Arial" w:hAnsi="Arial" w:cs="Arial"/>
                <w:sz w:val="20"/>
                <w:szCs w:val="20"/>
              </w:rPr>
              <w:t>1,001</w:t>
            </w:r>
          </w:p>
        </w:tc>
        <w:tc>
          <w:tcPr>
            <w:tcW w:w="2257" w:type="dxa"/>
          </w:tcPr>
          <w:p w14:paraId="5892558C" w14:textId="77777777" w:rsidR="00C65ED6" w:rsidRDefault="00C65ED6" w:rsidP="00CD2EE1">
            <w:pPr>
              <w:jc w:val="center"/>
            </w:pPr>
            <w:r>
              <w:rPr>
                <w:rFonts w:ascii="Arial" w:eastAsia="Arial" w:hAnsi="Arial" w:cs="Arial"/>
                <w:sz w:val="20"/>
                <w:szCs w:val="20"/>
              </w:rPr>
              <w:t>16</w:t>
            </w:r>
          </w:p>
        </w:tc>
        <w:tc>
          <w:tcPr>
            <w:tcW w:w="2257" w:type="dxa"/>
          </w:tcPr>
          <w:p w14:paraId="00E8BF98" w14:textId="77777777" w:rsidR="00C65ED6" w:rsidRDefault="00C65ED6" w:rsidP="00CD2EE1">
            <w:pPr>
              <w:jc w:val="center"/>
            </w:pPr>
            <w:r>
              <w:rPr>
                <w:rFonts w:ascii="Arial" w:eastAsia="Arial" w:hAnsi="Arial" w:cs="Arial"/>
                <w:sz w:val="20"/>
                <w:szCs w:val="20"/>
              </w:rPr>
              <w:t>1.60%</w:t>
            </w:r>
          </w:p>
        </w:tc>
      </w:tr>
      <w:tr w:rsidR="00C65ED6" w14:paraId="5614F18C" w14:textId="77777777" w:rsidTr="00C65ED6">
        <w:tc>
          <w:tcPr>
            <w:tcW w:w="2256" w:type="dxa"/>
          </w:tcPr>
          <w:p w14:paraId="468BF6FC" w14:textId="77777777" w:rsidR="00C65ED6" w:rsidRDefault="00C65ED6" w:rsidP="00CD2EE1">
            <w:pPr>
              <w:jc w:val="center"/>
            </w:pPr>
            <w:r>
              <w:rPr>
                <w:rFonts w:ascii="Arial" w:eastAsia="Arial" w:hAnsi="Arial" w:cs="Arial"/>
                <w:sz w:val="20"/>
                <w:szCs w:val="20"/>
              </w:rPr>
              <w:t>2023</w:t>
            </w:r>
          </w:p>
        </w:tc>
        <w:tc>
          <w:tcPr>
            <w:tcW w:w="2256" w:type="dxa"/>
          </w:tcPr>
          <w:p w14:paraId="028F067B" w14:textId="77777777" w:rsidR="00C65ED6" w:rsidRDefault="00C65ED6" w:rsidP="00CD2EE1">
            <w:pPr>
              <w:jc w:val="center"/>
            </w:pPr>
            <w:r>
              <w:rPr>
                <w:rFonts w:ascii="Arial" w:eastAsia="Arial" w:hAnsi="Arial" w:cs="Arial"/>
                <w:sz w:val="20"/>
                <w:szCs w:val="20"/>
              </w:rPr>
              <w:t>920</w:t>
            </w:r>
          </w:p>
        </w:tc>
        <w:tc>
          <w:tcPr>
            <w:tcW w:w="2257" w:type="dxa"/>
          </w:tcPr>
          <w:p w14:paraId="43F8437F" w14:textId="77777777" w:rsidR="00C65ED6" w:rsidRDefault="00C65ED6" w:rsidP="00CD2EE1">
            <w:pPr>
              <w:jc w:val="center"/>
            </w:pPr>
            <w:r>
              <w:rPr>
                <w:rFonts w:ascii="Arial" w:eastAsia="Arial" w:hAnsi="Arial" w:cs="Arial"/>
                <w:sz w:val="20"/>
                <w:szCs w:val="20"/>
              </w:rPr>
              <w:t>4</w:t>
            </w:r>
          </w:p>
        </w:tc>
        <w:tc>
          <w:tcPr>
            <w:tcW w:w="2257" w:type="dxa"/>
          </w:tcPr>
          <w:p w14:paraId="26423C6D" w14:textId="77777777" w:rsidR="00C65ED6" w:rsidRDefault="00C65ED6" w:rsidP="00CD2EE1">
            <w:pPr>
              <w:jc w:val="center"/>
            </w:pPr>
            <w:r>
              <w:rPr>
                <w:rFonts w:ascii="Arial" w:eastAsia="Arial" w:hAnsi="Arial" w:cs="Arial"/>
                <w:sz w:val="20"/>
                <w:szCs w:val="20"/>
              </w:rPr>
              <w:t>0.43%</w:t>
            </w:r>
          </w:p>
        </w:tc>
      </w:tr>
      <w:tr w:rsidR="00C65ED6" w14:paraId="671AE5EE" w14:textId="77777777" w:rsidTr="00C65ED6">
        <w:tc>
          <w:tcPr>
            <w:tcW w:w="2256" w:type="dxa"/>
          </w:tcPr>
          <w:p w14:paraId="7C835A6D" w14:textId="77777777" w:rsidR="00C65ED6" w:rsidRDefault="00C65ED6" w:rsidP="00CD2EE1">
            <w:pPr>
              <w:jc w:val="center"/>
            </w:pPr>
            <w:r>
              <w:rPr>
                <w:rFonts w:ascii="Arial" w:eastAsia="Arial" w:hAnsi="Arial" w:cs="Arial"/>
                <w:sz w:val="20"/>
                <w:szCs w:val="20"/>
              </w:rPr>
              <w:t>2024</w:t>
            </w:r>
          </w:p>
        </w:tc>
        <w:tc>
          <w:tcPr>
            <w:tcW w:w="2256" w:type="dxa"/>
          </w:tcPr>
          <w:p w14:paraId="56310E3E" w14:textId="77777777" w:rsidR="00C65ED6" w:rsidRDefault="00C65ED6" w:rsidP="00CD2EE1">
            <w:pPr>
              <w:jc w:val="center"/>
            </w:pPr>
            <w:r>
              <w:rPr>
                <w:rFonts w:ascii="Arial" w:eastAsia="Arial" w:hAnsi="Arial" w:cs="Arial"/>
                <w:sz w:val="20"/>
                <w:szCs w:val="20"/>
              </w:rPr>
              <w:t>927</w:t>
            </w:r>
          </w:p>
        </w:tc>
        <w:tc>
          <w:tcPr>
            <w:tcW w:w="2257" w:type="dxa"/>
          </w:tcPr>
          <w:p w14:paraId="32FC4A19" w14:textId="77777777" w:rsidR="00C65ED6" w:rsidRDefault="00C65ED6" w:rsidP="00CD2EE1">
            <w:pPr>
              <w:jc w:val="center"/>
            </w:pPr>
            <w:r>
              <w:rPr>
                <w:rFonts w:ascii="Arial" w:eastAsia="Arial" w:hAnsi="Arial" w:cs="Arial"/>
                <w:sz w:val="20"/>
                <w:szCs w:val="20"/>
              </w:rPr>
              <w:t>10</w:t>
            </w:r>
          </w:p>
        </w:tc>
        <w:tc>
          <w:tcPr>
            <w:tcW w:w="2257" w:type="dxa"/>
          </w:tcPr>
          <w:p w14:paraId="13B3784D" w14:textId="77777777" w:rsidR="00C65ED6" w:rsidRDefault="00C65ED6" w:rsidP="00CD2EE1">
            <w:pPr>
              <w:jc w:val="center"/>
            </w:pPr>
            <w:r>
              <w:rPr>
                <w:rFonts w:ascii="Arial" w:eastAsia="Arial" w:hAnsi="Arial" w:cs="Arial"/>
                <w:sz w:val="20"/>
                <w:szCs w:val="20"/>
              </w:rPr>
              <w:t>1.08%</w:t>
            </w:r>
          </w:p>
        </w:tc>
      </w:tr>
    </w:tbl>
    <w:p w14:paraId="09F5868A" w14:textId="0F105707" w:rsidR="00C65ED6" w:rsidRPr="00AC4F04" w:rsidRDefault="00AC4F04" w:rsidP="00AC4F04">
      <w:pPr>
        <w:spacing w:before="80" w:after="100"/>
        <w:rPr>
          <w:i/>
          <w:iCs/>
          <w:sz w:val="22"/>
          <w:szCs w:val="22"/>
        </w:rPr>
      </w:pPr>
      <w:r w:rsidRPr="00AC4F04">
        <w:rPr>
          <w:rFonts w:ascii="Arial" w:eastAsia="Arial" w:hAnsi="Arial" w:cs="Arial"/>
          <w:i/>
          <w:iCs/>
          <w:color w:val="000000"/>
          <w:sz w:val="20"/>
          <w:szCs w:val="20"/>
        </w:rPr>
        <w:t xml:space="preserve">Serious rates peaked </w:t>
      </w:r>
      <w:r w:rsidRPr="00996B58">
        <w:rPr>
          <w:rFonts w:ascii="Arial" w:eastAsia="Arial" w:hAnsi="Arial" w:cs="Arial"/>
          <w:i/>
          <w:iCs/>
          <w:color w:val="000000"/>
          <w:sz w:val="20"/>
          <w:szCs w:val="20"/>
        </w:rPr>
        <w:t>in 2018–2019 (~1.9%) and fell to their lowest in 2023 (0.43%). In the full model (Table 11), Year is a statistically significant predictor (p = .003, OR = 0.864), meaning the odds of a serious assessment decreased by approximately 14% per year after controlling</w:t>
      </w:r>
      <w:r w:rsidRPr="00AC4F04">
        <w:rPr>
          <w:rFonts w:ascii="Arial" w:eastAsia="Arial" w:hAnsi="Arial" w:cs="Arial"/>
          <w:i/>
          <w:iCs/>
          <w:color w:val="000000"/>
          <w:sz w:val="20"/>
          <w:szCs w:val="20"/>
        </w:rPr>
        <w:t xml:space="preserve"> for all other variables — an encouraging trend that may reflect the positive impact of Network Rail's safety interventions over time.</w:t>
      </w:r>
    </w:p>
    <w:p w14:paraId="3AE16D41" w14:textId="797316D0" w:rsidR="00C65ED6" w:rsidRPr="00F46377" w:rsidRDefault="00C65ED6" w:rsidP="00F46377">
      <w:pPr>
        <w:pStyle w:val="Heading1"/>
        <w:rPr>
          <w:b/>
          <w:bCs/>
          <w:color w:val="000000" w:themeColor="text1"/>
          <w:sz w:val="24"/>
          <w:szCs w:val="24"/>
          <w:u w:val="single"/>
        </w:rPr>
      </w:pPr>
      <w:bookmarkStart w:id="5" w:name="_Toc230849819"/>
      <w:r w:rsidRPr="00F46377">
        <w:rPr>
          <w:b/>
          <w:bCs/>
          <w:color w:val="000000" w:themeColor="text1"/>
          <w:sz w:val="24"/>
          <w:szCs w:val="24"/>
          <w:u w:val="single"/>
        </w:rPr>
        <w:t>Table 6: Seriousness by Month</w:t>
      </w:r>
      <w:bookmarkEnd w:id="5"/>
    </w:p>
    <w:tbl>
      <w:tblPr>
        <w:tblStyle w:val="GridTable4"/>
        <w:tblW w:w="9026" w:type="dxa"/>
        <w:tblLook w:val="0620" w:firstRow="1" w:lastRow="0" w:firstColumn="0" w:lastColumn="0" w:noHBand="1" w:noVBand="1"/>
      </w:tblPr>
      <w:tblGrid>
        <w:gridCol w:w="2256"/>
        <w:gridCol w:w="2256"/>
        <w:gridCol w:w="2257"/>
        <w:gridCol w:w="2257"/>
      </w:tblGrid>
      <w:tr w:rsidR="00C65ED6" w14:paraId="2EA44F46" w14:textId="77777777" w:rsidTr="00C65ED6">
        <w:trPr>
          <w:cnfStyle w:val="100000000000" w:firstRow="1" w:lastRow="0" w:firstColumn="0" w:lastColumn="0" w:oddVBand="0" w:evenVBand="0" w:oddHBand="0" w:evenHBand="0" w:firstRowFirstColumn="0" w:firstRowLastColumn="0" w:lastRowFirstColumn="0" w:lastRowLastColumn="0"/>
        </w:trPr>
        <w:tc>
          <w:tcPr>
            <w:tcW w:w="2256" w:type="dxa"/>
          </w:tcPr>
          <w:p w14:paraId="5B4BBDDC" w14:textId="77777777" w:rsidR="00C65ED6" w:rsidRDefault="00C65ED6" w:rsidP="00CD2EE1">
            <w:pPr>
              <w:jc w:val="center"/>
            </w:pPr>
            <w:r>
              <w:rPr>
                <w:rFonts w:ascii="Arial" w:eastAsia="Arial" w:hAnsi="Arial" w:cs="Arial"/>
                <w:color w:val="FFFFFF"/>
                <w:sz w:val="20"/>
                <w:szCs w:val="20"/>
              </w:rPr>
              <w:t>Month</w:t>
            </w:r>
          </w:p>
        </w:tc>
        <w:tc>
          <w:tcPr>
            <w:tcW w:w="2256" w:type="dxa"/>
          </w:tcPr>
          <w:p w14:paraId="03BF7705" w14:textId="77777777" w:rsidR="00C65ED6" w:rsidRDefault="00C65ED6" w:rsidP="00CD2EE1">
            <w:pPr>
              <w:jc w:val="center"/>
            </w:pPr>
            <w:r>
              <w:rPr>
                <w:rFonts w:ascii="Arial" w:eastAsia="Arial" w:hAnsi="Arial" w:cs="Arial"/>
                <w:color w:val="FFFFFF"/>
                <w:sz w:val="20"/>
                <w:szCs w:val="20"/>
              </w:rPr>
              <w:t>Total Strikes</w:t>
            </w:r>
          </w:p>
        </w:tc>
        <w:tc>
          <w:tcPr>
            <w:tcW w:w="2257" w:type="dxa"/>
          </w:tcPr>
          <w:p w14:paraId="6345A2FA" w14:textId="77777777" w:rsidR="00C65ED6" w:rsidRDefault="00C65ED6" w:rsidP="00CD2EE1">
            <w:pPr>
              <w:jc w:val="center"/>
            </w:pPr>
            <w:r>
              <w:rPr>
                <w:rFonts w:ascii="Arial" w:eastAsia="Arial" w:hAnsi="Arial" w:cs="Arial"/>
                <w:color w:val="FFFFFF"/>
                <w:sz w:val="20"/>
                <w:szCs w:val="20"/>
              </w:rPr>
              <w:t>Serious/Pot. Serious</w:t>
            </w:r>
          </w:p>
        </w:tc>
        <w:tc>
          <w:tcPr>
            <w:tcW w:w="2257" w:type="dxa"/>
          </w:tcPr>
          <w:p w14:paraId="018A3873" w14:textId="77777777" w:rsidR="00C65ED6" w:rsidRDefault="00C65ED6" w:rsidP="00CD2EE1">
            <w:pPr>
              <w:jc w:val="center"/>
            </w:pPr>
            <w:r>
              <w:rPr>
                <w:rFonts w:ascii="Arial" w:eastAsia="Arial" w:hAnsi="Arial" w:cs="Arial"/>
                <w:color w:val="FFFFFF"/>
                <w:sz w:val="20"/>
                <w:szCs w:val="20"/>
              </w:rPr>
              <w:t>% Serious</w:t>
            </w:r>
          </w:p>
        </w:tc>
      </w:tr>
      <w:tr w:rsidR="00C65ED6" w14:paraId="5316EB3D" w14:textId="77777777" w:rsidTr="00C65ED6">
        <w:tc>
          <w:tcPr>
            <w:tcW w:w="2256" w:type="dxa"/>
          </w:tcPr>
          <w:p w14:paraId="7081EC72" w14:textId="77777777" w:rsidR="00C65ED6" w:rsidRDefault="00C65ED6" w:rsidP="00CD2EE1">
            <w:r>
              <w:rPr>
                <w:rFonts w:ascii="Arial" w:eastAsia="Arial" w:hAnsi="Arial" w:cs="Arial"/>
                <w:sz w:val="20"/>
                <w:szCs w:val="20"/>
              </w:rPr>
              <w:t>January</w:t>
            </w:r>
          </w:p>
        </w:tc>
        <w:tc>
          <w:tcPr>
            <w:tcW w:w="2256" w:type="dxa"/>
          </w:tcPr>
          <w:p w14:paraId="4358C9B6" w14:textId="77777777" w:rsidR="00C65ED6" w:rsidRDefault="00C65ED6" w:rsidP="00CD2EE1">
            <w:pPr>
              <w:jc w:val="center"/>
            </w:pPr>
            <w:r>
              <w:rPr>
                <w:rFonts w:ascii="Arial" w:eastAsia="Arial" w:hAnsi="Arial" w:cs="Arial"/>
                <w:sz w:val="20"/>
                <w:szCs w:val="20"/>
              </w:rPr>
              <w:t>536</w:t>
            </w:r>
          </w:p>
        </w:tc>
        <w:tc>
          <w:tcPr>
            <w:tcW w:w="2257" w:type="dxa"/>
          </w:tcPr>
          <w:p w14:paraId="403F29C0" w14:textId="77777777" w:rsidR="00C65ED6" w:rsidRDefault="00C65ED6" w:rsidP="00CD2EE1">
            <w:pPr>
              <w:jc w:val="center"/>
            </w:pPr>
            <w:r>
              <w:rPr>
                <w:rFonts w:ascii="Arial" w:eastAsia="Arial" w:hAnsi="Arial" w:cs="Arial"/>
                <w:sz w:val="20"/>
                <w:szCs w:val="20"/>
              </w:rPr>
              <w:t>6</w:t>
            </w:r>
          </w:p>
        </w:tc>
        <w:tc>
          <w:tcPr>
            <w:tcW w:w="2257" w:type="dxa"/>
          </w:tcPr>
          <w:p w14:paraId="52319466" w14:textId="77777777" w:rsidR="00C65ED6" w:rsidRDefault="00C65ED6" w:rsidP="00CD2EE1">
            <w:pPr>
              <w:jc w:val="center"/>
            </w:pPr>
            <w:r>
              <w:rPr>
                <w:rFonts w:ascii="Arial" w:eastAsia="Arial" w:hAnsi="Arial" w:cs="Arial"/>
                <w:sz w:val="20"/>
                <w:szCs w:val="20"/>
              </w:rPr>
              <w:t>1.12%</w:t>
            </w:r>
          </w:p>
        </w:tc>
      </w:tr>
      <w:tr w:rsidR="00C65ED6" w14:paraId="16F10B96" w14:textId="77777777" w:rsidTr="00C65ED6">
        <w:tc>
          <w:tcPr>
            <w:tcW w:w="2256" w:type="dxa"/>
          </w:tcPr>
          <w:p w14:paraId="314B695D" w14:textId="77777777" w:rsidR="00C65ED6" w:rsidRDefault="00C65ED6" w:rsidP="00CD2EE1">
            <w:r>
              <w:rPr>
                <w:rFonts w:ascii="Arial" w:eastAsia="Arial" w:hAnsi="Arial" w:cs="Arial"/>
                <w:sz w:val="20"/>
                <w:szCs w:val="20"/>
              </w:rPr>
              <w:t>February</w:t>
            </w:r>
          </w:p>
        </w:tc>
        <w:tc>
          <w:tcPr>
            <w:tcW w:w="2256" w:type="dxa"/>
          </w:tcPr>
          <w:p w14:paraId="3515E556" w14:textId="77777777" w:rsidR="00C65ED6" w:rsidRDefault="00C65ED6" w:rsidP="00CD2EE1">
            <w:pPr>
              <w:jc w:val="center"/>
            </w:pPr>
            <w:r>
              <w:rPr>
                <w:rFonts w:ascii="Arial" w:eastAsia="Arial" w:hAnsi="Arial" w:cs="Arial"/>
                <w:sz w:val="20"/>
                <w:szCs w:val="20"/>
              </w:rPr>
              <w:t>498</w:t>
            </w:r>
          </w:p>
        </w:tc>
        <w:tc>
          <w:tcPr>
            <w:tcW w:w="2257" w:type="dxa"/>
          </w:tcPr>
          <w:p w14:paraId="240BD1D6" w14:textId="77777777" w:rsidR="00C65ED6" w:rsidRDefault="00C65ED6" w:rsidP="00CD2EE1">
            <w:pPr>
              <w:jc w:val="center"/>
            </w:pPr>
            <w:r>
              <w:rPr>
                <w:rFonts w:ascii="Arial" w:eastAsia="Arial" w:hAnsi="Arial" w:cs="Arial"/>
                <w:sz w:val="20"/>
                <w:szCs w:val="20"/>
              </w:rPr>
              <w:t>10</w:t>
            </w:r>
          </w:p>
        </w:tc>
        <w:tc>
          <w:tcPr>
            <w:tcW w:w="2257" w:type="dxa"/>
          </w:tcPr>
          <w:p w14:paraId="747DBE0E" w14:textId="77777777" w:rsidR="00C65ED6" w:rsidRDefault="00C65ED6" w:rsidP="00CD2EE1">
            <w:pPr>
              <w:jc w:val="center"/>
            </w:pPr>
            <w:r>
              <w:rPr>
                <w:rFonts w:ascii="Arial" w:eastAsia="Arial" w:hAnsi="Arial" w:cs="Arial"/>
                <w:sz w:val="20"/>
                <w:szCs w:val="20"/>
              </w:rPr>
              <w:t>2.01%</w:t>
            </w:r>
          </w:p>
        </w:tc>
      </w:tr>
      <w:tr w:rsidR="00C65ED6" w14:paraId="5ACD881E" w14:textId="77777777" w:rsidTr="00C65ED6">
        <w:tc>
          <w:tcPr>
            <w:tcW w:w="2256" w:type="dxa"/>
          </w:tcPr>
          <w:p w14:paraId="38562D91" w14:textId="77777777" w:rsidR="00C65ED6" w:rsidRDefault="00C65ED6" w:rsidP="00CD2EE1">
            <w:r>
              <w:rPr>
                <w:rFonts w:ascii="Arial" w:eastAsia="Arial" w:hAnsi="Arial" w:cs="Arial"/>
                <w:sz w:val="20"/>
                <w:szCs w:val="20"/>
              </w:rPr>
              <w:t>March</w:t>
            </w:r>
          </w:p>
        </w:tc>
        <w:tc>
          <w:tcPr>
            <w:tcW w:w="2256" w:type="dxa"/>
          </w:tcPr>
          <w:p w14:paraId="5D1EF6BB" w14:textId="77777777" w:rsidR="00C65ED6" w:rsidRDefault="00C65ED6" w:rsidP="00CD2EE1">
            <w:pPr>
              <w:jc w:val="center"/>
            </w:pPr>
            <w:r>
              <w:rPr>
                <w:rFonts w:ascii="Arial" w:eastAsia="Arial" w:hAnsi="Arial" w:cs="Arial"/>
                <w:sz w:val="20"/>
                <w:szCs w:val="20"/>
              </w:rPr>
              <w:t>607</w:t>
            </w:r>
          </w:p>
        </w:tc>
        <w:tc>
          <w:tcPr>
            <w:tcW w:w="2257" w:type="dxa"/>
          </w:tcPr>
          <w:p w14:paraId="07EC42B9" w14:textId="77777777" w:rsidR="00C65ED6" w:rsidRDefault="00C65ED6" w:rsidP="00CD2EE1">
            <w:pPr>
              <w:jc w:val="center"/>
            </w:pPr>
            <w:r>
              <w:rPr>
                <w:rFonts w:ascii="Arial" w:eastAsia="Arial" w:hAnsi="Arial" w:cs="Arial"/>
                <w:sz w:val="20"/>
                <w:szCs w:val="20"/>
              </w:rPr>
              <w:t>8</w:t>
            </w:r>
          </w:p>
        </w:tc>
        <w:tc>
          <w:tcPr>
            <w:tcW w:w="2257" w:type="dxa"/>
          </w:tcPr>
          <w:p w14:paraId="0DC85E12" w14:textId="77777777" w:rsidR="00C65ED6" w:rsidRDefault="00C65ED6" w:rsidP="00CD2EE1">
            <w:pPr>
              <w:jc w:val="center"/>
            </w:pPr>
            <w:r>
              <w:rPr>
                <w:rFonts w:ascii="Arial" w:eastAsia="Arial" w:hAnsi="Arial" w:cs="Arial"/>
                <w:sz w:val="20"/>
                <w:szCs w:val="20"/>
              </w:rPr>
              <w:t>1.32%</w:t>
            </w:r>
          </w:p>
        </w:tc>
      </w:tr>
      <w:tr w:rsidR="00C65ED6" w14:paraId="5A6BED92" w14:textId="77777777" w:rsidTr="00C65ED6">
        <w:tc>
          <w:tcPr>
            <w:tcW w:w="2256" w:type="dxa"/>
          </w:tcPr>
          <w:p w14:paraId="19EBCDDA" w14:textId="77777777" w:rsidR="00C65ED6" w:rsidRDefault="00C65ED6" w:rsidP="00CD2EE1">
            <w:r>
              <w:rPr>
                <w:rFonts w:ascii="Arial" w:eastAsia="Arial" w:hAnsi="Arial" w:cs="Arial"/>
                <w:sz w:val="20"/>
                <w:szCs w:val="20"/>
              </w:rPr>
              <w:t>April</w:t>
            </w:r>
          </w:p>
        </w:tc>
        <w:tc>
          <w:tcPr>
            <w:tcW w:w="2256" w:type="dxa"/>
          </w:tcPr>
          <w:p w14:paraId="0644EDB4" w14:textId="77777777" w:rsidR="00C65ED6" w:rsidRDefault="00C65ED6" w:rsidP="00CD2EE1">
            <w:pPr>
              <w:jc w:val="center"/>
            </w:pPr>
            <w:r>
              <w:rPr>
                <w:rFonts w:ascii="Arial" w:eastAsia="Arial" w:hAnsi="Arial" w:cs="Arial"/>
                <w:sz w:val="20"/>
                <w:szCs w:val="20"/>
              </w:rPr>
              <w:t>653</w:t>
            </w:r>
          </w:p>
        </w:tc>
        <w:tc>
          <w:tcPr>
            <w:tcW w:w="2257" w:type="dxa"/>
          </w:tcPr>
          <w:p w14:paraId="1D5FCD23" w14:textId="77777777" w:rsidR="00C65ED6" w:rsidRDefault="00C65ED6" w:rsidP="00CD2EE1">
            <w:pPr>
              <w:jc w:val="center"/>
            </w:pPr>
            <w:r>
              <w:rPr>
                <w:rFonts w:ascii="Arial" w:eastAsia="Arial" w:hAnsi="Arial" w:cs="Arial"/>
                <w:sz w:val="20"/>
                <w:szCs w:val="20"/>
              </w:rPr>
              <w:t>5</w:t>
            </w:r>
          </w:p>
        </w:tc>
        <w:tc>
          <w:tcPr>
            <w:tcW w:w="2257" w:type="dxa"/>
          </w:tcPr>
          <w:p w14:paraId="7F4D7AC6" w14:textId="77777777" w:rsidR="00C65ED6" w:rsidRDefault="00C65ED6" w:rsidP="00CD2EE1">
            <w:pPr>
              <w:jc w:val="center"/>
            </w:pPr>
            <w:r>
              <w:rPr>
                <w:rFonts w:ascii="Arial" w:eastAsia="Arial" w:hAnsi="Arial" w:cs="Arial"/>
                <w:sz w:val="20"/>
                <w:szCs w:val="20"/>
              </w:rPr>
              <w:t>0.77%</w:t>
            </w:r>
          </w:p>
        </w:tc>
      </w:tr>
      <w:tr w:rsidR="00C65ED6" w14:paraId="2899F2AE" w14:textId="77777777" w:rsidTr="00C65ED6">
        <w:tc>
          <w:tcPr>
            <w:tcW w:w="2256" w:type="dxa"/>
          </w:tcPr>
          <w:p w14:paraId="7985ECC0" w14:textId="77777777" w:rsidR="00C65ED6" w:rsidRDefault="00C65ED6" w:rsidP="00CD2EE1">
            <w:r>
              <w:rPr>
                <w:rFonts w:ascii="Arial" w:eastAsia="Arial" w:hAnsi="Arial" w:cs="Arial"/>
                <w:sz w:val="20"/>
                <w:szCs w:val="20"/>
              </w:rPr>
              <w:t>May</w:t>
            </w:r>
          </w:p>
        </w:tc>
        <w:tc>
          <w:tcPr>
            <w:tcW w:w="2256" w:type="dxa"/>
          </w:tcPr>
          <w:p w14:paraId="21D8857A" w14:textId="77777777" w:rsidR="00C65ED6" w:rsidRDefault="00C65ED6" w:rsidP="00CD2EE1">
            <w:pPr>
              <w:jc w:val="center"/>
            </w:pPr>
            <w:r>
              <w:rPr>
                <w:rFonts w:ascii="Arial" w:eastAsia="Arial" w:hAnsi="Arial" w:cs="Arial"/>
                <w:sz w:val="20"/>
                <w:szCs w:val="20"/>
              </w:rPr>
              <w:t>702</w:t>
            </w:r>
          </w:p>
        </w:tc>
        <w:tc>
          <w:tcPr>
            <w:tcW w:w="2257" w:type="dxa"/>
          </w:tcPr>
          <w:p w14:paraId="0A855963" w14:textId="77777777" w:rsidR="00C65ED6" w:rsidRDefault="00C65ED6" w:rsidP="00CD2EE1">
            <w:pPr>
              <w:jc w:val="center"/>
            </w:pPr>
            <w:r>
              <w:rPr>
                <w:rFonts w:ascii="Arial" w:eastAsia="Arial" w:hAnsi="Arial" w:cs="Arial"/>
                <w:sz w:val="20"/>
                <w:szCs w:val="20"/>
              </w:rPr>
              <w:t>2</w:t>
            </w:r>
          </w:p>
        </w:tc>
        <w:tc>
          <w:tcPr>
            <w:tcW w:w="2257" w:type="dxa"/>
          </w:tcPr>
          <w:p w14:paraId="38C2EA0E" w14:textId="77777777" w:rsidR="00C65ED6" w:rsidRDefault="00C65ED6" w:rsidP="00CD2EE1">
            <w:pPr>
              <w:jc w:val="center"/>
            </w:pPr>
            <w:r>
              <w:rPr>
                <w:rFonts w:ascii="Arial" w:eastAsia="Arial" w:hAnsi="Arial" w:cs="Arial"/>
                <w:sz w:val="20"/>
                <w:szCs w:val="20"/>
              </w:rPr>
              <w:t>0.28%</w:t>
            </w:r>
          </w:p>
        </w:tc>
      </w:tr>
      <w:tr w:rsidR="00C65ED6" w14:paraId="2DDBE939" w14:textId="77777777" w:rsidTr="00C65ED6">
        <w:tc>
          <w:tcPr>
            <w:tcW w:w="2256" w:type="dxa"/>
          </w:tcPr>
          <w:p w14:paraId="34FFBDA6" w14:textId="77777777" w:rsidR="00C65ED6" w:rsidRDefault="00C65ED6" w:rsidP="00CD2EE1">
            <w:r>
              <w:rPr>
                <w:rFonts w:ascii="Arial" w:eastAsia="Arial" w:hAnsi="Arial" w:cs="Arial"/>
                <w:sz w:val="20"/>
                <w:szCs w:val="20"/>
              </w:rPr>
              <w:t>June</w:t>
            </w:r>
          </w:p>
        </w:tc>
        <w:tc>
          <w:tcPr>
            <w:tcW w:w="2256" w:type="dxa"/>
          </w:tcPr>
          <w:p w14:paraId="521B6B3C" w14:textId="77777777" w:rsidR="00C65ED6" w:rsidRDefault="00C65ED6" w:rsidP="00CD2EE1">
            <w:pPr>
              <w:jc w:val="center"/>
            </w:pPr>
            <w:r>
              <w:rPr>
                <w:rFonts w:ascii="Arial" w:eastAsia="Arial" w:hAnsi="Arial" w:cs="Arial"/>
                <w:sz w:val="20"/>
                <w:szCs w:val="20"/>
              </w:rPr>
              <w:t>698</w:t>
            </w:r>
          </w:p>
        </w:tc>
        <w:tc>
          <w:tcPr>
            <w:tcW w:w="2257" w:type="dxa"/>
          </w:tcPr>
          <w:p w14:paraId="00EDC626" w14:textId="77777777" w:rsidR="00C65ED6" w:rsidRDefault="00C65ED6" w:rsidP="00CD2EE1">
            <w:pPr>
              <w:jc w:val="center"/>
            </w:pPr>
            <w:r>
              <w:rPr>
                <w:rFonts w:ascii="Arial" w:eastAsia="Arial" w:hAnsi="Arial" w:cs="Arial"/>
                <w:sz w:val="20"/>
                <w:szCs w:val="20"/>
              </w:rPr>
              <w:t>4</w:t>
            </w:r>
          </w:p>
        </w:tc>
        <w:tc>
          <w:tcPr>
            <w:tcW w:w="2257" w:type="dxa"/>
          </w:tcPr>
          <w:p w14:paraId="3CD7621E" w14:textId="77777777" w:rsidR="00C65ED6" w:rsidRDefault="00C65ED6" w:rsidP="00CD2EE1">
            <w:pPr>
              <w:jc w:val="center"/>
            </w:pPr>
            <w:r>
              <w:rPr>
                <w:rFonts w:ascii="Arial" w:eastAsia="Arial" w:hAnsi="Arial" w:cs="Arial"/>
                <w:sz w:val="20"/>
                <w:szCs w:val="20"/>
              </w:rPr>
              <w:t>0.57%</w:t>
            </w:r>
          </w:p>
        </w:tc>
      </w:tr>
      <w:tr w:rsidR="00C65ED6" w14:paraId="5D1A0050" w14:textId="77777777" w:rsidTr="00C65ED6">
        <w:tc>
          <w:tcPr>
            <w:tcW w:w="2256" w:type="dxa"/>
          </w:tcPr>
          <w:p w14:paraId="688F0A38" w14:textId="77777777" w:rsidR="00C65ED6" w:rsidRDefault="00C65ED6" w:rsidP="00CD2EE1">
            <w:r>
              <w:rPr>
                <w:rFonts w:ascii="Arial" w:eastAsia="Arial" w:hAnsi="Arial" w:cs="Arial"/>
                <w:sz w:val="20"/>
                <w:szCs w:val="20"/>
              </w:rPr>
              <w:t>July</w:t>
            </w:r>
          </w:p>
        </w:tc>
        <w:tc>
          <w:tcPr>
            <w:tcW w:w="2256" w:type="dxa"/>
          </w:tcPr>
          <w:p w14:paraId="5287F05E" w14:textId="77777777" w:rsidR="00C65ED6" w:rsidRDefault="00C65ED6" w:rsidP="00CD2EE1">
            <w:pPr>
              <w:jc w:val="center"/>
            </w:pPr>
            <w:r>
              <w:rPr>
                <w:rFonts w:ascii="Arial" w:eastAsia="Arial" w:hAnsi="Arial" w:cs="Arial"/>
                <w:sz w:val="20"/>
                <w:szCs w:val="20"/>
              </w:rPr>
              <w:t>721</w:t>
            </w:r>
          </w:p>
        </w:tc>
        <w:tc>
          <w:tcPr>
            <w:tcW w:w="2257" w:type="dxa"/>
          </w:tcPr>
          <w:p w14:paraId="441D20D0" w14:textId="77777777" w:rsidR="00C65ED6" w:rsidRDefault="00C65ED6" w:rsidP="00CD2EE1">
            <w:pPr>
              <w:jc w:val="center"/>
            </w:pPr>
            <w:r>
              <w:rPr>
                <w:rFonts w:ascii="Arial" w:eastAsia="Arial" w:hAnsi="Arial" w:cs="Arial"/>
                <w:sz w:val="20"/>
                <w:szCs w:val="20"/>
              </w:rPr>
              <w:t>11</w:t>
            </w:r>
          </w:p>
        </w:tc>
        <w:tc>
          <w:tcPr>
            <w:tcW w:w="2257" w:type="dxa"/>
          </w:tcPr>
          <w:p w14:paraId="2C809D29" w14:textId="77777777" w:rsidR="00C65ED6" w:rsidRDefault="00C65ED6" w:rsidP="00CD2EE1">
            <w:pPr>
              <w:jc w:val="center"/>
            </w:pPr>
            <w:r>
              <w:rPr>
                <w:rFonts w:ascii="Arial" w:eastAsia="Arial" w:hAnsi="Arial" w:cs="Arial"/>
                <w:sz w:val="20"/>
                <w:szCs w:val="20"/>
              </w:rPr>
              <w:t>1.53%</w:t>
            </w:r>
          </w:p>
        </w:tc>
      </w:tr>
      <w:tr w:rsidR="00C65ED6" w14:paraId="2A622E30" w14:textId="77777777" w:rsidTr="00C65ED6">
        <w:tc>
          <w:tcPr>
            <w:tcW w:w="2256" w:type="dxa"/>
          </w:tcPr>
          <w:p w14:paraId="498AF5C6" w14:textId="77777777" w:rsidR="00C65ED6" w:rsidRDefault="00C65ED6" w:rsidP="00CD2EE1">
            <w:r>
              <w:rPr>
                <w:rFonts w:ascii="Arial" w:eastAsia="Arial" w:hAnsi="Arial" w:cs="Arial"/>
                <w:sz w:val="20"/>
                <w:szCs w:val="20"/>
              </w:rPr>
              <w:t>August</w:t>
            </w:r>
          </w:p>
        </w:tc>
        <w:tc>
          <w:tcPr>
            <w:tcW w:w="2256" w:type="dxa"/>
          </w:tcPr>
          <w:p w14:paraId="7303784E" w14:textId="77777777" w:rsidR="00C65ED6" w:rsidRDefault="00C65ED6" w:rsidP="00CD2EE1">
            <w:pPr>
              <w:jc w:val="center"/>
            </w:pPr>
            <w:r>
              <w:rPr>
                <w:rFonts w:ascii="Arial" w:eastAsia="Arial" w:hAnsi="Arial" w:cs="Arial"/>
                <w:sz w:val="20"/>
                <w:szCs w:val="20"/>
              </w:rPr>
              <w:t>761</w:t>
            </w:r>
          </w:p>
        </w:tc>
        <w:tc>
          <w:tcPr>
            <w:tcW w:w="2257" w:type="dxa"/>
          </w:tcPr>
          <w:p w14:paraId="672B3E32" w14:textId="77777777" w:rsidR="00C65ED6" w:rsidRDefault="00C65ED6" w:rsidP="00CD2EE1">
            <w:pPr>
              <w:jc w:val="center"/>
            </w:pPr>
            <w:r>
              <w:rPr>
                <w:rFonts w:ascii="Arial" w:eastAsia="Arial" w:hAnsi="Arial" w:cs="Arial"/>
                <w:sz w:val="20"/>
                <w:szCs w:val="20"/>
              </w:rPr>
              <w:t>18</w:t>
            </w:r>
          </w:p>
        </w:tc>
        <w:tc>
          <w:tcPr>
            <w:tcW w:w="2257" w:type="dxa"/>
          </w:tcPr>
          <w:p w14:paraId="00FDF9BB" w14:textId="77777777" w:rsidR="00C65ED6" w:rsidRDefault="00C65ED6" w:rsidP="00CD2EE1">
            <w:pPr>
              <w:jc w:val="center"/>
            </w:pPr>
            <w:r>
              <w:rPr>
                <w:rFonts w:ascii="Arial" w:eastAsia="Arial" w:hAnsi="Arial" w:cs="Arial"/>
                <w:sz w:val="20"/>
                <w:szCs w:val="20"/>
              </w:rPr>
              <w:t>2.37%</w:t>
            </w:r>
          </w:p>
        </w:tc>
      </w:tr>
      <w:tr w:rsidR="00C65ED6" w14:paraId="49C7A66D" w14:textId="77777777" w:rsidTr="00C65ED6">
        <w:tc>
          <w:tcPr>
            <w:tcW w:w="2256" w:type="dxa"/>
          </w:tcPr>
          <w:p w14:paraId="1392A435" w14:textId="77777777" w:rsidR="00C65ED6" w:rsidRDefault="00C65ED6" w:rsidP="00CD2EE1">
            <w:r>
              <w:rPr>
                <w:rFonts w:ascii="Arial" w:eastAsia="Arial" w:hAnsi="Arial" w:cs="Arial"/>
                <w:sz w:val="20"/>
                <w:szCs w:val="20"/>
              </w:rPr>
              <w:t>September</w:t>
            </w:r>
          </w:p>
        </w:tc>
        <w:tc>
          <w:tcPr>
            <w:tcW w:w="2256" w:type="dxa"/>
          </w:tcPr>
          <w:p w14:paraId="7BB25024" w14:textId="77777777" w:rsidR="00C65ED6" w:rsidRDefault="00C65ED6" w:rsidP="00CD2EE1">
            <w:pPr>
              <w:jc w:val="center"/>
            </w:pPr>
            <w:r>
              <w:rPr>
                <w:rFonts w:ascii="Arial" w:eastAsia="Arial" w:hAnsi="Arial" w:cs="Arial"/>
                <w:sz w:val="20"/>
                <w:szCs w:val="20"/>
              </w:rPr>
              <w:t>789</w:t>
            </w:r>
          </w:p>
        </w:tc>
        <w:tc>
          <w:tcPr>
            <w:tcW w:w="2257" w:type="dxa"/>
          </w:tcPr>
          <w:p w14:paraId="02B97732" w14:textId="77777777" w:rsidR="00C65ED6" w:rsidRDefault="00C65ED6" w:rsidP="00CD2EE1">
            <w:pPr>
              <w:jc w:val="center"/>
            </w:pPr>
            <w:r>
              <w:rPr>
                <w:rFonts w:ascii="Arial" w:eastAsia="Arial" w:hAnsi="Arial" w:cs="Arial"/>
                <w:sz w:val="20"/>
                <w:szCs w:val="20"/>
              </w:rPr>
              <w:t>7</w:t>
            </w:r>
          </w:p>
        </w:tc>
        <w:tc>
          <w:tcPr>
            <w:tcW w:w="2257" w:type="dxa"/>
          </w:tcPr>
          <w:p w14:paraId="201E69A5" w14:textId="77777777" w:rsidR="00C65ED6" w:rsidRDefault="00C65ED6" w:rsidP="00CD2EE1">
            <w:pPr>
              <w:jc w:val="center"/>
            </w:pPr>
            <w:r>
              <w:rPr>
                <w:rFonts w:ascii="Arial" w:eastAsia="Arial" w:hAnsi="Arial" w:cs="Arial"/>
                <w:sz w:val="20"/>
                <w:szCs w:val="20"/>
              </w:rPr>
              <w:t>0.89%</w:t>
            </w:r>
          </w:p>
        </w:tc>
      </w:tr>
      <w:tr w:rsidR="00C65ED6" w14:paraId="5FEEE41B" w14:textId="77777777" w:rsidTr="00C65ED6">
        <w:tc>
          <w:tcPr>
            <w:tcW w:w="2256" w:type="dxa"/>
          </w:tcPr>
          <w:p w14:paraId="0B487905" w14:textId="77777777" w:rsidR="00C65ED6" w:rsidRDefault="00C65ED6" w:rsidP="00CD2EE1">
            <w:r>
              <w:rPr>
                <w:rFonts w:ascii="Arial" w:eastAsia="Arial" w:hAnsi="Arial" w:cs="Arial"/>
                <w:sz w:val="20"/>
                <w:szCs w:val="20"/>
              </w:rPr>
              <w:t>October</w:t>
            </w:r>
          </w:p>
        </w:tc>
        <w:tc>
          <w:tcPr>
            <w:tcW w:w="2256" w:type="dxa"/>
          </w:tcPr>
          <w:p w14:paraId="76576AFD" w14:textId="77777777" w:rsidR="00C65ED6" w:rsidRDefault="00C65ED6" w:rsidP="00CD2EE1">
            <w:pPr>
              <w:jc w:val="center"/>
            </w:pPr>
            <w:r>
              <w:rPr>
                <w:rFonts w:ascii="Arial" w:eastAsia="Arial" w:hAnsi="Arial" w:cs="Arial"/>
                <w:sz w:val="20"/>
                <w:szCs w:val="20"/>
              </w:rPr>
              <w:t>821</w:t>
            </w:r>
          </w:p>
        </w:tc>
        <w:tc>
          <w:tcPr>
            <w:tcW w:w="2257" w:type="dxa"/>
          </w:tcPr>
          <w:p w14:paraId="12B05244" w14:textId="77777777" w:rsidR="00C65ED6" w:rsidRDefault="00C65ED6" w:rsidP="00CD2EE1">
            <w:pPr>
              <w:jc w:val="center"/>
            </w:pPr>
            <w:r>
              <w:rPr>
                <w:rFonts w:ascii="Arial" w:eastAsia="Arial" w:hAnsi="Arial" w:cs="Arial"/>
                <w:sz w:val="20"/>
                <w:szCs w:val="20"/>
              </w:rPr>
              <w:t>16</w:t>
            </w:r>
          </w:p>
        </w:tc>
        <w:tc>
          <w:tcPr>
            <w:tcW w:w="2257" w:type="dxa"/>
          </w:tcPr>
          <w:p w14:paraId="1150B2FA" w14:textId="77777777" w:rsidR="00C65ED6" w:rsidRDefault="00C65ED6" w:rsidP="00CD2EE1">
            <w:pPr>
              <w:jc w:val="center"/>
            </w:pPr>
            <w:r>
              <w:rPr>
                <w:rFonts w:ascii="Arial" w:eastAsia="Arial" w:hAnsi="Arial" w:cs="Arial"/>
                <w:sz w:val="20"/>
                <w:szCs w:val="20"/>
              </w:rPr>
              <w:t>1.95%</w:t>
            </w:r>
          </w:p>
        </w:tc>
      </w:tr>
      <w:tr w:rsidR="00C65ED6" w14:paraId="554F749F" w14:textId="77777777" w:rsidTr="00C65ED6">
        <w:tc>
          <w:tcPr>
            <w:tcW w:w="2256" w:type="dxa"/>
          </w:tcPr>
          <w:p w14:paraId="6AB1BDFE" w14:textId="77777777" w:rsidR="00C65ED6" w:rsidRDefault="00C65ED6" w:rsidP="00CD2EE1">
            <w:r>
              <w:rPr>
                <w:rFonts w:ascii="Arial" w:eastAsia="Arial" w:hAnsi="Arial" w:cs="Arial"/>
                <w:sz w:val="20"/>
                <w:szCs w:val="20"/>
              </w:rPr>
              <w:t>November</w:t>
            </w:r>
          </w:p>
        </w:tc>
        <w:tc>
          <w:tcPr>
            <w:tcW w:w="2256" w:type="dxa"/>
          </w:tcPr>
          <w:p w14:paraId="3FD29F7A" w14:textId="77777777" w:rsidR="00C65ED6" w:rsidRDefault="00C65ED6" w:rsidP="00CD2EE1">
            <w:pPr>
              <w:jc w:val="center"/>
            </w:pPr>
            <w:r>
              <w:rPr>
                <w:rFonts w:ascii="Arial" w:eastAsia="Arial" w:hAnsi="Arial" w:cs="Arial"/>
                <w:sz w:val="20"/>
                <w:szCs w:val="20"/>
              </w:rPr>
              <w:t>685</w:t>
            </w:r>
          </w:p>
        </w:tc>
        <w:tc>
          <w:tcPr>
            <w:tcW w:w="2257" w:type="dxa"/>
          </w:tcPr>
          <w:p w14:paraId="0E3CDBDF" w14:textId="77777777" w:rsidR="00C65ED6" w:rsidRDefault="00C65ED6" w:rsidP="00CD2EE1">
            <w:pPr>
              <w:jc w:val="center"/>
            </w:pPr>
            <w:r>
              <w:rPr>
                <w:rFonts w:ascii="Arial" w:eastAsia="Arial" w:hAnsi="Arial" w:cs="Arial"/>
                <w:sz w:val="20"/>
                <w:szCs w:val="20"/>
              </w:rPr>
              <w:t>7</w:t>
            </w:r>
          </w:p>
        </w:tc>
        <w:tc>
          <w:tcPr>
            <w:tcW w:w="2257" w:type="dxa"/>
          </w:tcPr>
          <w:p w14:paraId="4FCBB79A" w14:textId="77777777" w:rsidR="00C65ED6" w:rsidRDefault="00C65ED6" w:rsidP="00CD2EE1">
            <w:pPr>
              <w:jc w:val="center"/>
            </w:pPr>
            <w:r>
              <w:rPr>
                <w:rFonts w:ascii="Arial" w:eastAsia="Arial" w:hAnsi="Arial" w:cs="Arial"/>
                <w:sz w:val="20"/>
                <w:szCs w:val="20"/>
              </w:rPr>
              <w:t>1.02%</w:t>
            </w:r>
          </w:p>
        </w:tc>
      </w:tr>
      <w:tr w:rsidR="00C65ED6" w14:paraId="198EDE4F" w14:textId="77777777" w:rsidTr="00C65ED6">
        <w:tc>
          <w:tcPr>
            <w:tcW w:w="2256" w:type="dxa"/>
          </w:tcPr>
          <w:p w14:paraId="6439E442" w14:textId="77777777" w:rsidR="00C65ED6" w:rsidRDefault="00C65ED6" w:rsidP="00CD2EE1">
            <w:r>
              <w:rPr>
                <w:rFonts w:ascii="Arial" w:eastAsia="Arial" w:hAnsi="Arial" w:cs="Arial"/>
                <w:sz w:val="20"/>
                <w:szCs w:val="20"/>
              </w:rPr>
              <w:t>December</w:t>
            </w:r>
          </w:p>
        </w:tc>
        <w:tc>
          <w:tcPr>
            <w:tcW w:w="2256" w:type="dxa"/>
          </w:tcPr>
          <w:p w14:paraId="1BF6926B" w14:textId="77777777" w:rsidR="00C65ED6" w:rsidRDefault="00C65ED6" w:rsidP="00CD2EE1">
            <w:pPr>
              <w:jc w:val="center"/>
            </w:pPr>
            <w:r>
              <w:rPr>
                <w:rFonts w:ascii="Arial" w:eastAsia="Arial" w:hAnsi="Arial" w:cs="Arial"/>
                <w:sz w:val="20"/>
                <w:szCs w:val="20"/>
              </w:rPr>
              <w:t>549</w:t>
            </w:r>
          </w:p>
        </w:tc>
        <w:tc>
          <w:tcPr>
            <w:tcW w:w="2257" w:type="dxa"/>
          </w:tcPr>
          <w:p w14:paraId="5D5BCF90" w14:textId="77777777" w:rsidR="00C65ED6" w:rsidRDefault="00C65ED6" w:rsidP="00CD2EE1">
            <w:pPr>
              <w:jc w:val="center"/>
            </w:pPr>
            <w:r>
              <w:rPr>
                <w:rFonts w:ascii="Arial" w:eastAsia="Arial" w:hAnsi="Arial" w:cs="Arial"/>
                <w:sz w:val="20"/>
                <w:szCs w:val="20"/>
              </w:rPr>
              <w:t>10</w:t>
            </w:r>
          </w:p>
        </w:tc>
        <w:tc>
          <w:tcPr>
            <w:tcW w:w="2257" w:type="dxa"/>
          </w:tcPr>
          <w:p w14:paraId="2636A619" w14:textId="77777777" w:rsidR="00C65ED6" w:rsidRDefault="00C65ED6" w:rsidP="00CD2EE1">
            <w:pPr>
              <w:jc w:val="center"/>
            </w:pPr>
            <w:r>
              <w:rPr>
                <w:rFonts w:ascii="Arial" w:eastAsia="Arial" w:hAnsi="Arial" w:cs="Arial"/>
                <w:sz w:val="20"/>
                <w:szCs w:val="20"/>
              </w:rPr>
              <w:t>1.82%</w:t>
            </w:r>
          </w:p>
        </w:tc>
      </w:tr>
    </w:tbl>
    <w:p w14:paraId="6DB67FC7" w14:textId="39309230" w:rsidR="00C65ED6" w:rsidRPr="00A85661" w:rsidRDefault="00A85661" w:rsidP="00A85661">
      <w:pPr>
        <w:spacing w:before="80" w:after="100"/>
        <w:rPr>
          <w:i/>
          <w:iCs/>
          <w:sz w:val="22"/>
          <w:szCs w:val="22"/>
        </w:rPr>
      </w:pPr>
      <w:r w:rsidRPr="00996B58">
        <w:rPr>
          <w:rFonts w:ascii="Arial" w:eastAsia="Arial" w:hAnsi="Arial" w:cs="Arial"/>
          <w:i/>
          <w:iCs/>
          <w:color w:val="000000"/>
          <w:sz w:val="20"/>
          <w:szCs w:val="20"/>
        </w:rPr>
        <w:t>August (2.37%), October (1.95%) and February (2.01%) show the highest serious rates; May (0.28%) the lowest. Despite this variation, Month is not statistically significant in</w:t>
      </w:r>
      <w:r w:rsidRPr="00A85661">
        <w:rPr>
          <w:rFonts w:ascii="Arial" w:eastAsia="Arial" w:hAnsi="Arial" w:cs="Arial"/>
          <w:i/>
          <w:iCs/>
          <w:color w:val="000000"/>
          <w:sz w:val="20"/>
          <w:szCs w:val="20"/>
        </w:rPr>
        <w:t xml:space="preserve"> the full model (p = .561, OR = 1.019), meaning there is insufficient evidence (p &gt; .05) to reject the null hypothesis that month has no effect once </w:t>
      </w:r>
      <w:r w:rsidRPr="00A85661">
        <w:rPr>
          <w:rFonts w:ascii="Arial" w:eastAsia="Arial" w:hAnsi="Arial" w:cs="Arial"/>
          <w:i/>
          <w:iCs/>
          <w:color w:val="000000"/>
          <w:sz w:val="20"/>
          <w:szCs w:val="20"/>
        </w:rPr>
        <w:lastRenderedPageBreak/>
        <w:t>other variables are accounted for. The monthly variation seen here is likely due to chance or confounding rather than a genuine seasonal pattern.</w:t>
      </w:r>
    </w:p>
    <w:p w14:paraId="420A5A5E" w14:textId="1E19B19B" w:rsidR="00C65ED6" w:rsidRPr="00F46377" w:rsidRDefault="00C65ED6" w:rsidP="00F46377">
      <w:pPr>
        <w:pStyle w:val="Heading1"/>
        <w:rPr>
          <w:b/>
          <w:bCs/>
          <w:color w:val="000000" w:themeColor="text1"/>
          <w:sz w:val="24"/>
          <w:szCs w:val="24"/>
          <w:u w:val="single"/>
        </w:rPr>
      </w:pPr>
      <w:bookmarkStart w:id="6" w:name="_Toc230849820"/>
      <w:r w:rsidRPr="00F46377">
        <w:rPr>
          <w:b/>
          <w:bCs/>
          <w:color w:val="000000" w:themeColor="text1"/>
          <w:sz w:val="24"/>
          <w:szCs w:val="24"/>
          <w:u w:val="single"/>
        </w:rPr>
        <w:t>Table 7: Rail Service Delay by Seriousness Assessment</w:t>
      </w:r>
      <w:bookmarkEnd w:id="6"/>
    </w:p>
    <w:tbl>
      <w:tblPr>
        <w:tblStyle w:val="GridTable4"/>
        <w:tblW w:w="9026" w:type="dxa"/>
        <w:tblLook w:val="0620" w:firstRow="1" w:lastRow="0" w:firstColumn="0" w:lastColumn="0" w:noHBand="1" w:noVBand="1"/>
      </w:tblPr>
      <w:tblGrid>
        <w:gridCol w:w="3010"/>
        <w:gridCol w:w="2004"/>
        <w:gridCol w:w="2006"/>
        <w:gridCol w:w="2006"/>
      </w:tblGrid>
      <w:tr w:rsidR="00C65ED6" w14:paraId="135BB009" w14:textId="77777777" w:rsidTr="00C65ED6">
        <w:trPr>
          <w:cnfStyle w:val="100000000000" w:firstRow="1" w:lastRow="0" w:firstColumn="0" w:lastColumn="0" w:oddVBand="0" w:evenVBand="0" w:oddHBand="0" w:evenHBand="0" w:firstRowFirstColumn="0" w:firstRowLastColumn="0" w:lastRowFirstColumn="0" w:lastRowLastColumn="0"/>
        </w:trPr>
        <w:tc>
          <w:tcPr>
            <w:tcW w:w="3010" w:type="dxa"/>
          </w:tcPr>
          <w:p w14:paraId="51E40E44" w14:textId="77777777" w:rsidR="00C65ED6" w:rsidRDefault="00C65ED6" w:rsidP="00CD2EE1">
            <w:pPr>
              <w:jc w:val="center"/>
            </w:pPr>
            <w:r>
              <w:rPr>
                <w:rFonts w:ascii="Arial" w:eastAsia="Arial" w:hAnsi="Arial" w:cs="Arial"/>
                <w:color w:val="FFFFFF"/>
                <w:sz w:val="20"/>
                <w:szCs w:val="20"/>
              </w:rPr>
              <w:t>Assessment</w:t>
            </w:r>
          </w:p>
        </w:tc>
        <w:tc>
          <w:tcPr>
            <w:tcW w:w="2004" w:type="dxa"/>
          </w:tcPr>
          <w:p w14:paraId="35042FE7" w14:textId="77777777" w:rsidR="00C65ED6" w:rsidRDefault="00C65ED6" w:rsidP="00CD2EE1">
            <w:pPr>
              <w:jc w:val="center"/>
            </w:pPr>
            <w:r>
              <w:rPr>
                <w:rFonts w:ascii="Arial" w:eastAsia="Arial" w:hAnsi="Arial" w:cs="Arial"/>
                <w:color w:val="FFFFFF"/>
                <w:sz w:val="20"/>
                <w:szCs w:val="20"/>
              </w:rPr>
              <w:t>Mean Delay (mins)</w:t>
            </w:r>
          </w:p>
        </w:tc>
        <w:tc>
          <w:tcPr>
            <w:tcW w:w="2006" w:type="dxa"/>
          </w:tcPr>
          <w:p w14:paraId="7CAE8BA7" w14:textId="77777777" w:rsidR="00C65ED6" w:rsidRDefault="00C65ED6" w:rsidP="00CD2EE1">
            <w:pPr>
              <w:jc w:val="center"/>
            </w:pPr>
            <w:r>
              <w:rPr>
                <w:rFonts w:ascii="Arial" w:eastAsia="Arial" w:hAnsi="Arial" w:cs="Arial"/>
                <w:color w:val="FFFFFF"/>
                <w:sz w:val="20"/>
                <w:szCs w:val="20"/>
              </w:rPr>
              <w:t>Median Delay (mins)</w:t>
            </w:r>
          </w:p>
        </w:tc>
        <w:tc>
          <w:tcPr>
            <w:tcW w:w="2006" w:type="dxa"/>
          </w:tcPr>
          <w:p w14:paraId="4F308499" w14:textId="77777777" w:rsidR="00C65ED6" w:rsidRDefault="00C65ED6" w:rsidP="00CD2EE1">
            <w:pPr>
              <w:jc w:val="center"/>
            </w:pPr>
            <w:r>
              <w:rPr>
                <w:rFonts w:ascii="Arial" w:eastAsia="Arial" w:hAnsi="Arial" w:cs="Arial"/>
                <w:color w:val="FFFFFF"/>
                <w:sz w:val="20"/>
                <w:szCs w:val="20"/>
              </w:rPr>
              <w:t>Max Delay (mins)</w:t>
            </w:r>
          </w:p>
        </w:tc>
      </w:tr>
      <w:tr w:rsidR="00C65ED6" w14:paraId="799C0E48" w14:textId="77777777" w:rsidTr="00C65ED6">
        <w:tc>
          <w:tcPr>
            <w:tcW w:w="3010" w:type="dxa"/>
          </w:tcPr>
          <w:p w14:paraId="3F7D0390" w14:textId="77777777" w:rsidR="00C65ED6" w:rsidRDefault="00C65ED6" w:rsidP="00CD2EE1">
            <w:r>
              <w:rPr>
                <w:rFonts w:ascii="Arial" w:eastAsia="Arial" w:hAnsi="Arial" w:cs="Arial"/>
                <w:sz w:val="20"/>
                <w:szCs w:val="20"/>
              </w:rPr>
              <w:t>Not serious</w:t>
            </w:r>
          </w:p>
        </w:tc>
        <w:tc>
          <w:tcPr>
            <w:tcW w:w="2004" w:type="dxa"/>
          </w:tcPr>
          <w:p w14:paraId="39FE914A" w14:textId="77777777" w:rsidR="00C65ED6" w:rsidRDefault="00C65ED6" w:rsidP="00CD2EE1">
            <w:pPr>
              <w:jc w:val="center"/>
            </w:pPr>
            <w:r>
              <w:rPr>
                <w:rFonts w:ascii="Arial" w:eastAsia="Arial" w:hAnsi="Arial" w:cs="Arial"/>
                <w:sz w:val="20"/>
                <w:szCs w:val="20"/>
              </w:rPr>
              <w:t>63.5</w:t>
            </w:r>
          </w:p>
        </w:tc>
        <w:tc>
          <w:tcPr>
            <w:tcW w:w="2006" w:type="dxa"/>
          </w:tcPr>
          <w:p w14:paraId="7618A5E3" w14:textId="77777777" w:rsidR="00C65ED6" w:rsidRDefault="00C65ED6" w:rsidP="00CD2EE1">
            <w:pPr>
              <w:jc w:val="center"/>
            </w:pPr>
            <w:r>
              <w:rPr>
                <w:rFonts w:ascii="Arial" w:eastAsia="Arial" w:hAnsi="Arial" w:cs="Arial"/>
                <w:sz w:val="20"/>
                <w:szCs w:val="20"/>
              </w:rPr>
              <w:t>0.0</w:t>
            </w:r>
          </w:p>
        </w:tc>
        <w:tc>
          <w:tcPr>
            <w:tcW w:w="2006" w:type="dxa"/>
          </w:tcPr>
          <w:p w14:paraId="2AA0E5C9" w14:textId="77777777" w:rsidR="00C65ED6" w:rsidRDefault="00C65ED6" w:rsidP="00CD2EE1">
            <w:pPr>
              <w:jc w:val="center"/>
            </w:pPr>
            <w:r>
              <w:rPr>
                <w:rFonts w:ascii="Arial" w:eastAsia="Arial" w:hAnsi="Arial" w:cs="Arial"/>
                <w:sz w:val="20"/>
                <w:szCs w:val="20"/>
              </w:rPr>
              <w:t>57,710</w:t>
            </w:r>
          </w:p>
        </w:tc>
      </w:tr>
      <w:tr w:rsidR="00C65ED6" w14:paraId="53132267" w14:textId="77777777" w:rsidTr="00C65ED6">
        <w:tc>
          <w:tcPr>
            <w:tcW w:w="3010" w:type="dxa"/>
          </w:tcPr>
          <w:p w14:paraId="72DCDE2F" w14:textId="77777777" w:rsidR="00C65ED6" w:rsidRDefault="00C65ED6" w:rsidP="00CD2EE1">
            <w:r>
              <w:rPr>
                <w:rFonts w:ascii="Arial" w:eastAsia="Arial" w:hAnsi="Arial" w:cs="Arial"/>
                <w:sz w:val="20"/>
                <w:szCs w:val="20"/>
              </w:rPr>
              <w:t>Serious or potentially serious</w:t>
            </w:r>
          </w:p>
        </w:tc>
        <w:tc>
          <w:tcPr>
            <w:tcW w:w="2004" w:type="dxa"/>
          </w:tcPr>
          <w:p w14:paraId="1E449EFF" w14:textId="77777777" w:rsidR="00C65ED6" w:rsidRDefault="00C65ED6" w:rsidP="00CD2EE1">
            <w:pPr>
              <w:jc w:val="center"/>
            </w:pPr>
            <w:r>
              <w:rPr>
                <w:rFonts w:ascii="Arial" w:eastAsia="Arial" w:hAnsi="Arial" w:cs="Arial"/>
                <w:sz w:val="20"/>
                <w:szCs w:val="20"/>
              </w:rPr>
              <w:t>209.4</w:t>
            </w:r>
          </w:p>
        </w:tc>
        <w:tc>
          <w:tcPr>
            <w:tcW w:w="2006" w:type="dxa"/>
          </w:tcPr>
          <w:p w14:paraId="49946218" w14:textId="77777777" w:rsidR="00C65ED6" w:rsidRDefault="00C65ED6" w:rsidP="00CD2EE1">
            <w:pPr>
              <w:jc w:val="center"/>
            </w:pPr>
            <w:r>
              <w:rPr>
                <w:rFonts w:ascii="Arial" w:eastAsia="Arial" w:hAnsi="Arial" w:cs="Arial"/>
                <w:sz w:val="20"/>
                <w:szCs w:val="20"/>
              </w:rPr>
              <w:t>0.0</w:t>
            </w:r>
          </w:p>
        </w:tc>
        <w:tc>
          <w:tcPr>
            <w:tcW w:w="2006" w:type="dxa"/>
          </w:tcPr>
          <w:p w14:paraId="5C841B2B" w14:textId="77777777" w:rsidR="00C65ED6" w:rsidRDefault="00C65ED6" w:rsidP="00CD2EE1">
            <w:pPr>
              <w:jc w:val="center"/>
            </w:pPr>
            <w:r>
              <w:rPr>
                <w:rFonts w:ascii="Arial" w:eastAsia="Arial" w:hAnsi="Arial" w:cs="Arial"/>
                <w:sz w:val="20"/>
                <w:szCs w:val="20"/>
              </w:rPr>
              <w:t>9,522</w:t>
            </w:r>
          </w:p>
        </w:tc>
      </w:tr>
    </w:tbl>
    <w:p w14:paraId="46855818" w14:textId="03C3D53C" w:rsidR="00C65ED6" w:rsidRPr="00996B58" w:rsidRDefault="007314A5" w:rsidP="007314A5">
      <w:pPr>
        <w:spacing w:before="80" w:after="100"/>
        <w:rPr>
          <w:i/>
          <w:iCs/>
          <w:sz w:val="22"/>
          <w:szCs w:val="22"/>
        </w:rPr>
      </w:pPr>
      <w:r w:rsidRPr="007314A5">
        <w:rPr>
          <w:rFonts w:ascii="Arial" w:eastAsia="Arial" w:hAnsi="Arial" w:cs="Arial"/>
          <w:i/>
          <w:iCs/>
          <w:color w:val="000000"/>
          <w:sz w:val="20"/>
          <w:szCs w:val="20"/>
        </w:rPr>
        <w:t xml:space="preserve">Serious strikes were associated with a substantially higher mean </w:t>
      </w:r>
      <w:r w:rsidRPr="00996B58">
        <w:rPr>
          <w:rFonts w:ascii="Arial" w:eastAsia="Arial" w:hAnsi="Arial" w:cs="Arial"/>
          <w:i/>
          <w:iCs/>
          <w:color w:val="000000"/>
          <w:sz w:val="20"/>
          <w:szCs w:val="20"/>
        </w:rPr>
        <w:t>delay of 209.4 minutes versus 63.5 minutes for non-serious strikes. Both groups share a median of zero, meaning most strikes cause no delay regardless of seriousness; the elevated mean reflects a subset of high-impact events. In the full model (Table 11), Delay_mins is not statistically significant (p = .218), suggesting delay is more likely a consequence of seriousness than an independent predictor of it.</w:t>
      </w:r>
    </w:p>
    <w:p w14:paraId="537B5D73" w14:textId="2EE4A499" w:rsidR="00653473" w:rsidRPr="00F46377" w:rsidRDefault="00653473" w:rsidP="00F46377">
      <w:pPr>
        <w:pStyle w:val="Heading1"/>
        <w:rPr>
          <w:b/>
          <w:bCs/>
          <w:color w:val="000000" w:themeColor="text1"/>
          <w:sz w:val="24"/>
          <w:szCs w:val="24"/>
          <w:u w:val="single"/>
        </w:rPr>
      </w:pPr>
      <w:bookmarkStart w:id="7" w:name="_Toc230849821"/>
      <w:r w:rsidRPr="00F46377">
        <w:rPr>
          <w:b/>
          <w:bCs/>
          <w:color w:val="000000" w:themeColor="text1"/>
          <w:sz w:val="24"/>
          <w:szCs w:val="24"/>
          <w:u w:val="single"/>
        </w:rPr>
        <w:t>Table 8: Logistic Regression Model 1 – Bridge Type as Sole Predictor of Serious/Potentially Serious Bridge Strike</w:t>
      </w:r>
      <w:bookmarkEnd w:id="7"/>
    </w:p>
    <w:tbl>
      <w:tblPr>
        <w:tblStyle w:val="GridTable4"/>
        <w:tblW w:w="9360" w:type="dxa"/>
        <w:tblLook w:val="0620" w:firstRow="1" w:lastRow="0" w:firstColumn="0" w:lastColumn="0" w:noHBand="1" w:noVBand="1"/>
      </w:tblPr>
      <w:tblGrid>
        <w:gridCol w:w="2193"/>
        <w:gridCol w:w="1274"/>
        <w:gridCol w:w="939"/>
        <w:gridCol w:w="1079"/>
        <w:gridCol w:w="734"/>
        <w:gridCol w:w="1051"/>
        <w:gridCol w:w="1039"/>
        <w:gridCol w:w="1051"/>
      </w:tblGrid>
      <w:tr w:rsidR="00653473" w:rsidRPr="0041203D" w14:paraId="6C230384" w14:textId="77777777" w:rsidTr="005F4F1B">
        <w:trPr>
          <w:cnfStyle w:val="100000000000" w:firstRow="1" w:lastRow="0" w:firstColumn="0" w:lastColumn="0" w:oddVBand="0" w:evenVBand="0" w:oddHBand="0" w:evenHBand="0" w:firstRowFirstColumn="0" w:firstRowLastColumn="0" w:lastRowFirstColumn="0" w:lastRowLastColumn="0"/>
        </w:trPr>
        <w:tc>
          <w:tcPr>
            <w:tcW w:w="2193" w:type="dxa"/>
          </w:tcPr>
          <w:p w14:paraId="026D3570" w14:textId="77777777" w:rsidR="00653473" w:rsidRPr="0041203D" w:rsidRDefault="00653473" w:rsidP="00CD2EE1">
            <w:pPr>
              <w:jc w:val="center"/>
              <w:rPr>
                <w:rFonts w:ascii="Arial" w:hAnsi="Arial" w:cs="Arial"/>
                <w:sz w:val="20"/>
                <w:szCs w:val="20"/>
              </w:rPr>
            </w:pPr>
            <w:r w:rsidRPr="0041203D">
              <w:rPr>
                <w:rFonts w:ascii="Arial" w:eastAsia="Arial" w:hAnsi="Arial" w:cs="Arial"/>
                <w:sz w:val="20"/>
                <w:szCs w:val="20"/>
              </w:rPr>
              <w:t>Variable</w:t>
            </w:r>
          </w:p>
        </w:tc>
        <w:tc>
          <w:tcPr>
            <w:tcW w:w="1274" w:type="dxa"/>
          </w:tcPr>
          <w:p w14:paraId="74B60CB9" w14:textId="77777777" w:rsidR="00653473" w:rsidRDefault="00653473" w:rsidP="00CD2EE1">
            <w:pPr>
              <w:jc w:val="center"/>
              <w:rPr>
                <w:rFonts w:ascii="Arial" w:eastAsia="Arial" w:hAnsi="Arial" w:cs="Arial"/>
                <w:b w:val="0"/>
                <w:bCs w:val="0"/>
                <w:sz w:val="20"/>
                <w:szCs w:val="20"/>
              </w:rPr>
            </w:pPr>
            <w:r w:rsidRPr="0041203D">
              <w:rPr>
                <w:rFonts w:ascii="Arial" w:eastAsia="Arial" w:hAnsi="Arial" w:cs="Arial"/>
                <w:sz w:val="20"/>
                <w:szCs w:val="20"/>
              </w:rPr>
              <w:t>Log-Odds</w:t>
            </w:r>
          </w:p>
          <w:p w14:paraId="32A7CC60" w14:textId="0713121E" w:rsidR="00F46377" w:rsidRPr="0041203D" w:rsidRDefault="00F46377" w:rsidP="00CD2EE1">
            <w:pPr>
              <w:jc w:val="center"/>
              <w:rPr>
                <w:rFonts w:ascii="Arial" w:hAnsi="Arial" w:cs="Arial"/>
                <w:sz w:val="20"/>
                <w:szCs w:val="20"/>
              </w:rPr>
            </w:pPr>
            <w:r>
              <w:rPr>
                <w:rFonts w:ascii="Arial" w:eastAsia="Arial" w:hAnsi="Arial" w:cs="Arial"/>
                <w:sz w:val="20"/>
                <w:szCs w:val="20"/>
              </w:rPr>
              <w:t>(Estimate)</w:t>
            </w:r>
          </w:p>
        </w:tc>
        <w:tc>
          <w:tcPr>
            <w:tcW w:w="939" w:type="dxa"/>
          </w:tcPr>
          <w:p w14:paraId="6A584BAD" w14:textId="77777777" w:rsidR="00653473" w:rsidRPr="0041203D" w:rsidRDefault="00653473" w:rsidP="00CD2EE1">
            <w:pPr>
              <w:jc w:val="center"/>
              <w:rPr>
                <w:rFonts w:ascii="Arial" w:hAnsi="Arial" w:cs="Arial"/>
                <w:sz w:val="20"/>
                <w:szCs w:val="20"/>
              </w:rPr>
            </w:pPr>
            <w:r w:rsidRPr="0041203D">
              <w:rPr>
                <w:rFonts w:ascii="Arial" w:eastAsia="Arial" w:hAnsi="Arial" w:cs="Arial"/>
                <w:sz w:val="20"/>
                <w:szCs w:val="20"/>
              </w:rPr>
              <w:t>SE</w:t>
            </w:r>
          </w:p>
        </w:tc>
        <w:tc>
          <w:tcPr>
            <w:tcW w:w="1079" w:type="dxa"/>
          </w:tcPr>
          <w:p w14:paraId="585C23A8" w14:textId="77777777" w:rsidR="00653473" w:rsidRPr="0041203D" w:rsidRDefault="00653473" w:rsidP="00CD2EE1">
            <w:pPr>
              <w:jc w:val="center"/>
              <w:rPr>
                <w:rFonts w:ascii="Arial" w:hAnsi="Arial" w:cs="Arial"/>
                <w:sz w:val="20"/>
                <w:szCs w:val="20"/>
              </w:rPr>
            </w:pPr>
            <w:r w:rsidRPr="0041203D">
              <w:rPr>
                <w:rFonts w:ascii="Arial" w:eastAsia="Arial" w:hAnsi="Arial" w:cs="Arial"/>
                <w:sz w:val="20"/>
                <w:szCs w:val="20"/>
              </w:rPr>
              <w:t>z</w:t>
            </w:r>
          </w:p>
        </w:tc>
        <w:tc>
          <w:tcPr>
            <w:tcW w:w="734" w:type="dxa"/>
          </w:tcPr>
          <w:p w14:paraId="61D0CEE1" w14:textId="77777777" w:rsidR="00653473" w:rsidRPr="0041203D" w:rsidRDefault="00653473" w:rsidP="00CD2EE1">
            <w:pPr>
              <w:jc w:val="center"/>
              <w:rPr>
                <w:rFonts w:ascii="Arial" w:hAnsi="Arial" w:cs="Arial"/>
                <w:sz w:val="20"/>
                <w:szCs w:val="20"/>
              </w:rPr>
            </w:pPr>
            <w:r w:rsidRPr="0041203D">
              <w:rPr>
                <w:rFonts w:ascii="Arial" w:eastAsia="Arial" w:hAnsi="Arial" w:cs="Arial"/>
                <w:sz w:val="20"/>
                <w:szCs w:val="20"/>
              </w:rPr>
              <w:t>p-value</w:t>
            </w:r>
          </w:p>
        </w:tc>
        <w:tc>
          <w:tcPr>
            <w:tcW w:w="1051" w:type="dxa"/>
          </w:tcPr>
          <w:p w14:paraId="229D6854" w14:textId="77777777" w:rsidR="00653473" w:rsidRPr="0041203D" w:rsidRDefault="00653473" w:rsidP="00CD2EE1">
            <w:pPr>
              <w:jc w:val="center"/>
              <w:rPr>
                <w:rFonts w:ascii="Arial" w:hAnsi="Arial" w:cs="Arial"/>
                <w:sz w:val="20"/>
                <w:szCs w:val="20"/>
              </w:rPr>
            </w:pPr>
            <w:r w:rsidRPr="0041203D">
              <w:rPr>
                <w:rFonts w:ascii="Arial" w:eastAsia="Arial" w:hAnsi="Arial" w:cs="Arial"/>
                <w:sz w:val="20"/>
                <w:szCs w:val="20"/>
              </w:rPr>
              <w:t>Odds Ratio</w:t>
            </w:r>
          </w:p>
        </w:tc>
        <w:tc>
          <w:tcPr>
            <w:tcW w:w="1039" w:type="dxa"/>
          </w:tcPr>
          <w:p w14:paraId="0BB82926" w14:textId="77777777" w:rsidR="00653473" w:rsidRPr="0041203D" w:rsidRDefault="00653473" w:rsidP="00CD2EE1">
            <w:pPr>
              <w:jc w:val="center"/>
              <w:rPr>
                <w:rFonts w:ascii="Arial" w:hAnsi="Arial" w:cs="Arial"/>
                <w:sz w:val="20"/>
                <w:szCs w:val="20"/>
              </w:rPr>
            </w:pPr>
            <w:r w:rsidRPr="0041203D">
              <w:rPr>
                <w:rFonts w:ascii="Arial" w:eastAsia="Arial" w:hAnsi="Arial" w:cs="Arial"/>
                <w:sz w:val="20"/>
                <w:szCs w:val="20"/>
              </w:rPr>
              <w:t>95% CI Lower</w:t>
            </w:r>
          </w:p>
        </w:tc>
        <w:tc>
          <w:tcPr>
            <w:tcW w:w="1051" w:type="dxa"/>
          </w:tcPr>
          <w:p w14:paraId="330F46FC" w14:textId="77777777" w:rsidR="00653473" w:rsidRPr="0041203D" w:rsidRDefault="00653473" w:rsidP="00CD2EE1">
            <w:pPr>
              <w:jc w:val="center"/>
              <w:rPr>
                <w:rFonts w:ascii="Arial" w:hAnsi="Arial" w:cs="Arial"/>
                <w:sz w:val="20"/>
                <w:szCs w:val="20"/>
              </w:rPr>
            </w:pPr>
            <w:r w:rsidRPr="0041203D">
              <w:rPr>
                <w:rFonts w:ascii="Arial" w:eastAsia="Arial" w:hAnsi="Arial" w:cs="Arial"/>
                <w:sz w:val="20"/>
                <w:szCs w:val="20"/>
              </w:rPr>
              <w:t>95% CI Upper</w:t>
            </w:r>
          </w:p>
        </w:tc>
      </w:tr>
      <w:tr w:rsidR="0011642E" w:rsidRPr="0041203D" w14:paraId="4AA87FEC" w14:textId="77777777" w:rsidTr="005F4F1B">
        <w:tc>
          <w:tcPr>
            <w:tcW w:w="2193" w:type="dxa"/>
          </w:tcPr>
          <w:p w14:paraId="164AD438" w14:textId="77777777" w:rsidR="0011642E" w:rsidRPr="0041203D" w:rsidRDefault="0011642E" w:rsidP="0011642E">
            <w:pPr>
              <w:rPr>
                <w:rFonts w:ascii="Arial" w:hAnsi="Arial" w:cs="Arial"/>
                <w:sz w:val="20"/>
                <w:szCs w:val="20"/>
              </w:rPr>
            </w:pPr>
            <w:r w:rsidRPr="0041203D">
              <w:rPr>
                <w:rFonts w:ascii="Arial" w:eastAsia="Arial" w:hAnsi="Arial" w:cs="Arial"/>
                <w:sz w:val="20"/>
                <w:szCs w:val="20"/>
              </w:rPr>
              <w:t>Intercept</w:t>
            </w:r>
          </w:p>
        </w:tc>
        <w:tc>
          <w:tcPr>
            <w:tcW w:w="1274" w:type="dxa"/>
          </w:tcPr>
          <w:p w14:paraId="4FBC2629" w14:textId="6D1C7E09"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-5.01</w:t>
            </w:r>
          </w:p>
        </w:tc>
        <w:tc>
          <w:tcPr>
            <w:tcW w:w="939" w:type="dxa"/>
          </w:tcPr>
          <w:p w14:paraId="0010C71E" w14:textId="79BBDB9F"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0.153</w:t>
            </w:r>
          </w:p>
        </w:tc>
        <w:tc>
          <w:tcPr>
            <w:tcW w:w="1079" w:type="dxa"/>
          </w:tcPr>
          <w:p w14:paraId="1EB383AC" w14:textId="36E56F07"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-32.7706</w:t>
            </w:r>
          </w:p>
        </w:tc>
        <w:tc>
          <w:tcPr>
            <w:tcW w:w="734" w:type="dxa"/>
          </w:tcPr>
          <w:p w14:paraId="67CF12AF" w14:textId="1AE13A95"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&lt;.001</w:t>
            </w:r>
          </w:p>
        </w:tc>
        <w:tc>
          <w:tcPr>
            <w:tcW w:w="1051" w:type="dxa"/>
          </w:tcPr>
          <w:p w14:paraId="0E0CA9B4" w14:textId="4D913434"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0.00664</w:t>
            </w:r>
          </w:p>
        </w:tc>
        <w:tc>
          <w:tcPr>
            <w:tcW w:w="1039" w:type="dxa"/>
          </w:tcPr>
          <w:p w14:paraId="16D727F9" w14:textId="4C92AB81"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0.00492</w:t>
            </w:r>
          </w:p>
        </w:tc>
        <w:tc>
          <w:tcPr>
            <w:tcW w:w="1051" w:type="dxa"/>
          </w:tcPr>
          <w:p w14:paraId="57253D2B" w14:textId="3A2A9785"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0.00897</w:t>
            </w:r>
          </w:p>
        </w:tc>
      </w:tr>
      <w:tr w:rsidR="0011642E" w:rsidRPr="0041203D" w14:paraId="74F17D3D" w14:textId="77777777" w:rsidTr="005F4F1B">
        <w:tc>
          <w:tcPr>
            <w:tcW w:w="2193" w:type="dxa"/>
          </w:tcPr>
          <w:p w14:paraId="5067A72B" w14:textId="7B01699D" w:rsidR="0011642E" w:rsidRPr="0041203D" w:rsidRDefault="0011642E" w:rsidP="0011642E">
            <w:pPr>
              <w:rPr>
                <w:rFonts w:ascii="Arial" w:eastAsia="Arial" w:hAnsi="Arial" w:cs="Arial"/>
                <w:sz w:val="20"/>
                <w:szCs w:val="20"/>
              </w:rPr>
            </w:pPr>
            <w:r w:rsidRPr="0041203D">
              <w:rPr>
                <w:rFonts w:ascii="Arial" w:eastAsia="Arial" w:hAnsi="Arial" w:cs="Arial"/>
                <w:sz w:val="20"/>
                <w:szCs w:val="20"/>
              </w:rPr>
              <w:t>Bridge type: Other (ref = Underline)</w:t>
            </w:r>
          </w:p>
        </w:tc>
        <w:tc>
          <w:tcPr>
            <w:tcW w:w="1274" w:type="dxa"/>
          </w:tcPr>
          <w:p w14:paraId="3384FF14" w14:textId="1CAAB625"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-11.55</w:t>
            </w:r>
          </w:p>
        </w:tc>
        <w:tc>
          <w:tcPr>
            <w:tcW w:w="939" w:type="dxa"/>
          </w:tcPr>
          <w:p w14:paraId="103A6FAB" w14:textId="00C712C4"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665.514</w:t>
            </w:r>
          </w:p>
        </w:tc>
        <w:tc>
          <w:tcPr>
            <w:tcW w:w="1079" w:type="dxa"/>
          </w:tcPr>
          <w:p w14:paraId="2CDABEF3" w14:textId="7027A272"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-0.0174</w:t>
            </w:r>
          </w:p>
        </w:tc>
        <w:tc>
          <w:tcPr>
            <w:tcW w:w="734" w:type="dxa"/>
          </w:tcPr>
          <w:p w14:paraId="5EDC4339" w14:textId="3B8FE6ED"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.986</w:t>
            </w:r>
          </w:p>
        </w:tc>
        <w:tc>
          <w:tcPr>
            <w:tcW w:w="1051" w:type="dxa"/>
          </w:tcPr>
          <w:p w14:paraId="430BBE78" w14:textId="1A9AECB0"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9.62e-6</w:t>
            </w:r>
          </w:p>
        </w:tc>
        <w:tc>
          <w:tcPr>
            <w:tcW w:w="1039" w:type="dxa"/>
          </w:tcPr>
          <w:p w14:paraId="3496D67D" w14:textId="5927FA37"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0.00000</w:t>
            </w:r>
          </w:p>
        </w:tc>
        <w:tc>
          <w:tcPr>
            <w:tcW w:w="1051" w:type="dxa"/>
          </w:tcPr>
          <w:p w14:paraId="19AF4B89" w14:textId="1C8B5698"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Inf</w:t>
            </w:r>
          </w:p>
        </w:tc>
      </w:tr>
      <w:tr w:rsidR="0011642E" w:rsidRPr="0041203D" w14:paraId="7DDABA02" w14:textId="77777777" w:rsidTr="005F4F1B">
        <w:tc>
          <w:tcPr>
            <w:tcW w:w="2193" w:type="dxa"/>
          </w:tcPr>
          <w:p w14:paraId="3D4070C1" w14:textId="7E806520" w:rsidR="0011642E" w:rsidRPr="0041203D" w:rsidRDefault="0011642E" w:rsidP="0011642E">
            <w:pPr>
              <w:rPr>
                <w:rFonts w:ascii="Arial" w:hAnsi="Arial" w:cs="Arial"/>
                <w:sz w:val="20"/>
                <w:szCs w:val="20"/>
              </w:rPr>
            </w:pPr>
            <w:r w:rsidRPr="0041203D">
              <w:rPr>
                <w:rFonts w:ascii="Arial" w:eastAsia="Arial" w:hAnsi="Arial" w:cs="Arial"/>
                <w:sz w:val="20"/>
                <w:szCs w:val="20"/>
              </w:rPr>
              <w:t>Bridge type: Overline (ref = Underline)</w:t>
            </w:r>
          </w:p>
        </w:tc>
        <w:tc>
          <w:tcPr>
            <w:tcW w:w="1274" w:type="dxa"/>
          </w:tcPr>
          <w:p w14:paraId="6C3264CB" w14:textId="5C1A6921"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2.87</w:t>
            </w:r>
          </w:p>
        </w:tc>
        <w:tc>
          <w:tcPr>
            <w:tcW w:w="939" w:type="dxa"/>
          </w:tcPr>
          <w:p w14:paraId="6451A0ED" w14:textId="4476E691"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0.211</w:t>
            </w:r>
          </w:p>
        </w:tc>
        <w:tc>
          <w:tcPr>
            <w:tcW w:w="1079" w:type="dxa"/>
          </w:tcPr>
          <w:p w14:paraId="2A979491" w14:textId="20781F38"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13.5902</w:t>
            </w:r>
          </w:p>
        </w:tc>
        <w:tc>
          <w:tcPr>
            <w:tcW w:w="734" w:type="dxa"/>
          </w:tcPr>
          <w:p w14:paraId="142B4ACE" w14:textId="3B527951"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&lt;.001</w:t>
            </w:r>
          </w:p>
        </w:tc>
        <w:tc>
          <w:tcPr>
            <w:tcW w:w="1051" w:type="dxa"/>
          </w:tcPr>
          <w:p w14:paraId="5BE1894A" w14:textId="6604E753"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17.57074</w:t>
            </w:r>
          </w:p>
        </w:tc>
        <w:tc>
          <w:tcPr>
            <w:tcW w:w="1039" w:type="dxa"/>
          </w:tcPr>
          <w:p w14:paraId="765CCE85" w14:textId="2EEE409C"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11.62164</w:t>
            </w:r>
          </w:p>
        </w:tc>
        <w:tc>
          <w:tcPr>
            <w:tcW w:w="1051" w:type="dxa"/>
          </w:tcPr>
          <w:p w14:paraId="616BC112" w14:textId="55DF8924"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26.56517</w:t>
            </w:r>
          </w:p>
        </w:tc>
      </w:tr>
      <w:tr w:rsidR="0011642E" w:rsidRPr="0041203D" w14:paraId="3833C429" w14:textId="77777777" w:rsidTr="005F4F1B">
        <w:tc>
          <w:tcPr>
            <w:tcW w:w="2193" w:type="dxa"/>
          </w:tcPr>
          <w:p w14:paraId="47A5F197" w14:textId="76622DCF" w:rsidR="0011642E" w:rsidRPr="0041203D" w:rsidRDefault="0011642E" w:rsidP="0011642E">
            <w:pPr>
              <w:rPr>
                <w:rFonts w:ascii="Arial" w:eastAsia="Arial" w:hAnsi="Arial" w:cs="Arial"/>
                <w:sz w:val="20"/>
                <w:szCs w:val="20"/>
              </w:rPr>
            </w:pPr>
            <w:r w:rsidRPr="0041203D">
              <w:rPr>
                <w:rFonts w:ascii="Arial" w:eastAsia="Arial" w:hAnsi="Arial" w:cs="Arial"/>
                <w:sz w:val="20"/>
                <w:szCs w:val="20"/>
              </w:rPr>
              <w:t>Bridge type: Unknown (ref = Underline)</w:t>
            </w:r>
          </w:p>
        </w:tc>
        <w:tc>
          <w:tcPr>
            <w:tcW w:w="1274" w:type="dxa"/>
          </w:tcPr>
          <w:p w14:paraId="44320629" w14:textId="7C3FFFF6"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-11.55</w:t>
            </w:r>
          </w:p>
        </w:tc>
        <w:tc>
          <w:tcPr>
            <w:tcW w:w="939" w:type="dxa"/>
          </w:tcPr>
          <w:p w14:paraId="4E231C06" w14:textId="652B3F41"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599.886</w:t>
            </w:r>
          </w:p>
        </w:tc>
        <w:tc>
          <w:tcPr>
            <w:tcW w:w="1079" w:type="dxa"/>
          </w:tcPr>
          <w:p w14:paraId="33F6F6CF" w14:textId="4726943A"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-0.0193</w:t>
            </w:r>
          </w:p>
        </w:tc>
        <w:tc>
          <w:tcPr>
            <w:tcW w:w="734" w:type="dxa"/>
          </w:tcPr>
          <w:p w14:paraId="24673ADE" w14:textId="2E115953"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.985</w:t>
            </w:r>
          </w:p>
        </w:tc>
        <w:tc>
          <w:tcPr>
            <w:tcW w:w="1051" w:type="dxa"/>
          </w:tcPr>
          <w:p w14:paraId="274A1E0F" w14:textId="6A9CA056"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9.62e-6</w:t>
            </w:r>
          </w:p>
        </w:tc>
        <w:tc>
          <w:tcPr>
            <w:tcW w:w="1039" w:type="dxa"/>
          </w:tcPr>
          <w:p w14:paraId="616FDCE5" w14:textId="52E29213"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0.00000</w:t>
            </w:r>
          </w:p>
        </w:tc>
        <w:tc>
          <w:tcPr>
            <w:tcW w:w="1051" w:type="dxa"/>
          </w:tcPr>
          <w:p w14:paraId="1B7A26EB" w14:textId="0E367CD5" w:rsidR="0011642E" w:rsidRPr="0041203D" w:rsidRDefault="0011642E" w:rsidP="0011642E">
            <w:pPr>
              <w:jc w:val="right"/>
              <w:rPr>
                <w:rFonts w:ascii="Arial" w:eastAsia="Arial" w:hAnsi="Arial" w:cs="Arial"/>
                <w:sz w:val="20"/>
                <w:szCs w:val="20"/>
              </w:rPr>
            </w:pPr>
            <w:r w:rsidRPr="0041203D">
              <w:rPr>
                <w:rFonts w:ascii="Arial" w:eastAsia="Arial" w:hAnsi="Arial" w:cs="Arial"/>
                <w:sz w:val="20"/>
                <w:szCs w:val="20"/>
              </w:rPr>
              <w:t>Inf</w:t>
            </w:r>
          </w:p>
        </w:tc>
      </w:tr>
    </w:tbl>
    <w:p w14:paraId="05B25E89" w14:textId="199DE7F7" w:rsidR="00C65ED6" w:rsidRPr="005F4F1B" w:rsidRDefault="005F4F1B" w:rsidP="005F4F1B">
      <w:pPr>
        <w:spacing w:before="80" w:after="100"/>
        <w:rPr>
          <w:i/>
          <w:iCs/>
          <w:sz w:val="22"/>
          <w:szCs w:val="22"/>
        </w:rPr>
      </w:pPr>
      <w:r w:rsidRPr="005F4F1B">
        <w:rPr>
          <w:rFonts w:ascii="Arial" w:eastAsia="Arial" w:hAnsi="Arial" w:cs="Arial"/>
          <w:i/>
          <w:iCs/>
          <w:color w:val="000000"/>
          <w:sz w:val="20"/>
          <w:szCs w:val="20"/>
        </w:rPr>
        <w:t xml:space="preserve">Bridge type alone is a powerful predictor. Overline strikes </w:t>
      </w:r>
      <w:r w:rsidRPr="00996B58">
        <w:rPr>
          <w:rFonts w:ascii="Arial" w:eastAsia="Arial" w:hAnsi="Arial" w:cs="Arial"/>
          <w:i/>
          <w:iCs/>
          <w:color w:val="000000"/>
          <w:sz w:val="20"/>
          <w:szCs w:val="20"/>
        </w:rPr>
        <w:t>have a log odds of 2.87 relative to underline strikes (reference), corresponding to an OR = 17.57 (95% CI: 11.62–26.57, p &lt; .001) — overline strikes are approximately 18 times more likely to be serious when no other variables are controlled for. The very low p-value provides extremely strong evidence against the null hypothesis. McFadden's Pseudo R² = 0.156, meaning bridge type alone explains approximately 15.6% of variation in seriousness</w:t>
      </w:r>
      <w:r w:rsidRPr="005F4F1B">
        <w:rPr>
          <w:rFonts w:ascii="Arial" w:eastAsia="Arial" w:hAnsi="Arial" w:cs="Arial"/>
          <w:i/>
          <w:iCs/>
          <w:color w:val="000000"/>
          <w:sz w:val="20"/>
          <w:szCs w:val="20"/>
        </w:rPr>
        <w:t>, which is substantial for a single predictor. R² values between 0.1–0.3 indicate acceptable to good fit in logistic regression.</w:t>
      </w:r>
    </w:p>
    <w:p w14:paraId="128C2565" w14:textId="04638BF1" w:rsidR="00653473" w:rsidRPr="00F46377" w:rsidRDefault="00653473" w:rsidP="00F46377">
      <w:pPr>
        <w:pStyle w:val="Heading1"/>
        <w:rPr>
          <w:b/>
          <w:bCs/>
          <w:color w:val="000000" w:themeColor="text1"/>
          <w:sz w:val="24"/>
          <w:szCs w:val="24"/>
          <w:u w:val="single"/>
        </w:rPr>
      </w:pPr>
      <w:bookmarkStart w:id="8" w:name="_Toc230849822"/>
      <w:r w:rsidRPr="00F46377">
        <w:rPr>
          <w:b/>
          <w:bCs/>
          <w:color w:val="000000" w:themeColor="text1"/>
          <w:sz w:val="24"/>
          <w:szCs w:val="24"/>
          <w:u w:val="single"/>
        </w:rPr>
        <w:t>Table 9: Logistic Regression Model 2 – Vehicle Type as Sole Predictor of Serious/Potentially Serious Bridge Strike</w:t>
      </w:r>
      <w:bookmarkEnd w:id="8"/>
    </w:p>
    <w:tbl>
      <w:tblPr>
        <w:tblStyle w:val="GridTable4"/>
        <w:tblW w:w="9360" w:type="dxa"/>
        <w:tblLook w:val="0620" w:firstRow="1" w:lastRow="0" w:firstColumn="0" w:lastColumn="0" w:noHBand="1" w:noVBand="1"/>
      </w:tblPr>
      <w:tblGrid>
        <w:gridCol w:w="2500"/>
        <w:gridCol w:w="1275"/>
        <w:gridCol w:w="725"/>
        <w:gridCol w:w="1075"/>
        <w:gridCol w:w="825"/>
        <w:gridCol w:w="1000"/>
        <w:gridCol w:w="1000"/>
        <w:gridCol w:w="960"/>
      </w:tblGrid>
      <w:tr w:rsidR="00274D10" w:rsidRPr="0041203D" w14:paraId="1141DD63" w14:textId="77777777" w:rsidTr="00F46377">
        <w:trPr>
          <w:cnfStyle w:val="100000000000" w:firstRow="1" w:lastRow="0" w:firstColumn="0" w:lastColumn="0" w:oddVBand="0" w:evenVBand="0" w:oddHBand="0" w:evenHBand="0" w:firstRowFirstColumn="0" w:firstRowLastColumn="0" w:lastRowFirstColumn="0" w:lastRowLastColumn="0"/>
        </w:trPr>
        <w:tc>
          <w:tcPr>
            <w:tcW w:w="2500" w:type="dxa"/>
          </w:tcPr>
          <w:p w14:paraId="3A939819" w14:textId="77777777" w:rsidR="00274D10" w:rsidRPr="0041203D" w:rsidRDefault="00274D10" w:rsidP="00CD2EE1">
            <w:pPr>
              <w:jc w:val="center"/>
              <w:rPr>
                <w:rFonts w:ascii="Arial" w:hAnsi="Arial" w:cs="Arial"/>
                <w:sz w:val="20"/>
                <w:szCs w:val="20"/>
              </w:rPr>
            </w:pPr>
            <w:r w:rsidRPr="0041203D">
              <w:rPr>
                <w:rFonts w:ascii="Arial" w:eastAsia="Arial" w:hAnsi="Arial" w:cs="Arial"/>
                <w:sz w:val="20"/>
                <w:szCs w:val="20"/>
              </w:rPr>
              <w:t>Variable</w:t>
            </w:r>
          </w:p>
        </w:tc>
        <w:tc>
          <w:tcPr>
            <w:tcW w:w="1275" w:type="dxa"/>
          </w:tcPr>
          <w:p w14:paraId="6E0D196F" w14:textId="77777777" w:rsidR="00274D10" w:rsidRDefault="00274D10" w:rsidP="00CD2EE1">
            <w:pPr>
              <w:jc w:val="center"/>
              <w:rPr>
                <w:rFonts w:ascii="Arial" w:eastAsia="Arial" w:hAnsi="Arial" w:cs="Arial"/>
                <w:b w:val="0"/>
                <w:bCs w:val="0"/>
                <w:sz w:val="20"/>
                <w:szCs w:val="20"/>
              </w:rPr>
            </w:pPr>
            <w:r w:rsidRPr="0041203D">
              <w:rPr>
                <w:rFonts w:ascii="Arial" w:eastAsia="Arial" w:hAnsi="Arial" w:cs="Arial"/>
                <w:sz w:val="20"/>
                <w:szCs w:val="20"/>
              </w:rPr>
              <w:t>Log-Odds</w:t>
            </w:r>
          </w:p>
          <w:p w14:paraId="4B3ED438" w14:textId="296F05E3" w:rsidR="00F46377" w:rsidRPr="0041203D" w:rsidRDefault="00F46377" w:rsidP="00CD2EE1">
            <w:pPr>
              <w:jc w:val="center"/>
              <w:rPr>
                <w:rFonts w:ascii="Arial" w:hAnsi="Arial" w:cs="Arial"/>
                <w:sz w:val="20"/>
                <w:szCs w:val="20"/>
              </w:rPr>
            </w:pPr>
            <w:r>
              <w:rPr>
                <w:rFonts w:ascii="Arial" w:eastAsia="Arial" w:hAnsi="Arial" w:cs="Arial"/>
                <w:sz w:val="20"/>
                <w:szCs w:val="20"/>
              </w:rPr>
              <w:t>(Estimate)</w:t>
            </w:r>
          </w:p>
        </w:tc>
        <w:tc>
          <w:tcPr>
            <w:tcW w:w="725" w:type="dxa"/>
          </w:tcPr>
          <w:p w14:paraId="446039B7" w14:textId="77777777" w:rsidR="00274D10" w:rsidRPr="0041203D" w:rsidRDefault="00274D10" w:rsidP="00CD2EE1">
            <w:pPr>
              <w:jc w:val="center"/>
              <w:rPr>
                <w:rFonts w:ascii="Arial" w:hAnsi="Arial" w:cs="Arial"/>
                <w:sz w:val="20"/>
                <w:szCs w:val="20"/>
              </w:rPr>
            </w:pPr>
            <w:r w:rsidRPr="0041203D">
              <w:rPr>
                <w:rFonts w:ascii="Arial" w:eastAsia="Arial" w:hAnsi="Arial" w:cs="Arial"/>
                <w:sz w:val="20"/>
                <w:szCs w:val="20"/>
              </w:rPr>
              <w:t>SE</w:t>
            </w:r>
          </w:p>
        </w:tc>
        <w:tc>
          <w:tcPr>
            <w:tcW w:w="1075" w:type="dxa"/>
          </w:tcPr>
          <w:p w14:paraId="3A93055C" w14:textId="77777777" w:rsidR="00274D10" w:rsidRPr="0041203D" w:rsidRDefault="00274D10" w:rsidP="00CD2EE1">
            <w:pPr>
              <w:jc w:val="center"/>
              <w:rPr>
                <w:rFonts w:ascii="Arial" w:hAnsi="Arial" w:cs="Arial"/>
                <w:sz w:val="20"/>
                <w:szCs w:val="20"/>
              </w:rPr>
            </w:pPr>
            <w:r w:rsidRPr="0041203D">
              <w:rPr>
                <w:rFonts w:ascii="Arial" w:eastAsia="Arial" w:hAnsi="Arial" w:cs="Arial"/>
                <w:sz w:val="20"/>
                <w:szCs w:val="20"/>
              </w:rPr>
              <w:t>z</w:t>
            </w:r>
          </w:p>
        </w:tc>
        <w:tc>
          <w:tcPr>
            <w:tcW w:w="825" w:type="dxa"/>
          </w:tcPr>
          <w:p w14:paraId="35417922" w14:textId="77777777" w:rsidR="00274D10" w:rsidRPr="0041203D" w:rsidRDefault="00274D10" w:rsidP="00CD2EE1">
            <w:pPr>
              <w:jc w:val="center"/>
              <w:rPr>
                <w:rFonts w:ascii="Arial" w:hAnsi="Arial" w:cs="Arial"/>
                <w:sz w:val="20"/>
                <w:szCs w:val="20"/>
              </w:rPr>
            </w:pPr>
            <w:r w:rsidRPr="0041203D">
              <w:rPr>
                <w:rFonts w:ascii="Arial" w:eastAsia="Arial" w:hAnsi="Arial" w:cs="Arial"/>
                <w:sz w:val="20"/>
                <w:szCs w:val="20"/>
              </w:rPr>
              <w:t>p-value</w:t>
            </w:r>
          </w:p>
        </w:tc>
        <w:tc>
          <w:tcPr>
            <w:tcW w:w="1000" w:type="dxa"/>
          </w:tcPr>
          <w:p w14:paraId="2BD0D79B" w14:textId="77777777" w:rsidR="00274D10" w:rsidRPr="0041203D" w:rsidRDefault="00274D10" w:rsidP="00CD2EE1">
            <w:pPr>
              <w:jc w:val="center"/>
              <w:rPr>
                <w:rFonts w:ascii="Arial" w:hAnsi="Arial" w:cs="Arial"/>
                <w:sz w:val="20"/>
                <w:szCs w:val="20"/>
              </w:rPr>
            </w:pPr>
            <w:r w:rsidRPr="0041203D">
              <w:rPr>
                <w:rFonts w:ascii="Arial" w:eastAsia="Arial" w:hAnsi="Arial" w:cs="Arial"/>
                <w:sz w:val="20"/>
                <w:szCs w:val="20"/>
              </w:rPr>
              <w:t>Odds Ratio</w:t>
            </w:r>
          </w:p>
        </w:tc>
        <w:tc>
          <w:tcPr>
            <w:tcW w:w="1000" w:type="dxa"/>
          </w:tcPr>
          <w:p w14:paraId="05EC2F60" w14:textId="77777777" w:rsidR="00274D10" w:rsidRPr="0041203D" w:rsidRDefault="00274D10" w:rsidP="00CD2EE1">
            <w:pPr>
              <w:jc w:val="center"/>
              <w:rPr>
                <w:rFonts w:ascii="Arial" w:hAnsi="Arial" w:cs="Arial"/>
                <w:sz w:val="20"/>
                <w:szCs w:val="20"/>
              </w:rPr>
            </w:pPr>
            <w:r w:rsidRPr="0041203D">
              <w:rPr>
                <w:rFonts w:ascii="Arial" w:eastAsia="Arial" w:hAnsi="Arial" w:cs="Arial"/>
                <w:sz w:val="20"/>
                <w:szCs w:val="20"/>
              </w:rPr>
              <w:t>95% CI Lower</w:t>
            </w:r>
          </w:p>
        </w:tc>
        <w:tc>
          <w:tcPr>
            <w:tcW w:w="960" w:type="dxa"/>
          </w:tcPr>
          <w:p w14:paraId="50E23616" w14:textId="77777777" w:rsidR="00274D10" w:rsidRPr="0041203D" w:rsidRDefault="00274D10" w:rsidP="00CD2EE1">
            <w:pPr>
              <w:jc w:val="center"/>
              <w:rPr>
                <w:rFonts w:ascii="Arial" w:hAnsi="Arial" w:cs="Arial"/>
                <w:sz w:val="20"/>
                <w:szCs w:val="20"/>
              </w:rPr>
            </w:pPr>
            <w:r w:rsidRPr="0041203D">
              <w:rPr>
                <w:rFonts w:ascii="Arial" w:eastAsia="Arial" w:hAnsi="Arial" w:cs="Arial"/>
                <w:sz w:val="20"/>
                <w:szCs w:val="20"/>
              </w:rPr>
              <w:t>95% CI Upper</w:t>
            </w:r>
          </w:p>
        </w:tc>
      </w:tr>
      <w:tr w:rsidR="0011642E" w:rsidRPr="0041203D" w14:paraId="222FC9CC" w14:textId="77777777" w:rsidTr="00F46377">
        <w:tc>
          <w:tcPr>
            <w:tcW w:w="2500" w:type="dxa"/>
          </w:tcPr>
          <w:p w14:paraId="26D6C7F4" w14:textId="77777777" w:rsidR="0011642E" w:rsidRPr="0041203D" w:rsidRDefault="0011642E" w:rsidP="0011642E">
            <w:pPr>
              <w:rPr>
                <w:rFonts w:ascii="Arial" w:hAnsi="Arial" w:cs="Arial"/>
                <w:sz w:val="20"/>
                <w:szCs w:val="20"/>
              </w:rPr>
            </w:pPr>
            <w:r w:rsidRPr="0041203D">
              <w:rPr>
                <w:rFonts w:ascii="Arial" w:eastAsia="Arial" w:hAnsi="Arial" w:cs="Arial"/>
                <w:sz w:val="20"/>
                <w:szCs w:val="20"/>
              </w:rPr>
              <w:t>Intercept (ref = HGV)</w:t>
            </w:r>
          </w:p>
        </w:tc>
        <w:tc>
          <w:tcPr>
            <w:tcW w:w="1275" w:type="dxa"/>
          </w:tcPr>
          <w:p w14:paraId="18C19CD5" w14:textId="2F96563C" w:rsidR="0011642E" w:rsidRPr="0041203D" w:rsidRDefault="0011642E" w:rsidP="0011642E">
            <w:pPr>
              <w:jc w:val="right"/>
              <w:rPr>
                <w:rFonts w:ascii="Arial" w:hAnsi="Arial" w:cs="Arial"/>
                <w:sz w:val="20"/>
                <w:szCs w:val="20"/>
              </w:rPr>
            </w:pPr>
            <w:r w:rsidRPr="0041203D">
              <w:rPr>
                <w:rFonts w:ascii="Arial" w:hAnsi="Arial" w:cs="Arial"/>
                <w:sz w:val="20"/>
                <w:szCs w:val="20"/>
              </w:rPr>
              <w:t>-4.7312</w:t>
            </w:r>
          </w:p>
        </w:tc>
        <w:tc>
          <w:tcPr>
            <w:tcW w:w="725" w:type="dxa"/>
          </w:tcPr>
          <w:p w14:paraId="56AA4BE7" w14:textId="357715A3" w:rsidR="0011642E" w:rsidRPr="0041203D" w:rsidRDefault="0011642E" w:rsidP="0011642E">
            <w:pPr>
              <w:jc w:val="right"/>
              <w:rPr>
                <w:rFonts w:ascii="Arial" w:hAnsi="Arial" w:cs="Arial"/>
                <w:sz w:val="20"/>
                <w:szCs w:val="20"/>
              </w:rPr>
            </w:pPr>
            <w:r w:rsidRPr="0041203D">
              <w:rPr>
                <w:rFonts w:ascii="Arial" w:hAnsi="Arial" w:cs="Arial"/>
                <w:sz w:val="20"/>
                <w:szCs w:val="20"/>
              </w:rPr>
              <w:t>0.155</w:t>
            </w:r>
          </w:p>
        </w:tc>
        <w:tc>
          <w:tcPr>
            <w:tcW w:w="1075" w:type="dxa"/>
          </w:tcPr>
          <w:p w14:paraId="5E2EC36B" w14:textId="3A495157" w:rsidR="0011642E" w:rsidRPr="0041203D" w:rsidRDefault="0011642E" w:rsidP="0011642E">
            <w:pPr>
              <w:jc w:val="right"/>
              <w:rPr>
                <w:rFonts w:ascii="Arial" w:hAnsi="Arial" w:cs="Arial"/>
                <w:sz w:val="20"/>
                <w:szCs w:val="20"/>
              </w:rPr>
            </w:pPr>
            <w:r w:rsidRPr="0041203D">
              <w:rPr>
                <w:rFonts w:ascii="Arial" w:hAnsi="Arial" w:cs="Arial"/>
                <w:sz w:val="20"/>
                <w:szCs w:val="20"/>
              </w:rPr>
              <w:t>-30.5272</w:t>
            </w:r>
          </w:p>
        </w:tc>
        <w:tc>
          <w:tcPr>
            <w:tcW w:w="825" w:type="dxa"/>
          </w:tcPr>
          <w:p w14:paraId="430BCC4B" w14:textId="0EEAE0DC" w:rsidR="0011642E" w:rsidRPr="0041203D" w:rsidRDefault="0011642E" w:rsidP="0011642E">
            <w:pPr>
              <w:jc w:val="right"/>
              <w:rPr>
                <w:rFonts w:ascii="Arial" w:hAnsi="Arial" w:cs="Arial"/>
                <w:sz w:val="20"/>
                <w:szCs w:val="20"/>
              </w:rPr>
            </w:pPr>
            <w:r w:rsidRPr="0041203D">
              <w:rPr>
                <w:rFonts w:ascii="Arial" w:hAnsi="Arial" w:cs="Arial"/>
                <w:sz w:val="20"/>
                <w:szCs w:val="20"/>
              </w:rPr>
              <w:t>&lt;.001</w:t>
            </w:r>
          </w:p>
        </w:tc>
        <w:tc>
          <w:tcPr>
            <w:tcW w:w="1000" w:type="dxa"/>
          </w:tcPr>
          <w:p w14:paraId="36A92CB8" w14:textId="63C0FFC8" w:rsidR="0011642E" w:rsidRPr="0041203D" w:rsidRDefault="0011642E" w:rsidP="0011642E">
            <w:pPr>
              <w:jc w:val="right"/>
              <w:rPr>
                <w:rFonts w:ascii="Arial" w:hAnsi="Arial" w:cs="Arial"/>
                <w:sz w:val="20"/>
                <w:szCs w:val="20"/>
              </w:rPr>
            </w:pPr>
            <w:r w:rsidRPr="0041203D">
              <w:rPr>
                <w:rFonts w:ascii="Arial" w:hAnsi="Arial" w:cs="Arial"/>
                <w:sz w:val="20"/>
                <w:szCs w:val="20"/>
              </w:rPr>
              <w:t>0.00882</w:t>
            </w:r>
          </w:p>
        </w:tc>
        <w:tc>
          <w:tcPr>
            <w:tcW w:w="1000" w:type="dxa"/>
          </w:tcPr>
          <w:p w14:paraId="13254FA9" w14:textId="7E218DC5" w:rsidR="0011642E" w:rsidRPr="0041203D" w:rsidRDefault="0011642E" w:rsidP="0011642E">
            <w:pPr>
              <w:jc w:val="right"/>
              <w:rPr>
                <w:rFonts w:ascii="Arial" w:hAnsi="Arial" w:cs="Arial"/>
                <w:sz w:val="20"/>
                <w:szCs w:val="20"/>
              </w:rPr>
            </w:pPr>
            <w:r w:rsidRPr="0041203D">
              <w:rPr>
                <w:rFonts w:ascii="Arial" w:hAnsi="Arial" w:cs="Arial"/>
                <w:sz w:val="20"/>
                <w:szCs w:val="20"/>
              </w:rPr>
              <w:t>0.00651</w:t>
            </w:r>
          </w:p>
        </w:tc>
        <w:tc>
          <w:tcPr>
            <w:tcW w:w="960" w:type="dxa"/>
          </w:tcPr>
          <w:p w14:paraId="196DBE72" w14:textId="6848B0E8" w:rsidR="0011642E" w:rsidRPr="0041203D" w:rsidRDefault="0011642E" w:rsidP="0011642E">
            <w:pPr>
              <w:jc w:val="right"/>
              <w:rPr>
                <w:rFonts w:ascii="Arial" w:hAnsi="Arial" w:cs="Arial"/>
                <w:sz w:val="20"/>
                <w:szCs w:val="20"/>
              </w:rPr>
            </w:pPr>
            <w:r w:rsidRPr="0041203D">
              <w:rPr>
                <w:rFonts w:ascii="Arial" w:hAnsi="Arial" w:cs="Arial"/>
                <w:sz w:val="20"/>
                <w:szCs w:val="20"/>
              </w:rPr>
              <w:t>0.0119</w:t>
            </w:r>
          </w:p>
        </w:tc>
      </w:tr>
      <w:tr w:rsidR="0011642E" w:rsidRPr="0041203D" w14:paraId="0EB769C1" w14:textId="77777777" w:rsidTr="00F46377">
        <w:tc>
          <w:tcPr>
            <w:tcW w:w="2500" w:type="dxa"/>
          </w:tcPr>
          <w:p w14:paraId="1E5D5B4C" w14:textId="62281EAB" w:rsidR="0011642E" w:rsidRPr="0041203D" w:rsidRDefault="0011642E" w:rsidP="0011642E">
            <w:pPr>
              <w:rPr>
                <w:rFonts w:ascii="Arial" w:hAnsi="Arial" w:cs="Arial"/>
                <w:sz w:val="20"/>
                <w:szCs w:val="20"/>
              </w:rPr>
            </w:pPr>
            <w:r w:rsidRPr="0041203D">
              <w:rPr>
                <w:rFonts w:ascii="Arial" w:eastAsia="Arial" w:hAnsi="Arial" w:cs="Arial"/>
                <w:sz w:val="20"/>
                <w:szCs w:val="20"/>
              </w:rPr>
              <w:t>LGV</w:t>
            </w:r>
          </w:p>
        </w:tc>
        <w:tc>
          <w:tcPr>
            <w:tcW w:w="1275" w:type="dxa"/>
          </w:tcPr>
          <w:p w14:paraId="7E843152" w14:textId="51C77B87" w:rsidR="0011642E" w:rsidRPr="0041203D" w:rsidRDefault="0011642E" w:rsidP="0011642E">
            <w:pPr>
              <w:jc w:val="right"/>
              <w:rPr>
                <w:rFonts w:ascii="Arial" w:hAnsi="Arial" w:cs="Arial"/>
                <w:sz w:val="20"/>
                <w:szCs w:val="20"/>
              </w:rPr>
            </w:pPr>
            <w:r w:rsidRPr="0041203D">
              <w:rPr>
                <w:rFonts w:ascii="Arial" w:hAnsi="Arial" w:cs="Arial"/>
                <w:sz w:val="20"/>
                <w:szCs w:val="20"/>
              </w:rPr>
              <w:t>-0.5272</w:t>
            </w:r>
          </w:p>
        </w:tc>
        <w:tc>
          <w:tcPr>
            <w:tcW w:w="725" w:type="dxa"/>
          </w:tcPr>
          <w:p w14:paraId="30651844" w14:textId="1DDBFAD2" w:rsidR="0011642E" w:rsidRPr="0041203D" w:rsidRDefault="0011642E" w:rsidP="0011642E">
            <w:pPr>
              <w:jc w:val="right"/>
              <w:rPr>
                <w:rFonts w:ascii="Arial" w:hAnsi="Arial" w:cs="Arial"/>
                <w:sz w:val="20"/>
                <w:szCs w:val="20"/>
              </w:rPr>
            </w:pPr>
            <w:r w:rsidRPr="0041203D">
              <w:rPr>
                <w:rFonts w:ascii="Arial" w:hAnsi="Arial" w:cs="Arial"/>
                <w:sz w:val="20"/>
                <w:szCs w:val="20"/>
              </w:rPr>
              <w:t>0.438</w:t>
            </w:r>
          </w:p>
        </w:tc>
        <w:tc>
          <w:tcPr>
            <w:tcW w:w="1075" w:type="dxa"/>
          </w:tcPr>
          <w:p w14:paraId="3160BDBF" w14:textId="6B8FEF74" w:rsidR="0011642E" w:rsidRPr="0041203D" w:rsidRDefault="0011642E" w:rsidP="0011642E">
            <w:pPr>
              <w:jc w:val="right"/>
              <w:rPr>
                <w:rFonts w:ascii="Arial" w:hAnsi="Arial" w:cs="Arial"/>
                <w:sz w:val="20"/>
                <w:szCs w:val="20"/>
              </w:rPr>
            </w:pPr>
            <w:r w:rsidRPr="0041203D">
              <w:rPr>
                <w:rFonts w:ascii="Arial" w:hAnsi="Arial" w:cs="Arial"/>
                <w:sz w:val="20"/>
                <w:szCs w:val="20"/>
              </w:rPr>
              <w:t>-1.2045</w:t>
            </w:r>
          </w:p>
        </w:tc>
        <w:tc>
          <w:tcPr>
            <w:tcW w:w="825" w:type="dxa"/>
          </w:tcPr>
          <w:p w14:paraId="675C2871" w14:textId="7EBB1302" w:rsidR="0011642E" w:rsidRPr="0041203D" w:rsidRDefault="0011642E" w:rsidP="0011642E">
            <w:pPr>
              <w:jc w:val="right"/>
              <w:rPr>
                <w:rFonts w:ascii="Arial" w:hAnsi="Arial" w:cs="Arial"/>
                <w:sz w:val="20"/>
                <w:szCs w:val="20"/>
              </w:rPr>
            </w:pPr>
            <w:r w:rsidRPr="0041203D">
              <w:rPr>
                <w:rFonts w:ascii="Arial" w:hAnsi="Arial" w:cs="Arial"/>
                <w:sz w:val="20"/>
                <w:szCs w:val="20"/>
              </w:rPr>
              <w:t>.228</w:t>
            </w:r>
          </w:p>
        </w:tc>
        <w:tc>
          <w:tcPr>
            <w:tcW w:w="1000" w:type="dxa"/>
          </w:tcPr>
          <w:p w14:paraId="55887202" w14:textId="3183F6AA" w:rsidR="0011642E" w:rsidRPr="0041203D" w:rsidRDefault="0011642E" w:rsidP="0011642E">
            <w:pPr>
              <w:jc w:val="right"/>
              <w:rPr>
                <w:rFonts w:ascii="Arial" w:hAnsi="Arial" w:cs="Arial"/>
                <w:sz w:val="20"/>
                <w:szCs w:val="20"/>
              </w:rPr>
            </w:pPr>
            <w:r w:rsidRPr="0041203D">
              <w:rPr>
                <w:rFonts w:ascii="Arial" w:hAnsi="Arial" w:cs="Arial"/>
                <w:sz w:val="20"/>
                <w:szCs w:val="20"/>
              </w:rPr>
              <w:t>0.59026</w:t>
            </w:r>
          </w:p>
        </w:tc>
        <w:tc>
          <w:tcPr>
            <w:tcW w:w="1000" w:type="dxa"/>
          </w:tcPr>
          <w:p w14:paraId="6E8A9356" w14:textId="7B0FE0A1" w:rsidR="0011642E" w:rsidRPr="0041203D" w:rsidRDefault="0011642E" w:rsidP="0011642E">
            <w:pPr>
              <w:jc w:val="right"/>
              <w:rPr>
                <w:rFonts w:ascii="Arial" w:hAnsi="Arial" w:cs="Arial"/>
                <w:sz w:val="20"/>
                <w:szCs w:val="20"/>
              </w:rPr>
            </w:pPr>
            <w:r w:rsidRPr="0041203D">
              <w:rPr>
                <w:rFonts w:ascii="Arial" w:hAnsi="Arial" w:cs="Arial"/>
                <w:sz w:val="20"/>
                <w:szCs w:val="20"/>
              </w:rPr>
              <w:t>0.25032</w:t>
            </w:r>
          </w:p>
        </w:tc>
        <w:tc>
          <w:tcPr>
            <w:tcW w:w="960" w:type="dxa"/>
          </w:tcPr>
          <w:p w14:paraId="55433790" w14:textId="6F525977" w:rsidR="0011642E" w:rsidRPr="0041203D" w:rsidRDefault="0011642E" w:rsidP="0011642E">
            <w:pPr>
              <w:jc w:val="right"/>
              <w:rPr>
                <w:rFonts w:ascii="Arial" w:hAnsi="Arial" w:cs="Arial"/>
                <w:sz w:val="20"/>
                <w:szCs w:val="20"/>
              </w:rPr>
            </w:pPr>
            <w:r w:rsidRPr="0041203D">
              <w:rPr>
                <w:rFonts w:ascii="Arial" w:hAnsi="Arial" w:cs="Arial"/>
                <w:sz w:val="20"/>
                <w:szCs w:val="20"/>
              </w:rPr>
              <w:t>1.3918</w:t>
            </w:r>
          </w:p>
        </w:tc>
      </w:tr>
      <w:tr w:rsidR="0011642E" w:rsidRPr="0041203D" w14:paraId="73E73885" w14:textId="77777777" w:rsidTr="00F46377">
        <w:tc>
          <w:tcPr>
            <w:tcW w:w="2500" w:type="dxa"/>
          </w:tcPr>
          <w:p w14:paraId="2D60CDCF" w14:textId="5CD551B5" w:rsidR="0011642E" w:rsidRPr="0041203D" w:rsidRDefault="0011642E" w:rsidP="0011642E">
            <w:pPr>
              <w:rPr>
                <w:rFonts w:ascii="Arial" w:hAnsi="Arial" w:cs="Arial"/>
                <w:sz w:val="20"/>
                <w:szCs w:val="20"/>
              </w:rPr>
            </w:pPr>
            <w:r w:rsidRPr="0041203D">
              <w:rPr>
                <w:rFonts w:ascii="Arial" w:eastAsia="Arial" w:hAnsi="Arial" w:cs="Arial"/>
                <w:sz w:val="20"/>
                <w:szCs w:val="20"/>
              </w:rPr>
              <w:t>Car</w:t>
            </w:r>
          </w:p>
        </w:tc>
        <w:tc>
          <w:tcPr>
            <w:tcW w:w="1275" w:type="dxa"/>
          </w:tcPr>
          <w:p w14:paraId="75C4369E" w14:textId="2234E2B1" w:rsidR="0011642E" w:rsidRPr="0041203D" w:rsidRDefault="0011642E" w:rsidP="0011642E">
            <w:pPr>
              <w:jc w:val="right"/>
              <w:rPr>
                <w:rFonts w:ascii="Arial" w:hAnsi="Arial" w:cs="Arial"/>
                <w:sz w:val="20"/>
                <w:szCs w:val="20"/>
              </w:rPr>
            </w:pPr>
            <w:r w:rsidRPr="0041203D">
              <w:rPr>
                <w:rFonts w:ascii="Arial" w:hAnsi="Arial" w:cs="Arial"/>
                <w:sz w:val="20"/>
                <w:szCs w:val="20"/>
              </w:rPr>
              <w:t>1.7128</w:t>
            </w:r>
          </w:p>
        </w:tc>
        <w:tc>
          <w:tcPr>
            <w:tcW w:w="725" w:type="dxa"/>
          </w:tcPr>
          <w:p w14:paraId="037042FD" w14:textId="53AF37E1" w:rsidR="0011642E" w:rsidRPr="0041203D" w:rsidRDefault="0011642E" w:rsidP="0011642E">
            <w:pPr>
              <w:jc w:val="right"/>
              <w:rPr>
                <w:rFonts w:ascii="Arial" w:hAnsi="Arial" w:cs="Arial"/>
                <w:sz w:val="20"/>
                <w:szCs w:val="20"/>
              </w:rPr>
            </w:pPr>
            <w:r w:rsidRPr="0041203D">
              <w:rPr>
                <w:rFonts w:ascii="Arial" w:hAnsi="Arial" w:cs="Arial"/>
                <w:sz w:val="20"/>
                <w:szCs w:val="20"/>
              </w:rPr>
              <w:t>0.260</w:t>
            </w:r>
          </w:p>
        </w:tc>
        <w:tc>
          <w:tcPr>
            <w:tcW w:w="1075" w:type="dxa"/>
          </w:tcPr>
          <w:p w14:paraId="04C6937E" w14:textId="00F41695" w:rsidR="0011642E" w:rsidRPr="0041203D" w:rsidRDefault="0011642E" w:rsidP="0011642E">
            <w:pPr>
              <w:jc w:val="right"/>
              <w:rPr>
                <w:rFonts w:ascii="Arial" w:hAnsi="Arial" w:cs="Arial"/>
                <w:sz w:val="20"/>
                <w:szCs w:val="20"/>
              </w:rPr>
            </w:pPr>
            <w:r w:rsidRPr="0041203D">
              <w:rPr>
                <w:rFonts w:ascii="Arial" w:hAnsi="Arial" w:cs="Arial"/>
                <w:sz w:val="20"/>
                <w:szCs w:val="20"/>
              </w:rPr>
              <w:t>6.5817</w:t>
            </w:r>
          </w:p>
        </w:tc>
        <w:tc>
          <w:tcPr>
            <w:tcW w:w="825" w:type="dxa"/>
          </w:tcPr>
          <w:p w14:paraId="5115095C" w14:textId="09EFE449" w:rsidR="0011642E" w:rsidRPr="0041203D" w:rsidRDefault="0011642E" w:rsidP="0011642E">
            <w:pPr>
              <w:jc w:val="right"/>
              <w:rPr>
                <w:rFonts w:ascii="Arial" w:hAnsi="Arial" w:cs="Arial"/>
                <w:sz w:val="20"/>
                <w:szCs w:val="20"/>
              </w:rPr>
            </w:pPr>
            <w:r w:rsidRPr="0041203D">
              <w:rPr>
                <w:rFonts w:ascii="Arial" w:hAnsi="Arial" w:cs="Arial"/>
                <w:sz w:val="20"/>
                <w:szCs w:val="20"/>
              </w:rPr>
              <w:t>&lt;.001</w:t>
            </w:r>
          </w:p>
        </w:tc>
        <w:tc>
          <w:tcPr>
            <w:tcW w:w="1000" w:type="dxa"/>
          </w:tcPr>
          <w:p w14:paraId="2F14FE4B" w14:textId="78578280" w:rsidR="0011642E" w:rsidRPr="0041203D" w:rsidRDefault="0011642E" w:rsidP="0011642E">
            <w:pPr>
              <w:jc w:val="right"/>
              <w:rPr>
                <w:rFonts w:ascii="Arial" w:hAnsi="Arial" w:cs="Arial"/>
                <w:sz w:val="20"/>
                <w:szCs w:val="20"/>
              </w:rPr>
            </w:pPr>
            <w:r w:rsidRPr="0041203D">
              <w:rPr>
                <w:rFonts w:ascii="Arial" w:hAnsi="Arial" w:cs="Arial"/>
                <w:sz w:val="20"/>
                <w:szCs w:val="20"/>
              </w:rPr>
              <w:t>5.54437</w:t>
            </w:r>
          </w:p>
        </w:tc>
        <w:tc>
          <w:tcPr>
            <w:tcW w:w="1000" w:type="dxa"/>
          </w:tcPr>
          <w:p w14:paraId="536C3DFD" w14:textId="52FF6BB1" w:rsidR="0011642E" w:rsidRPr="0041203D" w:rsidRDefault="0011642E" w:rsidP="0011642E">
            <w:pPr>
              <w:jc w:val="right"/>
              <w:rPr>
                <w:rFonts w:ascii="Arial" w:hAnsi="Arial" w:cs="Arial"/>
                <w:sz w:val="20"/>
                <w:szCs w:val="20"/>
              </w:rPr>
            </w:pPr>
            <w:r w:rsidRPr="0041203D">
              <w:rPr>
                <w:rFonts w:ascii="Arial" w:hAnsi="Arial" w:cs="Arial"/>
                <w:sz w:val="20"/>
                <w:szCs w:val="20"/>
              </w:rPr>
              <w:t>3.32919</w:t>
            </w:r>
          </w:p>
        </w:tc>
        <w:tc>
          <w:tcPr>
            <w:tcW w:w="960" w:type="dxa"/>
          </w:tcPr>
          <w:p w14:paraId="7A92FC55" w14:textId="6163C2AC" w:rsidR="0011642E" w:rsidRPr="0041203D" w:rsidRDefault="0011642E" w:rsidP="0011642E">
            <w:pPr>
              <w:jc w:val="right"/>
              <w:rPr>
                <w:rFonts w:ascii="Arial" w:hAnsi="Arial" w:cs="Arial"/>
                <w:sz w:val="20"/>
                <w:szCs w:val="20"/>
              </w:rPr>
            </w:pPr>
            <w:r w:rsidRPr="0041203D">
              <w:rPr>
                <w:rFonts w:ascii="Arial" w:hAnsi="Arial" w:cs="Arial"/>
                <w:sz w:val="20"/>
                <w:szCs w:val="20"/>
              </w:rPr>
              <w:t>9.2335</w:t>
            </w:r>
          </w:p>
        </w:tc>
      </w:tr>
      <w:tr w:rsidR="0011642E" w:rsidRPr="0041203D" w14:paraId="41282F20" w14:textId="77777777" w:rsidTr="00F46377">
        <w:tc>
          <w:tcPr>
            <w:tcW w:w="2500" w:type="dxa"/>
          </w:tcPr>
          <w:p w14:paraId="08703909" w14:textId="7EAC7F04" w:rsidR="0011642E" w:rsidRPr="0041203D" w:rsidRDefault="0011642E" w:rsidP="0011642E">
            <w:pPr>
              <w:rPr>
                <w:rFonts w:ascii="Arial" w:hAnsi="Arial" w:cs="Arial"/>
                <w:sz w:val="20"/>
                <w:szCs w:val="20"/>
              </w:rPr>
            </w:pPr>
            <w:r w:rsidRPr="0041203D">
              <w:rPr>
                <w:rFonts w:ascii="Arial" w:eastAsia="Arial" w:hAnsi="Arial" w:cs="Arial"/>
                <w:sz w:val="20"/>
                <w:szCs w:val="20"/>
              </w:rPr>
              <w:t>Bus or coach</w:t>
            </w:r>
          </w:p>
        </w:tc>
        <w:tc>
          <w:tcPr>
            <w:tcW w:w="1275" w:type="dxa"/>
          </w:tcPr>
          <w:p w14:paraId="5448C557" w14:textId="11BBF951" w:rsidR="0011642E" w:rsidRPr="0041203D" w:rsidRDefault="0011642E" w:rsidP="0011642E">
            <w:pPr>
              <w:jc w:val="right"/>
              <w:rPr>
                <w:rFonts w:ascii="Arial" w:hAnsi="Arial" w:cs="Arial"/>
                <w:sz w:val="20"/>
                <w:szCs w:val="20"/>
              </w:rPr>
            </w:pPr>
            <w:r w:rsidRPr="0041203D">
              <w:rPr>
                <w:rFonts w:ascii="Arial" w:hAnsi="Arial" w:cs="Arial"/>
                <w:sz w:val="20"/>
                <w:szCs w:val="20"/>
              </w:rPr>
              <w:t>-0.7112</w:t>
            </w:r>
          </w:p>
        </w:tc>
        <w:tc>
          <w:tcPr>
            <w:tcW w:w="725" w:type="dxa"/>
          </w:tcPr>
          <w:p w14:paraId="06C787DB" w14:textId="1D33D0CA" w:rsidR="0011642E" w:rsidRPr="0041203D" w:rsidRDefault="0011642E" w:rsidP="0011642E">
            <w:pPr>
              <w:jc w:val="right"/>
              <w:rPr>
                <w:rFonts w:ascii="Arial" w:hAnsi="Arial" w:cs="Arial"/>
                <w:sz w:val="20"/>
                <w:szCs w:val="20"/>
              </w:rPr>
            </w:pPr>
            <w:r w:rsidRPr="0041203D">
              <w:rPr>
                <w:rFonts w:ascii="Arial" w:hAnsi="Arial" w:cs="Arial"/>
                <w:sz w:val="20"/>
                <w:szCs w:val="20"/>
              </w:rPr>
              <w:t>1.014</w:t>
            </w:r>
          </w:p>
        </w:tc>
        <w:tc>
          <w:tcPr>
            <w:tcW w:w="1075" w:type="dxa"/>
          </w:tcPr>
          <w:p w14:paraId="2FB38998" w14:textId="3D89BB89" w:rsidR="0011642E" w:rsidRPr="0041203D" w:rsidRDefault="0011642E" w:rsidP="0011642E">
            <w:pPr>
              <w:jc w:val="right"/>
              <w:rPr>
                <w:rFonts w:ascii="Arial" w:hAnsi="Arial" w:cs="Arial"/>
                <w:sz w:val="20"/>
                <w:szCs w:val="20"/>
              </w:rPr>
            </w:pPr>
            <w:r w:rsidRPr="0041203D">
              <w:rPr>
                <w:rFonts w:ascii="Arial" w:hAnsi="Arial" w:cs="Arial"/>
                <w:sz w:val="20"/>
                <w:szCs w:val="20"/>
              </w:rPr>
              <w:t>-0.7014</w:t>
            </w:r>
          </w:p>
        </w:tc>
        <w:tc>
          <w:tcPr>
            <w:tcW w:w="825" w:type="dxa"/>
          </w:tcPr>
          <w:p w14:paraId="15B24611" w14:textId="705BBCA7" w:rsidR="0011642E" w:rsidRPr="0041203D" w:rsidRDefault="0011642E" w:rsidP="0011642E">
            <w:pPr>
              <w:jc w:val="right"/>
              <w:rPr>
                <w:rFonts w:ascii="Arial" w:hAnsi="Arial" w:cs="Arial"/>
                <w:sz w:val="20"/>
                <w:szCs w:val="20"/>
              </w:rPr>
            </w:pPr>
            <w:r w:rsidRPr="0041203D">
              <w:rPr>
                <w:rFonts w:ascii="Arial" w:hAnsi="Arial" w:cs="Arial"/>
                <w:sz w:val="20"/>
                <w:szCs w:val="20"/>
              </w:rPr>
              <w:t>.483</w:t>
            </w:r>
          </w:p>
        </w:tc>
        <w:tc>
          <w:tcPr>
            <w:tcW w:w="1000" w:type="dxa"/>
          </w:tcPr>
          <w:p w14:paraId="7336B657" w14:textId="4E7677A5" w:rsidR="0011642E" w:rsidRPr="0041203D" w:rsidRDefault="0011642E" w:rsidP="0011642E">
            <w:pPr>
              <w:jc w:val="right"/>
              <w:rPr>
                <w:rFonts w:ascii="Arial" w:hAnsi="Arial" w:cs="Arial"/>
                <w:sz w:val="20"/>
                <w:szCs w:val="20"/>
              </w:rPr>
            </w:pPr>
            <w:r w:rsidRPr="0041203D">
              <w:rPr>
                <w:rFonts w:ascii="Arial" w:hAnsi="Arial" w:cs="Arial"/>
                <w:sz w:val="20"/>
                <w:szCs w:val="20"/>
              </w:rPr>
              <w:t>0.49103</w:t>
            </w:r>
          </w:p>
        </w:tc>
        <w:tc>
          <w:tcPr>
            <w:tcW w:w="1000" w:type="dxa"/>
          </w:tcPr>
          <w:p w14:paraId="14FE2257" w14:textId="64370F33" w:rsidR="0011642E" w:rsidRPr="0041203D" w:rsidRDefault="0011642E" w:rsidP="0011642E">
            <w:pPr>
              <w:jc w:val="right"/>
              <w:rPr>
                <w:rFonts w:ascii="Arial" w:hAnsi="Arial" w:cs="Arial"/>
                <w:sz w:val="20"/>
                <w:szCs w:val="20"/>
              </w:rPr>
            </w:pPr>
            <w:r w:rsidRPr="0041203D">
              <w:rPr>
                <w:rFonts w:ascii="Arial" w:hAnsi="Arial" w:cs="Arial"/>
                <w:sz w:val="20"/>
                <w:szCs w:val="20"/>
              </w:rPr>
              <w:t>0.06729</w:t>
            </w:r>
          </w:p>
        </w:tc>
        <w:tc>
          <w:tcPr>
            <w:tcW w:w="960" w:type="dxa"/>
          </w:tcPr>
          <w:p w14:paraId="74782B75" w14:textId="04857E31" w:rsidR="0011642E" w:rsidRPr="0041203D" w:rsidRDefault="0011642E" w:rsidP="0011642E">
            <w:pPr>
              <w:jc w:val="right"/>
              <w:rPr>
                <w:rFonts w:ascii="Arial" w:hAnsi="Arial" w:cs="Arial"/>
                <w:sz w:val="20"/>
                <w:szCs w:val="20"/>
              </w:rPr>
            </w:pPr>
            <w:r w:rsidRPr="0041203D">
              <w:rPr>
                <w:rFonts w:ascii="Arial" w:hAnsi="Arial" w:cs="Arial"/>
                <w:sz w:val="20"/>
                <w:szCs w:val="20"/>
              </w:rPr>
              <w:t>3.5834</w:t>
            </w:r>
          </w:p>
        </w:tc>
      </w:tr>
      <w:tr w:rsidR="0011642E" w:rsidRPr="0041203D" w14:paraId="76F451B2" w14:textId="77777777" w:rsidTr="00F46377">
        <w:tc>
          <w:tcPr>
            <w:tcW w:w="2500" w:type="dxa"/>
          </w:tcPr>
          <w:p w14:paraId="3DA4AFC6" w14:textId="382D7B16" w:rsidR="0011642E" w:rsidRPr="0041203D" w:rsidRDefault="0011642E" w:rsidP="0011642E">
            <w:pPr>
              <w:rPr>
                <w:rFonts w:ascii="Arial" w:hAnsi="Arial" w:cs="Arial"/>
                <w:sz w:val="20"/>
                <w:szCs w:val="20"/>
              </w:rPr>
            </w:pPr>
            <w:r w:rsidRPr="0041203D">
              <w:rPr>
                <w:rFonts w:ascii="Arial" w:eastAsia="Arial" w:hAnsi="Arial" w:cs="Arial"/>
                <w:sz w:val="20"/>
                <w:szCs w:val="20"/>
              </w:rPr>
              <w:t>Agricultural vehicle</w:t>
            </w:r>
          </w:p>
        </w:tc>
        <w:tc>
          <w:tcPr>
            <w:tcW w:w="1275" w:type="dxa"/>
          </w:tcPr>
          <w:p w14:paraId="71F80DE7" w14:textId="08EE35ED" w:rsidR="0011642E" w:rsidRPr="0041203D" w:rsidRDefault="0011642E" w:rsidP="0011642E">
            <w:pPr>
              <w:jc w:val="right"/>
              <w:rPr>
                <w:rFonts w:ascii="Arial" w:hAnsi="Arial" w:cs="Arial"/>
                <w:sz w:val="20"/>
                <w:szCs w:val="20"/>
              </w:rPr>
            </w:pPr>
            <w:r w:rsidRPr="0041203D">
              <w:rPr>
                <w:rFonts w:ascii="Arial" w:hAnsi="Arial" w:cs="Arial"/>
                <w:sz w:val="20"/>
                <w:szCs w:val="20"/>
              </w:rPr>
              <w:t>0.0772</w:t>
            </w:r>
          </w:p>
        </w:tc>
        <w:tc>
          <w:tcPr>
            <w:tcW w:w="725" w:type="dxa"/>
          </w:tcPr>
          <w:p w14:paraId="543A41FD" w14:textId="0C7E2DA9" w:rsidR="0011642E" w:rsidRPr="0041203D" w:rsidRDefault="0011642E" w:rsidP="0011642E">
            <w:pPr>
              <w:jc w:val="right"/>
              <w:rPr>
                <w:rFonts w:ascii="Arial" w:hAnsi="Arial" w:cs="Arial"/>
                <w:sz w:val="20"/>
                <w:szCs w:val="20"/>
              </w:rPr>
            </w:pPr>
            <w:r w:rsidRPr="0041203D">
              <w:rPr>
                <w:rFonts w:ascii="Arial" w:hAnsi="Arial" w:cs="Arial"/>
                <w:sz w:val="20"/>
                <w:szCs w:val="20"/>
              </w:rPr>
              <w:t>1.017</w:t>
            </w:r>
          </w:p>
        </w:tc>
        <w:tc>
          <w:tcPr>
            <w:tcW w:w="1075" w:type="dxa"/>
          </w:tcPr>
          <w:p w14:paraId="5A02767A" w14:textId="249D31A9" w:rsidR="0011642E" w:rsidRPr="0041203D" w:rsidRDefault="0011642E" w:rsidP="0011642E">
            <w:pPr>
              <w:jc w:val="right"/>
              <w:rPr>
                <w:rFonts w:ascii="Arial" w:hAnsi="Arial" w:cs="Arial"/>
                <w:sz w:val="20"/>
                <w:szCs w:val="20"/>
              </w:rPr>
            </w:pPr>
            <w:r w:rsidRPr="0041203D">
              <w:rPr>
                <w:rFonts w:ascii="Arial" w:hAnsi="Arial" w:cs="Arial"/>
                <w:sz w:val="20"/>
                <w:szCs w:val="20"/>
              </w:rPr>
              <w:t>0.0759</w:t>
            </w:r>
          </w:p>
        </w:tc>
        <w:tc>
          <w:tcPr>
            <w:tcW w:w="825" w:type="dxa"/>
          </w:tcPr>
          <w:p w14:paraId="2B8811EB" w14:textId="7DC4C6C5" w:rsidR="0011642E" w:rsidRPr="0041203D" w:rsidRDefault="0011642E" w:rsidP="0011642E">
            <w:pPr>
              <w:jc w:val="right"/>
              <w:rPr>
                <w:rFonts w:ascii="Arial" w:hAnsi="Arial" w:cs="Arial"/>
                <w:sz w:val="20"/>
                <w:szCs w:val="20"/>
              </w:rPr>
            </w:pPr>
            <w:r w:rsidRPr="0041203D">
              <w:rPr>
                <w:rFonts w:ascii="Arial" w:hAnsi="Arial" w:cs="Arial"/>
                <w:sz w:val="20"/>
                <w:szCs w:val="20"/>
              </w:rPr>
              <w:t>.939</w:t>
            </w:r>
          </w:p>
        </w:tc>
        <w:tc>
          <w:tcPr>
            <w:tcW w:w="1000" w:type="dxa"/>
          </w:tcPr>
          <w:p w14:paraId="1E2437EB" w14:textId="058A2676" w:rsidR="0011642E" w:rsidRPr="0041203D" w:rsidRDefault="0011642E" w:rsidP="0011642E">
            <w:pPr>
              <w:jc w:val="right"/>
              <w:rPr>
                <w:rFonts w:ascii="Arial" w:hAnsi="Arial" w:cs="Arial"/>
                <w:sz w:val="20"/>
                <w:szCs w:val="20"/>
              </w:rPr>
            </w:pPr>
            <w:r w:rsidRPr="0041203D">
              <w:rPr>
                <w:rFonts w:ascii="Arial" w:hAnsi="Arial" w:cs="Arial"/>
                <w:sz w:val="20"/>
                <w:szCs w:val="20"/>
              </w:rPr>
              <w:t>1.08027</w:t>
            </w:r>
          </w:p>
        </w:tc>
        <w:tc>
          <w:tcPr>
            <w:tcW w:w="1000" w:type="dxa"/>
          </w:tcPr>
          <w:p w14:paraId="6E81FA26" w14:textId="2B7D02E3" w:rsidR="0011642E" w:rsidRPr="0041203D" w:rsidRDefault="0011642E" w:rsidP="0011642E">
            <w:pPr>
              <w:jc w:val="right"/>
              <w:rPr>
                <w:rFonts w:ascii="Arial" w:hAnsi="Arial" w:cs="Arial"/>
                <w:sz w:val="20"/>
                <w:szCs w:val="20"/>
              </w:rPr>
            </w:pPr>
            <w:r w:rsidRPr="0041203D">
              <w:rPr>
                <w:rFonts w:ascii="Arial" w:hAnsi="Arial" w:cs="Arial"/>
                <w:sz w:val="20"/>
                <w:szCs w:val="20"/>
              </w:rPr>
              <w:t>0.14729</w:t>
            </w:r>
          </w:p>
        </w:tc>
        <w:tc>
          <w:tcPr>
            <w:tcW w:w="960" w:type="dxa"/>
          </w:tcPr>
          <w:p w14:paraId="0B668476" w14:textId="5A0C141A" w:rsidR="0011642E" w:rsidRPr="0041203D" w:rsidRDefault="0011642E" w:rsidP="0011642E">
            <w:pPr>
              <w:jc w:val="right"/>
              <w:rPr>
                <w:rFonts w:ascii="Arial" w:hAnsi="Arial" w:cs="Arial"/>
                <w:sz w:val="20"/>
                <w:szCs w:val="20"/>
              </w:rPr>
            </w:pPr>
            <w:r w:rsidRPr="0041203D">
              <w:rPr>
                <w:rFonts w:ascii="Arial" w:hAnsi="Arial" w:cs="Arial"/>
                <w:sz w:val="20"/>
                <w:szCs w:val="20"/>
              </w:rPr>
              <w:t>7.9231</w:t>
            </w:r>
          </w:p>
        </w:tc>
      </w:tr>
      <w:tr w:rsidR="0011642E" w:rsidRPr="0041203D" w14:paraId="258681EF" w14:textId="77777777" w:rsidTr="00F46377">
        <w:tc>
          <w:tcPr>
            <w:tcW w:w="2500" w:type="dxa"/>
          </w:tcPr>
          <w:p w14:paraId="15EF07A9" w14:textId="77777777" w:rsidR="0011642E" w:rsidRPr="0041203D" w:rsidRDefault="0011642E" w:rsidP="0011642E">
            <w:pPr>
              <w:rPr>
                <w:rFonts w:ascii="Arial" w:hAnsi="Arial" w:cs="Arial"/>
                <w:sz w:val="20"/>
                <w:szCs w:val="20"/>
              </w:rPr>
            </w:pPr>
            <w:r w:rsidRPr="0041203D">
              <w:rPr>
                <w:rFonts w:ascii="Arial" w:eastAsia="Arial" w:hAnsi="Arial" w:cs="Arial"/>
                <w:sz w:val="20"/>
                <w:szCs w:val="20"/>
              </w:rPr>
              <w:t>Other</w:t>
            </w:r>
          </w:p>
        </w:tc>
        <w:tc>
          <w:tcPr>
            <w:tcW w:w="1275" w:type="dxa"/>
          </w:tcPr>
          <w:p w14:paraId="0E05AAC0" w14:textId="79677AED" w:rsidR="0011642E" w:rsidRPr="0041203D" w:rsidRDefault="0011642E" w:rsidP="0011642E">
            <w:pPr>
              <w:jc w:val="right"/>
              <w:rPr>
                <w:rFonts w:ascii="Arial" w:hAnsi="Arial" w:cs="Arial"/>
                <w:sz w:val="20"/>
                <w:szCs w:val="20"/>
              </w:rPr>
            </w:pPr>
            <w:r w:rsidRPr="0041203D">
              <w:rPr>
                <w:rFonts w:ascii="Arial" w:hAnsi="Arial" w:cs="Arial"/>
                <w:sz w:val="20"/>
                <w:szCs w:val="20"/>
              </w:rPr>
              <w:t>1.0659</w:t>
            </w:r>
          </w:p>
        </w:tc>
        <w:tc>
          <w:tcPr>
            <w:tcW w:w="725" w:type="dxa"/>
          </w:tcPr>
          <w:p w14:paraId="0A743EC0" w14:textId="6BC6A38C" w:rsidR="0011642E" w:rsidRPr="0041203D" w:rsidRDefault="0011642E" w:rsidP="0011642E">
            <w:pPr>
              <w:jc w:val="right"/>
              <w:rPr>
                <w:rFonts w:ascii="Arial" w:hAnsi="Arial" w:cs="Arial"/>
                <w:sz w:val="20"/>
                <w:szCs w:val="20"/>
              </w:rPr>
            </w:pPr>
            <w:r w:rsidRPr="0041203D">
              <w:rPr>
                <w:rFonts w:ascii="Arial" w:hAnsi="Arial" w:cs="Arial"/>
                <w:sz w:val="20"/>
                <w:szCs w:val="20"/>
              </w:rPr>
              <w:t>0.241</w:t>
            </w:r>
          </w:p>
        </w:tc>
        <w:tc>
          <w:tcPr>
            <w:tcW w:w="1075" w:type="dxa"/>
          </w:tcPr>
          <w:p w14:paraId="28980BAA" w14:textId="60222DBC" w:rsidR="0011642E" w:rsidRPr="0041203D" w:rsidRDefault="0011642E" w:rsidP="0011642E">
            <w:pPr>
              <w:jc w:val="right"/>
              <w:rPr>
                <w:rFonts w:ascii="Arial" w:hAnsi="Arial" w:cs="Arial"/>
                <w:sz w:val="20"/>
                <w:szCs w:val="20"/>
              </w:rPr>
            </w:pPr>
            <w:r w:rsidRPr="0041203D">
              <w:rPr>
                <w:rFonts w:ascii="Arial" w:hAnsi="Arial" w:cs="Arial"/>
                <w:sz w:val="20"/>
                <w:szCs w:val="20"/>
              </w:rPr>
              <w:t>4.4181</w:t>
            </w:r>
          </w:p>
        </w:tc>
        <w:tc>
          <w:tcPr>
            <w:tcW w:w="825" w:type="dxa"/>
          </w:tcPr>
          <w:p w14:paraId="6C045046" w14:textId="58D1B48D" w:rsidR="0011642E" w:rsidRPr="0041203D" w:rsidRDefault="0011642E" w:rsidP="0011642E">
            <w:pPr>
              <w:jc w:val="right"/>
              <w:rPr>
                <w:rFonts w:ascii="Arial" w:hAnsi="Arial" w:cs="Arial"/>
                <w:sz w:val="20"/>
                <w:szCs w:val="20"/>
              </w:rPr>
            </w:pPr>
            <w:r w:rsidRPr="0041203D">
              <w:rPr>
                <w:rFonts w:ascii="Arial" w:hAnsi="Arial" w:cs="Arial"/>
                <w:sz w:val="20"/>
                <w:szCs w:val="20"/>
              </w:rPr>
              <w:t>&lt;.001</w:t>
            </w:r>
          </w:p>
        </w:tc>
        <w:tc>
          <w:tcPr>
            <w:tcW w:w="1000" w:type="dxa"/>
          </w:tcPr>
          <w:p w14:paraId="7C886D42" w14:textId="5BF19D75" w:rsidR="0011642E" w:rsidRPr="0041203D" w:rsidRDefault="0011642E" w:rsidP="0011642E">
            <w:pPr>
              <w:jc w:val="right"/>
              <w:rPr>
                <w:rFonts w:ascii="Arial" w:hAnsi="Arial" w:cs="Arial"/>
                <w:sz w:val="20"/>
                <w:szCs w:val="20"/>
              </w:rPr>
            </w:pPr>
            <w:r w:rsidRPr="0041203D">
              <w:rPr>
                <w:rFonts w:ascii="Arial" w:hAnsi="Arial" w:cs="Arial"/>
                <w:sz w:val="20"/>
                <w:szCs w:val="20"/>
              </w:rPr>
              <w:t>2.90346</w:t>
            </w:r>
          </w:p>
        </w:tc>
        <w:tc>
          <w:tcPr>
            <w:tcW w:w="1000" w:type="dxa"/>
          </w:tcPr>
          <w:p w14:paraId="18D48978" w14:textId="2EF06FE3" w:rsidR="0011642E" w:rsidRPr="0041203D" w:rsidRDefault="0011642E" w:rsidP="0011642E">
            <w:pPr>
              <w:jc w:val="right"/>
              <w:rPr>
                <w:rFonts w:ascii="Arial" w:hAnsi="Arial" w:cs="Arial"/>
                <w:sz w:val="20"/>
                <w:szCs w:val="20"/>
              </w:rPr>
            </w:pPr>
            <w:r w:rsidRPr="0041203D">
              <w:rPr>
                <w:rFonts w:ascii="Arial" w:hAnsi="Arial" w:cs="Arial"/>
                <w:sz w:val="20"/>
                <w:szCs w:val="20"/>
              </w:rPr>
              <w:t>1.80949</w:t>
            </w:r>
          </w:p>
        </w:tc>
        <w:tc>
          <w:tcPr>
            <w:tcW w:w="960" w:type="dxa"/>
          </w:tcPr>
          <w:p w14:paraId="2CAA8A40" w14:textId="1CAAFC12" w:rsidR="0011642E" w:rsidRPr="0041203D" w:rsidRDefault="0011642E" w:rsidP="0011642E">
            <w:pPr>
              <w:jc w:val="right"/>
              <w:rPr>
                <w:rFonts w:ascii="Arial" w:hAnsi="Arial" w:cs="Arial"/>
                <w:sz w:val="20"/>
                <w:szCs w:val="20"/>
              </w:rPr>
            </w:pPr>
            <w:r w:rsidRPr="0041203D">
              <w:rPr>
                <w:rFonts w:ascii="Arial" w:hAnsi="Arial" w:cs="Arial"/>
                <w:sz w:val="20"/>
                <w:szCs w:val="20"/>
              </w:rPr>
              <w:t>4.6588</w:t>
            </w:r>
          </w:p>
        </w:tc>
      </w:tr>
    </w:tbl>
    <w:p w14:paraId="14D9F3BC" w14:textId="77777777" w:rsidR="00727DD8" w:rsidRPr="00727DD8" w:rsidRDefault="00727DD8" w:rsidP="00727DD8">
      <w:pPr>
        <w:spacing w:before="80" w:after="100"/>
        <w:rPr>
          <w:i/>
          <w:iCs/>
          <w:sz w:val="22"/>
          <w:szCs w:val="22"/>
        </w:rPr>
      </w:pPr>
      <w:r w:rsidRPr="00727DD8">
        <w:rPr>
          <w:rFonts w:ascii="Arial" w:eastAsia="Arial" w:hAnsi="Arial" w:cs="Arial"/>
          <w:i/>
          <w:iCs/>
          <w:color w:val="000000"/>
          <w:sz w:val="20"/>
          <w:szCs w:val="20"/>
        </w:rPr>
        <w:t xml:space="preserve">In isolation, Cars </w:t>
      </w:r>
      <w:r w:rsidRPr="00996B58">
        <w:rPr>
          <w:rFonts w:ascii="Arial" w:eastAsia="Arial" w:hAnsi="Arial" w:cs="Arial"/>
          <w:i/>
          <w:iCs/>
          <w:color w:val="000000"/>
          <w:sz w:val="20"/>
          <w:szCs w:val="20"/>
        </w:rPr>
        <w:t>show a log odds of 1.71 relative to HGVs (reference), giving an OR = 5.54 (95% CI: 3.33–9.23, p &lt; .001). The low p-value provides very strong evide</w:t>
      </w:r>
      <w:r w:rsidRPr="00727DD8">
        <w:rPr>
          <w:rFonts w:ascii="Arial" w:eastAsia="Arial" w:hAnsi="Arial" w:cs="Arial"/>
          <w:i/>
          <w:iCs/>
          <w:color w:val="000000"/>
          <w:sz w:val="20"/>
          <w:szCs w:val="20"/>
        </w:rPr>
        <w:t xml:space="preserve">nce against the null hypothesis that cars do not differ from HGVs. However, vehicle type is the weakest standalone predictor overall — </w:t>
      </w:r>
      <w:r w:rsidRPr="00727DD8">
        <w:rPr>
          <w:rFonts w:ascii="Arial" w:eastAsia="Arial" w:hAnsi="Arial" w:cs="Arial"/>
          <w:i/>
          <w:iCs/>
          <w:color w:val="000000"/>
          <w:sz w:val="20"/>
          <w:szCs w:val="20"/>
        </w:rPr>
        <w:lastRenderedPageBreak/>
        <w:t>McFadden's R</w:t>
      </w:r>
      <w:r w:rsidRPr="00996B58">
        <w:rPr>
          <w:rFonts w:ascii="Arial" w:eastAsia="Arial" w:hAnsi="Arial" w:cs="Arial"/>
          <w:i/>
          <w:iCs/>
          <w:color w:val="000000"/>
          <w:sz w:val="20"/>
          <w:szCs w:val="20"/>
        </w:rPr>
        <w:t>² = 0.049, explaining</w:t>
      </w:r>
      <w:r w:rsidRPr="00727DD8">
        <w:rPr>
          <w:rFonts w:ascii="Arial" w:eastAsia="Arial" w:hAnsi="Arial" w:cs="Arial"/>
          <w:i/>
          <w:iCs/>
          <w:color w:val="000000"/>
          <w:sz w:val="20"/>
          <w:szCs w:val="20"/>
        </w:rPr>
        <w:t xml:space="preserve"> only 4.9% of variation. This, combined with vehicle type losing significance in Model 4, confirms its apparent effect in isolation is largely explained by its correlation with bridge type rather than being an independent risk factor.</w:t>
      </w:r>
    </w:p>
    <w:p w14:paraId="36BE1E08" w14:textId="1A9EBC46" w:rsidR="0041203D" w:rsidRPr="00F46377" w:rsidRDefault="0041203D" w:rsidP="00F46377">
      <w:pPr>
        <w:pStyle w:val="Heading1"/>
        <w:rPr>
          <w:b/>
          <w:bCs/>
          <w:color w:val="000000" w:themeColor="text1"/>
          <w:sz w:val="24"/>
          <w:szCs w:val="24"/>
          <w:u w:val="single"/>
        </w:rPr>
      </w:pPr>
      <w:bookmarkStart w:id="9" w:name="_Toc230849823"/>
      <w:r w:rsidRPr="00F46377">
        <w:rPr>
          <w:b/>
          <w:bCs/>
          <w:color w:val="000000" w:themeColor="text1"/>
          <w:sz w:val="24"/>
          <w:szCs w:val="24"/>
          <w:u w:val="single"/>
        </w:rPr>
        <w:t>Table 10: Logistic Regression Model 3 – Region as Sole Predictor of Serious/Potentially Serious Bridge Strike</w:t>
      </w:r>
      <w:bookmarkEnd w:id="9"/>
    </w:p>
    <w:tbl>
      <w:tblPr>
        <w:tblStyle w:val="GridTable4"/>
        <w:tblW w:w="9360" w:type="dxa"/>
        <w:tblLook w:val="0620" w:firstRow="1" w:lastRow="0" w:firstColumn="0" w:lastColumn="0" w:noHBand="1" w:noVBand="1"/>
      </w:tblPr>
      <w:tblGrid>
        <w:gridCol w:w="2463"/>
        <w:gridCol w:w="1222"/>
        <w:gridCol w:w="765"/>
        <w:gridCol w:w="1066"/>
        <w:gridCol w:w="823"/>
        <w:gridCol w:w="1007"/>
        <w:gridCol w:w="1007"/>
        <w:gridCol w:w="1007"/>
      </w:tblGrid>
      <w:tr w:rsidR="0041203D" w:rsidRPr="00255D10" w14:paraId="372BF816" w14:textId="77777777" w:rsidTr="00255D10">
        <w:trPr>
          <w:cnfStyle w:val="100000000000" w:firstRow="1" w:lastRow="0" w:firstColumn="0" w:lastColumn="0" w:oddVBand="0" w:evenVBand="0" w:oddHBand="0" w:evenHBand="0" w:firstRowFirstColumn="0" w:firstRowLastColumn="0" w:lastRowFirstColumn="0" w:lastRowLastColumn="0"/>
        </w:trPr>
        <w:tc>
          <w:tcPr>
            <w:tcW w:w="2463" w:type="dxa"/>
          </w:tcPr>
          <w:p w14:paraId="5A89562C" w14:textId="77777777" w:rsidR="0041203D" w:rsidRPr="00255D10" w:rsidRDefault="0041203D" w:rsidP="00CD2EE1">
            <w:pPr>
              <w:jc w:val="center"/>
              <w:rPr>
                <w:rFonts w:ascii="Arial" w:hAnsi="Arial" w:cs="Arial"/>
                <w:sz w:val="20"/>
                <w:szCs w:val="20"/>
              </w:rPr>
            </w:pPr>
            <w:r w:rsidRPr="00255D10">
              <w:rPr>
                <w:rFonts w:ascii="Arial" w:eastAsia="Arial" w:hAnsi="Arial" w:cs="Arial"/>
                <w:sz w:val="20"/>
                <w:szCs w:val="20"/>
              </w:rPr>
              <w:t>Variable</w:t>
            </w:r>
          </w:p>
        </w:tc>
        <w:tc>
          <w:tcPr>
            <w:tcW w:w="1222" w:type="dxa"/>
          </w:tcPr>
          <w:p w14:paraId="7D996F24" w14:textId="77777777" w:rsidR="0041203D" w:rsidRDefault="0041203D" w:rsidP="00CD2EE1">
            <w:pPr>
              <w:jc w:val="center"/>
              <w:rPr>
                <w:rFonts w:ascii="Arial" w:eastAsia="Arial" w:hAnsi="Arial" w:cs="Arial"/>
                <w:b w:val="0"/>
                <w:bCs w:val="0"/>
                <w:sz w:val="20"/>
                <w:szCs w:val="20"/>
              </w:rPr>
            </w:pPr>
            <w:r w:rsidRPr="00255D10">
              <w:rPr>
                <w:rFonts w:ascii="Arial" w:eastAsia="Arial" w:hAnsi="Arial" w:cs="Arial"/>
                <w:sz w:val="20"/>
                <w:szCs w:val="20"/>
              </w:rPr>
              <w:t>Log-Odds</w:t>
            </w:r>
          </w:p>
          <w:p w14:paraId="61BBC181" w14:textId="4799E81A" w:rsidR="00255D10" w:rsidRPr="00255D10" w:rsidRDefault="00255D10" w:rsidP="00CD2EE1">
            <w:pPr>
              <w:jc w:val="center"/>
              <w:rPr>
                <w:rFonts w:ascii="Arial" w:hAnsi="Arial" w:cs="Arial"/>
                <w:sz w:val="20"/>
                <w:szCs w:val="20"/>
              </w:rPr>
            </w:pPr>
            <w:r>
              <w:rPr>
                <w:rFonts w:ascii="Arial" w:eastAsia="Arial" w:hAnsi="Arial" w:cs="Arial"/>
                <w:sz w:val="20"/>
                <w:szCs w:val="20"/>
              </w:rPr>
              <w:t>(Estimate)</w:t>
            </w:r>
          </w:p>
        </w:tc>
        <w:tc>
          <w:tcPr>
            <w:tcW w:w="765" w:type="dxa"/>
          </w:tcPr>
          <w:p w14:paraId="7AFB64CD" w14:textId="77777777" w:rsidR="0041203D" w:rsidRPr="00255D10" w:rsidRDefault="0041203D" w:rsidP="00CD2EE1">
            <w:pPr>
              <w:jc w:val="center"/>
              <w:rPr>
                <w:rFonts w:ascii="Arial" w:hAnsi="Arial" w:cs="Arial"/>
                <w:sz w:val="20"/>
                <w:szCs w:val="20"/>
              </w:rPr>
            </w:pPr>
            <w:r w:rsidRPr="00255D10">
              <w:rPr>
                <w:rFonts w:ascii="Arial" w:eastAsia="Arial" w:hAnsi="Arial" w:cs="Arial"/>
                <w:sz w:val="20"/>
                <w:szCs w:val="20"/>
              </w:rPr>
              <w:t>SE</w:t>
            </w:r>
          </w:p>
        </w:tc>
        <w:tc>
          <w:tcPr>
            <w:tcW w:w="1066" w:type="dxa"/>
          </w:tcPr>
          <w:p w14:paraId="1956FEBE" w14:textId="77777777" w:rsidR="0041203D" w:rsidRPr="00255D10" w:rsidRDefault="0041203D" w:rsidP="00CD2EE1">
            <w:pPr>
              <w:jc w:val="center"/>
              <w:rPr>
                <w:rFonts w:ascii="Arial" w:hAnsi="Arial" w:cs="Arial"/>
                <w:sz w:val="20"/>
                <w:szCs w:val="20"/>
              </w:rPr>
            </w:pPr>
            <w:r w:rsidRPr="00255D10">
              <w:rPr>
                <w:rFonts w:ascii="Arial" w:eastAsia="Arial" w:hAnsi="Arial" w:cs="Arial"/>
                <w:sz w:val="20"/>
                <w:szCs w:val="20"/>
              </w:rPr>
              <w:t>z</w:t>
            </w:r>
          </w:p>
        </w:tc>
        <w:tc>
          <w:tcPr>
            <w:tcW w:w="823" w:type="dxa"/>
          </w:tcPr>
          <w:p w14:paraId="397772A6" w14:textId="77777777" w:rsidR="0041203D" w:rsidRPr="00255D10" w:rsidRDefault="0041203D" w:rsidP="00CD2EE1">
            <w:pPr>
              <w:jc w:val="center"/>
              <w:rPr>
                <w:rFonts w:ascii="Arial" w:hAnsi="Arial" w:cs="Arial"/>
                <w:sz w:val="20"/>
                <w:szCs w:val="20"/>
              </w:rPr>
            </w:pPr>
            <w:r w:rsidRPr="00255D10">
              <w:rPr>
                <w:rFonts w:ascii="Arial" w:eastAsia="Arial" w:hAnsi="Arial" w:cs="Arial"/>
                <w:sz w:val="20"/>
                <w:szCs w:val="20"/>
              </w:rPr>
              <w:t>p-value</w:t>
            </w:r>
          </w:p>
        </w:tc>
        <w:tc>
          <w:tcPr>
            <w:tcW w:w="1007" w:type="dxa"/>
          </w:tcPr>
          <w:p w14:paraId="367629EA" w14:textId="77777777" w:rsidR="0041203D" w:rsidRPr="00255D10" w:rsidRDefault="0041203D" w:rsidP="00CD2EE1">
            <w:pPr>
              <w:jc w:val="center"/>
              <w:rPr>
                <w:rFonts w:ascii="Arial" w:hAnsi="Arial" w:cs="Arial"/>
                <w:sz w:val="20"/>
                <w:szCs w:val="20"/>
              </w:rPr>
            </w:pPr>
            <w:r w:rsidRPr="00255D10">
              <w:rPr>
                <w:rFonts w:ascii="Arial" w:eastAsia="Arial" w:hAnsi="Arial" w:cs="Arial"/>
                <w:sz w:val="20"/>
                <w:szCs w:val="20"/>
              </w:rPr>
              <w:t>Odds Ratio</w:t>
            </w:r>
          </w:p>
        </w:tc>
        <w:tc>
          <w:tcPr>
            <w:tcW w:w="1007" w:type="dxa"/>
          </w:tcPr>
          <w:p w14:paraId="6E32C727" w14:textId="77777777" w:rsidR="0041203D" w:rsidRPr="00255D10" w:rsidRDefault="0041203D" w:rsidP="00CD2EE1">
            <w:pPr>
              <w:jc w:val="center"/>
              <w:rPr>
                <w:rFonts w:ascii="Arial" w:hAnsi="Arial" w:cs="Arial"/>
                <w:sz w:val="20"/>
                <w:szCs w:val="20"/>
              </w:rPr>
            </w:pPr>
            <w:r w:rsidRPr="00255D10">
              <w:rPr>
                <w:rFonts w:ascii="Arial" w:eastAsia="Arial" w:hAnsi="Arial" w:cs="Arial"/>
                <w:sz w:val="20"/>
                <w:szCs w:val="20"/>
              </w:rPr>
              <w:t>95% CI Lower</w:t>
            </w:r>
          </w:p>
        </w:tc>
        <w:tc>
          <w:tcPr>
            <w:tcW w:w="1007" w:type="dxa"/>
          </w:tcPr>
          <w:p w14:paraId="2D0F1882" w14:textId="77777777" w:rsidR="0041203D" w:rsidRPr="00255D10" w:rsidRDefault="0041203D" w:rsidP="00CD2EE1">
            <w:pPr>
              <w:jc w:val="center"/>
              <w:rPr>
                <w:rFonts w:ascii="Arial" w:hAnsi="Arial" w:cs="Arial"/>
                <w:sz w:val="20"/>
                <w:szCs w:val="20"/>
              </w:rPr>
            </w:pPr>
            <w:r w:rsidRPr="00255D10">
              <w:rPr>
                <w:rFonts w:ascii="Arial" w:eastAsia="Arial" w:hAnsi="Arial" w:cs="Arial"/>
                <w:sz w:val="20"/>
                <w:szCs w:val="20"/>
              </w:rPr>
              <w:t>95% CI Upper</w:t>
            </w:r>
          </w:p>
        </w:tc>
      </w:tr>
      <w:tr w:rsidR="00255D10" w:rsidRPr="00255D10" w14:paraId="337628DD" w14:textId="77777777" w:rsidTr="00255D10">
        <w:tc>
          <w:tcPr>
            <w:tcW w:w="2463" w:type="dxa"/>
          </w:tcPr>
          <w:p w14:paraId="2CD93B0F" w14:textId="12649DF8" w:rsidR="00255D10" w:rsidRPr="00255D10" w:rsidRDefault="00255D10" w:rsidP="00255D10">
            <w:pPr>
              <w:rPr>
                <w:rFonts w:ascii="Arial" w:hAnsi="Arial" w:cs="Arial"/>
                <w:sz w:val="20"/>
                <w:szCs w:val="20"/>
              </w:rPr>
            </w:pPr>
            <w:r w:rsidRPr="00255D10">
              <w:rPr>
                <w:rFonts w:ascii="Arial" w:eastAsia="Arial" w:hAnsi="Arial" w:cs="Arial"/>
                <w:sz w:val="20"/>
                <w:szCs w:val="20"/>
              </w:rPr>
              <w:t xml:space="preserve">Intercept (ref = </w:t>
            </w:r>
            <w:r w:rsidRPr="00255D10">
              <w:rPr>
                <w:rFonts w:ascii="Arial" w:hAnsi="Arial" w:cs="Arial"/>
                <w:sz w:val="20"/>
                <w:szCs w:val="20"/>
              </w:rPr>
              <w:t>Eastern</w:t>
            </w:r>
            <w:r w:rsidRPr="00255D10">
              <w:rPr>
                <w:rFonts w:ascii="Arial" w:eastAsia="Arial" w:hAnsi="Arial" w:cs="Arial"/>
                <w:sz w:val="20"/>
                <w:szCs w:val="20"/>
              </w:rPr>
              <w:t>)</w:t>
            </w:r>
          </w:p>
        </w:tc>
        <w:tc>
          <w:tcPr>
            <w:tcW w:w="1222" w:type="dxa"/>
          </w:tcPr>
          <w:p w14:paraId="24BB8AD6" w14:textId="7C0F0084" w:rsidR="00255D10" w:rsidRPr="00255D10" w:rsidRDefault="00255D10" w:rsidP="00255D10">
            <w:pPr>
              <w:jc w:val="right"/>
              <w:rPr>
                <w:rFonts w:ascii="Arial" w:hAnsi="Arial" w:cs="Arial"/>
                <w:sz w:val="20"/>
                <w:szCs w:val="20"/>
              </w:rPr>
            </w:pPr>
            <w:r w:rsidRPr="00255D10">
              <w:rPr>
                <w:rFonts w:ascii="Arial" w:hAnsi="Arial" w:cs="Arial"/>
                <w:sz w:val="20"/>
                <w:szCs w:val="20"/>
              </w:rPr>
              <w:t>-5.171</w:t>
            </w:r>
          </w:p>
        </w:tc>
        <w:tc>
          <w:tcPr>
            <w:tcW w:w="765" w:type="dxa"/>
          </w:tcPr>
          <w:p w14:paraId="49CA0C28" w14:textId="6693B3C6" w:rsidR="00255D10" w:rsidRPr="00255D10" w:rsidRDefault="00255D10" w:rsidP="00255D10">
            <w:pPr>
              <w:jc w:val="right"/>
              <w:rPr>
                <w:rFonts w:ascii="Arial" w:hAnsi="Arial" w:cs="Arial"/>
                <w:sz w:val="20"/>
                <w:szCs w:val="20"/>
              </w:rPr>
            </w:pPr>
            <w:r w:rsidRPr="00255D10">
              <w:rPr>
                <w:rFonts w:ascii="Arial" w:hAnsi="Arial" w:cs="Arial"/>
                <w:sz w:val="20"/>
                <w:szCs w:val="20"/>
              </w:rPr>
              <w:t>0.268</w:t>
            </w:r>
          </w:p>
        </w:tc>
        <w:tc>
          <w:tcPr>
            <w:tcW w:w="1066" w:type="dxa"/>
          </w:tcPr>
          <w:p w14:paraId="67414142" w14:textId="4B649B74" w:rsidR="00255D10" w:rsidRPr="00255D10" w:rsidRDefault="00255D10" w:rsidP="00255D10">
            <w:pPr>
              <w:jc w:val="right"/>
              <w:rPr>
                <w:rFonts w:ascii="Arial" w:hAnsi="Arial" w:cs="Arial"/>
                <w:sz w:val="20"/>
                <w:szCs w:val="20"/>
              </w:rPr>
            </w:pPr>
            <w:r w:rsidRPr="00255D10">
              <w:rPr>
                <w:rFonts w:ascii="Arial" w:hAnsi="Arial" w:cs="Arial"/>
                <w:sz w:val="20"/>
                <w:szCs w:val="20"/>
              </w:rPr>
              <w:t>-19.30</w:t>
            </w:r>
          </w:p>
        </w:tc>
        <w:tc>
          <w:tcPr>
            <w:tcW w:w="823" w:type="dxa"/>
          </w:tcPr>
          <w:p w14:paraId="4D715BF0" w14:textId="6DAC99E3" w:rsidR="00255D10" w:rsidRPr="00255D10" w:rsidRDefault="00255D10" w:rsidP="00255D10">
            <w:pPr>
              <w:jc w:val="right"/>
              <w:rPr>
                <w:rFonts w:ascii="Arial" w:hAnsi="Arial" w:cs="Arial"/>
                <w:sz w:val="20"/>
                <w:szCs w:val="20"/>
              </w:rPr>
            </w:pPr>
            <w:r w:rsidRPr="00255D10">
              <w:rPr>
                <w:rFonts w:ascii="Arial" w:hAnsi="Arial" w:cs="Arial"/>
                <w:sz w:val="20"/>
                <w:szCs w:val="20"/>
              </w:rPr>
              <w:t>&lt;.001</w:t>
            </w:r>
          </w:p>
        </w:tc>
        <w:tc>
          <w:tcPr>
            <w:tcW w:w="1007" w:type="dxa"/>
          </w:tcPr>
          <w:p w14:paraId="10E0F3A9" w14:textId="1198971F" w:rsidR="00255D10" w:rsidRPr="00255D10" w:rsidRDefault="00255D10" w:rsidP="00255D10">
            <w:pPr>
              <w:jc w:val="right"/>
              <w:rPr>
                <w:rFonts w:ascii="Arial" w:hAnsi="Arial" w:cs="Arial"/>
                <w:sz w:val="20"/>
                <w:szCs w:val="20"/>
              </w:rPr>
            </w:pPr>
            <w:r w:rsidRPr="00255D10">
              <w:rPr>
                <w:rFonts w:ascii="Arial" w:hAnsi="Arial" w:cs="Arial"/>
                <w:sz w:val="20"/>
                <w:szCs w:val="20"/>
              </w:rPr>
              <w:t>0.00568</w:t>
            </w:r>
          </w:p>
        </w:tc>
        <w:tc>
          <w:tcPr>
            <w:tcW w:w="1007" w:type="dxa"/>
          </w:tcPr>
          <w:p w14:paraId="20F05C55" w14:textId="25EA4B44" w:rsidR="00255D10" w:rsidRPr="00255D10" w:rsidRDefault="00255D10" w:rsidP="00255D10">
            <w:pPr>
              <w:jc w:val="right"/>
              <w:rPr>
                <w:rFonts w:ascii="Arial" w:hAnsi="Arial" w:cs="Arial"/>
                <w:sz w:val="20"/>
                <w:szCs w:val="20"/>
              </w:rPr>
            </w:pPr>
            <w:r w:rsidRPr="00255D10">
              <w:rPr>
                <w:rFonts w:ascii="Arial" w:hAnsi="Arial" w:cs="Arial"/>
                <w:sz w:val="20"/>
                <w:szCs w:val="20"/>
              </w:rPr>
              <w:t>0.00336</w:t>
            </w:r>
          </w:p>
        </w:tc>
        <w:tc>
          <w:tcPr>
            <w:tcW w:w="1007" w:type="dxa"/>
          </w:tcPr>
          <w:p w14:paraId="4012FCB9" w14:textId="285642BA" w:rsidR="00255D10" w:rsidRPr="00255D10" w:rsidRDefault="00255D10" w:rsidP="00255D10">
            <w:pPr>
              <w:jc w:val="right"/>
              <w:rPr>
                <w:rFonts w:ascii="Arial" w:hAnsi="Arial" w:cs="Arial"/>
                <w:sz w:val="20"/>
                <w:szCs w:val="20"/>
              </w:rPr>
            </w:pPr>
            <w:r w:rsidRPr="00255D10">
              <w:rPr>
                <w:rFonts w:ascii="Arial" w:hAnsi="Arial" w:cs="Arial"/>
                <w:sz w:val="20"/>
                <w:szCs w:val="20"/>
              </w:rPr>
              <w:t>0.00960</w:t>
            </w:r>
          </w:p>
        </w:tc>
      </w:tr>
      <w:tr w:rsidR="00255D10" w:rsidRPr="00255D10" w14:paraId="7F06C254" w14:textId="77777777" w:rsidTr="00255D10">
        <w:tc>
          <w:tcPr>
            <w:tcW w:w="2463" w:type="dxa"/>
          </w:tcPr>
          <w:p w14:paraId="570A7017" w14:textId="77E8F425" w:rsidR="00255D10" w:rsidRPr="00255D10" w:rsidRDefault="00255D10" w:rsidP="00255D10">
            <w:pPr>
              <w:rPr>
                <w:rFonts w:ascii="Arial" w:hAnsi="Arial" w:cs="Arial"/>
                <w:sz w:val="20"/>
                <w:szCs w:val="20"/>
              </w:rPr>
            </w:pPr>
            <w:r w:rsidRPr="00255D10">
              <w:rPr>
                <w:rFonts w:ascii="Arial" w:hAnsi="Arial" w:cs="Arial"/>
                <w:sz w:val="20"/>
                <w:szCs w:val="20"/>
              </w:rPr>
              <w:t xml:space="preserve">North West &amp; Central </w:t>
            </w:r>
          </w:p>
        </w:tc>
        <w:tc>
          <w:tcPr>
            <w:tcW w:w="1222" w:type="dxa"/>
          </w:tcPr>
          <w:p w14:paraId="467AF8F9" w14:textId="6E021164" w:rsidR="00255D10" w:rsidRPr="00255D10" w:rsidRDefault="00255D10" w:rsidP="00255D10">
            <w:pPr>
              <w:jc w:val="right"/>
              <w:rPr>
                <w:rFonts w:ascii="Arial" w:hAnsi="Arial" w:cs="Arial"/>
                <w:sz w:val="20"/>
                <w:szCs w:val="20"/>
              </w:rPr>
            </w:pPr>
            <w:r w:rsidRPr="00255D10">
              <w:rPr>
                <w:rFonts w:ascii="Arial" w:hAnsi="Arial" w:cs="Arial"/>
                <w:sz w:val="20"/>
                <w:szCs w:val="20"/>
              </w:rPr>
              <w:t>0.734</w:t>
            </w:r>
          </w:p>
        </w:tc>
        <w:tc>
          <w:tcPr>
            <w:tcW w:w="765" w:type="dxa"/>
          </w:tcPr>
          <w:p w14:paraId="76AE4165" w14:textId="606229AE" w:rsidR="00255D10" w:rsidRPr="00255D10" w:rsidRDefault="00255D10" w:rsidP="00255D10">
            <w:pPr>
              <w:jc w:val="right"/>
              <w:rPr>
                <w:rFonts w:ascii="Arial" w:hAnsi="Arial" w:cs="Arial"/>
                <w:sz w:val="20"/>
                <w:szCs w:val="20"/>
              </w:rPr>
            </w:pPr>
            <w:r w:rsidRPr="00255D10">
              <w:rPr>
                <w:rFonts w:ascii="Arial" w:hAnsi="Arial" w:cs="Arial"/>
                <w:sz w:val="20"/>
                <w:szCs w:val="20"/>
              </w:rPr>
              <w:t>0.367</w:t>
            </w:r>
          </w:p>
        </w:tc>
        <w:tc>
          <w:tcPr>
            <w:tcW w:w="1066" w:type="dxa"/>
          </w:tcPr>
          <w:p w14:paraId="160FB0D6" w14:textId="30E5D7E5" w:rsidR="00255D10" w:rsidRPr="00255D10" w:rsidRDefault="00255D10" w:rsidP="00255D10">
            <w:pPr>
              <w:jc w:val="right"/>
              <w:rPr>
                <w:rFonts w:ascii="Arial" w:hAnsi="Arial" w:cs="Arial"/>
                <w:sz w:val="20"/>
                <w:szCs w:val="20"/>
              </w:rPr>
            </w:pPr>
            <w:r w:rsidRPr="00255D10">
              <w:rPr>
                <w:rFonts w:ascii="Arial" w:hAnsi="Arial" w:cs="Arial"/>
                <w:sz w:val="20"/>
                <w:szCs w:val="20"/>
              </w:rPr>
              <w:t>2.00</w:t>
            </w:r>
          </w:p>
        </w:tc>
        <w:tc>
          <w:tcPr>
            <w:tcW w:w="823" w:type="dxa"/>
          </w:tcPr>
          <w:p w14:paraId="72FFC001" w14:textId="7C98444E" w:rsidR="00255D10" w:rsidRPr="00255D10" w:rsidRDefault="00255D10" w:rsidP="00255D10">
            <w:pPr>
              <w:jc w:val="right"/>
              <w:rPr>
                <w:rFonts w:ascii="Arial" w:hAnsi="Arial" w:cs="Arial"/>
                <w:sz w:val="20"/>
                <w:szCs w:val="20"/>
              </w:rPr>
            </w:pPr>
            <w:r w:rsidRPr="00255D10">
              <w:rPr>
                <w:rFonts w:ascii="Arial" w:hAnsi="Arial" w:cs="Arial"/>
                <w:sz w:val="20"/>
                <w:szCs w:val="20"/>
              </w:rPr>
              <w:t>.046</w:t>
            </w:r>
          </w:p>
        </w:tc>
        <w:tc>
          <w:tcPr>
            <w:tcW w:w="1007" w:type="dxa"/>
          </w:tcPr>
          <w:p w14:paraId="5875E464" w14:textId="7881558D" w:rsidR="00255D10" w:rsidRPr="00255D10" w:rsidRDefault="00255D10" w:rsidP="00255D10">
            <w:pPr>
              <w:jc w:val="right"/>
              <w:rPr>
                <w:rFonts w:ascii="Arial" w:hAnsi="Arial" w:cs="Arial"/>
                <w:sz w:val="20"/>
                <w:szCs w:val="20"/>
              </w:rPr>
            </w:pPr>
            <w:r w:rsidRPr="00255D10">
              <w:rPr>
                <w:rFonts w:ascii="Arial" w:hAnsi="Arial" w:cs="Arial"/>
                <w:sz w:val="20"/>
                <w:szCs w:val="20"/>
              </w:rPr>
              <w:t>2.08368</w:t>
            </w:r>
          </w:p>
        </w:tc>
        <w:tc>
          <w:tcPr>
            <w:tcW w:w="1007" w:type="dxa"/>
          </w:tcPr>
          <w:p w14:paraId="3DC7BE40" w14:textId="14BBEDBF" w:rsidR="00255D10" w:rsidRPr="00255D10" w:rsidRDefault="00255D10" w:rsidP="00255D10">
            <w:pPr>
              <w:jc w:val="right"/>
              <w:rPr>
                <w:rFonts w:ascii="Arial" w:hAnsi="Arial" w:cs="Arial"/>
                <w:sz w:val="20"/>
                <w:szCs w:val="20"/>
              </w:rPr>
            </w:pPr>
            <w:r w:rsidRPr="00255D10">
              <w:rPr>
                <w:rFonts w:ascii="Arial" w:hAnsi="Arial" w:cs="Arial"/>
                <w:sz w:val="20"/>
                <w:szCs w:val="20"/>
              </w:rPr>
              <w:t>1.01406</w:t>
            </w:r>
          </w:p>
        </w:tc>
        <w:tc>
          <w:tcPr>
            <w:tcW w:w="1007" w:type="dxa"/>
          </w:tcPr>
          <w:p w14:paraId="32DA62A2" w14:textId="089C850B" w:rsidR="00255D10" w:rsidRPr="00255D10" w:rsidRDefault="00255D10" w:rsidP="00255D10">
            <w:pPr>
              <w:jc w:val="right"/>
              <w:rPr>
                <w:rFonts w:ascii="Arial" w:hAnsi="Arial" w:cs="Arial"/>
                <w:sz w:val="20"/>
                <w:szCs w:val="20"/>
              </w:rPr>
            </w:pPr>
            <w:r w:rsidRPr="00255D10">
              <w:rPr>
                <w:rFonts w:ascii="Arial" w:hAnsi="Arial" w:cs="Arial"/>
                <w:sz w:val="20"/>
                <w:szCs w:val="20"/>
              </w:rPr>
              <w:t>4.28155</w:t>
            </w:r>
          </w:p>
        </w:tc>
      </w:tr>
      <w:tr w:rsidR="00255D10" w:rsidRPr="00255D10" w14:paraId="702F0DAA" w14:textId="77777777" w:rsidTr="00255D10">
        <w:tc>
          <w:tcPr>
            <w:tcW w:w="2463" w:type="dxa"/>
          </w:tcPr>
          <w:p w14:paraId="415A1CC8" w14:textId="3EEB30FE" w:rsidR="00255D10" w:rsidRPr="00255D10" w:rsidRDefault="00255D10" w:rsidP="00255D10">
            <w:pPr>
              <w:rPr>
                <w:rFonts w:ascii="Arial" w:hAnsi="Arial" w:cs="Arial"/>
                <w:sz w:val="20"/>
                <w:szCs w:val="20"/>
              </w:rPr>
            </w:pPr>
            <w:r w:rsidRPr="00255D10">
              <w:rPr>
                <w:rFonts w:ascii="Arial" w:hAnsi="Arial" w:cs="Arial"/>
                <w:sz w:val="20"/>
                <w:szCs w:val="20"/>
              </w:rPr>
              <w:t xml:space="preserve">Scotlands Railway </w:t>
            </w:r>
          </w:p>
        </w:tc>
        <w:tc>
          <w:tcPr>
            <w:tcW w:w="1222" w:type="dxa"/>
          </w:tcPr>
          <w:p w14:paraId="390EFFB2" w14:textId="77A8A380" w:rsidR="00255D10" w:rsidRPr="00255D10" w:rsidRDefault="00255D10" w:rsidP="00255D10">
            <w:pPr>
              <w:jc w:val="right"/>
              <w:rPr>
                <w:rFonts w:ascii="Arial" w:hAnsi="Arial" w:cs="Arial"/>
                <w:sz w:val="20"/>
                <w:szCs w:val="20"/>
              </w:rPr>
            </w:pPr>
            <w:r w:rsidRPr="00255D10">
              <w:rPr>
                <w:rFonts w:ascii="Arial" w:hAnsi="Arial" w:cs="Arial"/>
                <w:sz w:val="20"/>
                <w:szCs w:val="20"/>
              </w:rPr>
              <w:t>1.506</w:t>
            </w:r>
          </w:p>
        </w:tc>
        <w:tc>
          <w:tcPr>
            <w:tcW w:w="765" w:type="dxa"/>
          </w:tcPr>
          <w:p w14:paraId="0F741DBE" w14:textId="1B9561A9" w:rsidR="00255D10" w:rsidRPr="00255D10" w:rsidRDefault="00255D10" w:rsidP="00255D10">
            <w:pPr>
              <w:jc w:val="right"/>
              <w:rPr>
                <w:rFonts w:ascii="Arial" w:hAnsi="Arial" w:cs="Arial"/>
                <w:sz w:val="20"/>
                <w:szCs w:val="20"/>
              </w:rPr>
            </w:pPr>
            <w:r w:rsidRPr="00255D10">
              <w:rPr>
                <w:rFonts w:ascii="Arial" w:hAnsi="Arial" w:cs="Arial"/>
                <w:sz w:val="20"/>
                <w:szCs w:val="20"/>
              </w:rPr>
              <w:t>0.359</w:t>
            </w:r>
          </w:p>
        </w:tc>
        <w:tc>
          <w:tcPr>
            <w:tcW w:w="1066" w:type="dxa"/>
          </w:tcPr>
          <w:p w14:paraId="74A5BFD6" w14:textId="4CD0431F" w:rsidR="00255D10" w:rsidRPr="00255D10" w:rsidRDefault="00255D10" w:rsidP="00255D10">
            <w:pPr>
              <w:jc w:val="right"/>
              <w:rPr>
                <w:rFonts w:ascii="Arial" w:hAnsi="Arial" w:cs="Arial"/>
                <w:sz w:val="20"/>
                <w:szCs w:val="20"/>
              </w:rPr>
            </w:pPr>
            <w:r w:rsidRPr="00255D10">
              <w:rPr>
                <w:rFonts w:ascii="Arial" w:hAnsi="Arial" w:cs="Arial"/>
                <w:sz w:val="20"/>
                <w:szCs w:val="20"/>
              </w:rPr>
              <w:t>4.20</w:t>
            </w:r>
          </w:p>
        </w:tc>
        <w:tc>
          <w:tcPr>
            <w:tcW w:w="823" w:type="dxa"/>
          </w:tcPr>
          <w:p w14:paraId="15BD6F54" w14:textId="6CABD4F9" w:rsidR="00255D10" w:rsidRPr="00255D10" w:rsidRDefault="00255D10" w:rsidP="00255D10">
            <w:pPr>
              <w:jc w:val="right"/>
              <w:rPr>
                <w:rFonts w:ascii="Arial" w:hAnsi="Arial" w:cs="Arial"/>
                <w:sz w:val="20"/>
                <w:szCs w:val="20"/>
              </w:rPr>
            </w:pPr>
            <w:r w:rsidRPr="00255D10">
              <w:rPr>
                <w:rFonts w:ascii="Arial" w:hAnsi="Arial" w:cs="Arial"/>
                <w:sz w:val="20"/>
                <w:szCs w:val="20"/>
              </w:rPr>
              <w:t>&lt;.001</w:t>
            </w:r>
          </w:p>
        </w:tc>
        <w:tc>
          <w:tcPr>
            <w:tcW w:w="1007" w:type="dxa"/>
          </w:tcPr>
          <w:p w14:paraId="1F64A34A" w14:textId="1716570F" w:rsidR="00255D10" w:rsidRPr="00255D10" w:rsidRDefault="00255D10" w:rsidP="00255D10">
            <w:pPr>
              <w:jc w:val="right"/>
              <w:rPr>
                <w:rFonts w:ascii="Arial" w:hAnsi="Arial" w:cs="Arial"/>
                <w:sz w:val="20"/>
                <w:szCs w:val="20"/>
              </w:rPr>
            </w:pPr>
            <w:r w:rsidRPr="00255D10">
              <w:rPr>
                <w:rFonts w:ascii="Arial" w:hAnsi="Arial" w:cs="Arial"/>
                <w:sz w:val="20"/>
                <w:szCs w:val="20"/>
              </w:rPr>
              <w:t>4.50823</w:t>
            </w:r>
          </w:p>
        </w:tc>
        <w:tc>
          <w:tcPr>
            <w:tcW w:w="1007" w:type="dxa"/>
          </w:tcPr>
          <w:p w14:paraId="72D90314" w14:textId="4F16A501" w:rsidR="00255D10" w:rsidRPr="00255D10" w:rsidRDefault="00255D10" w:rsidP="00255D10">
            <w:pPr>
              <w:jc w:val="right"/>
              <w:rPr>
                <w:rFonts w:ascii="Arial" w:hAnsi="Arial" w:cs="Arial"/>
                <w:sz w:val="20"/>
                <w:szCs w:val="20"/>
              </w:rPr>
            </w:pPr>
            <w:r w:rsidRPr="00255D10">
              <w:rPr>
                <w:rFonts w:ascii="Arial" w:hAnsi="Arial" w:cs="Arial"/>
                <w:sz w:val="20"/>
                <w:szCs w:val="20"/>
              </w:rPr>
              <w:t>2.23139</w:t>
            </w:r>
          </w:p>
        </w:tc>
        <w:tc>
          <w:tcPr>
            <w:tcW w:w="1007" w:type="dxa"/>
          </w:tcPr>
          <w:p w14:paraId="0A58151F" w14:textId="32C4E6F0" w:rsidR="00255D10" w:rsidRPr="00255D10" w:rsidRDefault="00255D10" w:rsidP="00255D10">
            <w:pPr>
              <w:jc w:val="right"/>
              <w:rPr>
                <w:rFonts w:ascii="Arial" w:hAnsi="Arial" w:cs="Arial"/>
                <w:sz w:val="20"/>
                <w:szCs w:val="20"/>
              </w:rPr>
            </w:pPr>
            <w:r w:rsidRPr="00255D10">
              <w:rPr>
                <w:rFonts w:ascii="Arial" w:hAnsi="Arial" w:cs="Arial"/>
                <w:sz w:val="20"/>
                <w:szCs w:val="20"/>
              </w:rPr>
              <w:t>9.10829</w:t>
            </w:r>
          </w:p>
        </w:tc>
      </w:tr>
      <w:tr w:rsidR="00255D10" w:rsidRPr="00255D10" w14:paraId="3997F46C" w14:textId="77777777" w:rsidTr="00255D10">
        <w:tc>
          <w:tcPr>
            <w:tcW w:w="2463" w:type="dxa"/>
          </w:tcPr>
          <w:p w14:paraId="582C36EE" w14:textId="5FC35C5C" w:rsidR="00255D10" w:rsidRPr="00255D10" w:rsidRDefault="00255D10" w:rsidP="00255D10">
            <w:pPr>
              <w:rPr>
                <w:rFonts w:ascii="Arial" w:hAnsi="Arial" w:cs="Arial"/>
                <w:sz w:val="20"/>
                <w:szCs w:val="20"/>
              </w:rPr>
            </w:pPr>
            <w:r w:rsidRPr="00255D10">
              <w:rPr>
                <w:rFonts w:ascii="Arial" w:hAnsi="Arial" w:cs="Arial"/>
                <w:sz w:val="20"/>
                <w:szCs w:val="20"/>
              </w:rPr>
              <w:t xml:space="preserve">Southern </w:t>
            </w:r>
          </w:p>
        </w:tc>
        <w:tc>
          <w:tcPr>
            <w:tcW w:w="1222" w:type="dxa"/>
          </w:tcPr>
          <w:p w14:paraId="33443230" w14:textId="46DC5B48" w:rsidR="00255D10" w:rsidRPr="00255D10" w:rsidRDefault="00255D10" w:rsidP="00255D10">
            <w:pPr>
              <w:jc w:val="right"/>
              <w:rPr>
                <w:rFonts w:ascii="Arial" w:hAnsi="Arial" w:cs="Arial"/>
                <w:sz w:val="20"/>
                <w:szCs w:val="20"/>
              </w:rPr>
            </w:pPr>
            <w:r w:rsidRPr="00255D10">
              <w:rPr>
                <w:rFonts w:ascii="Arial" w:hAnsi="Arial" w:cs="Arial"/>
                <w:sz w:val="20"/>
                <w:szCs w:val="20"/>
              </w:rPr>
              <w:t>0.763</w:t>
            </w:r>
          </w:p>
        </w:tc>
        <w:tc>
          <w:tcPr>
            <w:tcW w:w="765" w:type="dxa"/>
          </w:tcPr>
          <w:p w14:paraId="5A461A3A" w14:textId="0EA6A7AF" w:rsidR="00255D10" w:rsidRPr="00255D10" w:rsidRDefault="00255D10" w:rsidP="00255D10">
            <w:pPr>
              <w:jc w:val="right"/>
              <w:rPr>
                <w:rFonts w:ascii="Arial" w:hAnsi="Arial" w:cs="Arial"/>
                <w:sz w:val="20"/>
                <w:szCs w:val="20"/>
              </w:rPr>
            </w:pPr>
            <w:r w:rsidRPr="00255D10">
              <w:rPr>
                <w:rFonts w:ascii="Arial" w:hAnsi="Arial" w:cs="Arial"/>
                <w:sz w:val="20"/>
                <w:szCs w:val="20"/>
              </w:rPr>
              <w:t>0.358</w:t>
            </w:r>
          </w:p>
        </w:tc>
        <w:tc>
          <w:tcPr>
            <w:tcW w:w="1066" w:type="dxa"/>
          </w:tcPr>
          <w:p w14:paraId="4E690527" w14:textId="2A7BA5D7" w:rsidR="00255D10" w:rsidRPr="00255D10" w:rsidRDefault="00255D10" w:rsidP="00255D10">
            <w:pPr>
              <w:jc w:val="right"/>
              <w:rPr>
                <w:rFonts w:ascii="Arial" w:hAnsi="Arial" w:cs="Arial"/>
                <w:sz w:val="20"/>
                <w:szCs w:val="20"/>
              </w:rPr>
            </w:pPr>
            <w:r w:rsidRPr="00255D10">
              <w:rPr>
                <w:rFonts w:ascii="Arial" w:hAnsi="Arial" w:cs="Arial"/>
                <w:sz w:val="20"/>
                <w:szCs w:val="20"/>
              </w:rPr>
              <w:t>2.13</w:t>
            </w:r>
          </w:p>
        </w:tc>
        <w:tc>
          <w:tcPr>
            <w:tcW w:w="823" w:type="dxa"/>
          </w:tcPr>
          <w:p w14:paraId="2DF77A18" w14:textId="6495E499" w:rsidR="00255D10" w:rsidRPr="00255D10" w:rsidRDefault="00255D10" w:rsidP="00255D10">
            <w:pPr>
              <w:jc w:val="right"/>
              <w:rPr>
                <w:rFonts w:ascii="Arial" w:hAnsi="Arial" w:cs="Arial"/>
                <w:sz w:val="20"/>
                <w:szCs w:val="20"/>
              </w:rPr>
            </w:pPr>
            <w:r w:rsidRPr="00255D10">
              <w:rPr>
                <w:rFonts w:ascii="Arial" w:hAnsi="Arial" w:cs="Arial"/>
                <w:sz w:val="20"/>
                <w:szCs w:val="20"/>
              </w:rPr>
              <w:t>.033</w:t>
            </w:r>
          </w:p>
        </w:tc>
        <w:tc>
          <w:tcPr>
            <w:tcW w:w="1007" w:type="dxa"/>
          </w:tcPr>
          <w:p w14:paraId="0A13A4CB" w14:textId="656FA3F6" w:rsidR="00255D10" w:rsidRPr="00255D10" w:rsidRDefault="00255D10" w:rsidP="00255D10">
            <w:pPr>
              <w:jc w:val="right"/>
              <w:rPr>
                <w:rFonts w:ascii="Arial" w:hAnsi="Arial" w:cs="Arial"/>
                <w:sz w:val="20"/>
                <w:szCs w:val="20"/>
              </w:rPr>
            </w:pPr>
            <w:r w:rsidRPr="00255D10">
              <w:rPr>
                <w:rFonts w:ascii="Arial" w:hAnsi="Arial" w:cs="Arial"/>
                <w:sz w:val="20"/>
                <w:szCs w:val="20"/>
              </w:rPr>
              <w:t>2.14576</w:t>
            </w:r>
          </w:p>
        </w:tc>
        <w:tc>
          <w:tcPr>
            <w:tcW w:w="1007" w:type="dxa"/>
          </w:tcPr>
          <w:p w14:paraId="2EA5AA75" w14:textId="06F2012B" w:rsidR="00255D10" w:rsidRPr="00255D10" w:rsidRDefault="00255D10" w:rsidP="00255D10">
            <w:pPr>
              <w:jc w:val="right"/>
              <w:rPr>
                <w:rFonts w:ascii="Arial" w:hAnsi="Arial" w:cs="Arial"/>
                <w:sz w:val="20"/>
                <w:szCs w:val="20"/>
              </w:rPr>
            </w:pPr>
            <w:r w:rsidRPr="00255D10">
              <w:rPr>
                <w:rFonts w:ascii="Arial" w:hAnsi="Arial" w:cs="Arial"/>
                <w:sz w:val="20"/>
                <w:szCs w:val="20"/>
              </w:rPr>
              <w:t>1.06423</w:t>
            </w:r>
          </w:p>
        </w:tc>
        <w:tc>
          <w:tcPr>
            <w:tcW w:w="1007" w:type="dxa"/>
          </w:tcPr>
          <w:p w14:paraId="24891283" w14:textId="0D237836" w:rsidR="00255D10" w:rsidRPr="00255D10" w:rsidRDefault="00255D10" w:rsidP="00255D10">
            <w:pPr>
              <w:jc w:val="right"/>
              <w:rPr>
                <w:rFonts w:ascii="Arial" w:hAnsi="Arial" w:cs="Arial"/>
                <w:sz w:val="20"/>
                <w:szCs w:val="20"/>
              </w:rPr>
            </w:pPr>
            <w:r w:rsidRPr="00255D10">
              <w:rPr>
                <w:rFonts w:ascii="Arial" w:hAnsi="Arial" w:cs="Arial"/>
                <w:sz w:val="20"/>
                <w:szCs w:val="20"/>
              </w:rPr>
              <w:t>4.32639</w:t>
            </w:r>
          </w:p>
        </w:tc>
      </w:tr>
      <w:tr w:rsidR="00255D10" w:rsidRPr="00255D10" w14:paraId="10E5FB79" w14:textId="77777777" w:rsidTr="00255D10">
        <w:tc>
          <w:tcPr>
            <w:tcW w:w="2463" w:type="dxa"/>
          </w:tcPr>
          <w:p w14:paraId="15889BFE" w14:textId="64BB1853" w:rsidR="00255D10" w:rsidRPr="00255D10" w:rsidRDefault="00255D10" w:rsidP="00255D10">
            <w:pPr>
              <w:rPr>
                <w:rFonts w:ascii="Arial" w:hAnsi="Arial" w:cs="Arial"/>
                <w:sz w:val="20"/>
                <w:szCs w:val="20"/>
              </w:rPr>
            </w:pPr>
            <w:r w:rsidRPr="00255D10">
              <w:rPr>
                <w:rFonts w:ascii="Arial" w:hAnsi="Arial" w:cs="Arial"/>
                <w:sz w:val="20"/>
                <w:szCs w:val="20"/>
              </w:rPr>
              <w:t xml:space="preserve">Unknown </w:t>
            </w:r>
          </w:p>
        </w:tc>
        <w:tc>
          <w:tcPr>
            <w:tcW w:w="1222" w:type="dxa"/>
          </w:tcPr>
          <w:p w14:paraId="34D52110" w14:textId="24C75BD4" w:rsidR="00255D10" w:rsidRPr="00255D10" w:rsidRDefault="00255D10" w:rsidP="00255D10">
            <w:pPr>
              <w:jc w:val="right"/>
              <w:rPr>
                <w:rFonts w:ascii="Arial" w:hAnsi="Arial" w:cs="Arial"/>
                <w:sz w:val="20"/>
                <w:szCs w:val="20"/>
              </w:rPr>
            </w:pPr>
            <w:r w:rsidRPr="00255D10">
              <w:rPr>
                <w:rFonts w:ascii="Arial" w:hAnsi="Arial" w:cs="Arial"/>
                <w:sz w:val="20"/>
                <w:szCs w:val="20"/>
              </w:rPr>
              <w:t>0.786</w:t>
            </w:r>
          </w:p>
        </w:tc>
        <w:tc>
          <w:tcPr>
            <w:tcW w:w="765" w:type="dxa"/>
          </w:tcPr>
          <w:p w14:paraId="6F6228B8" w14:textId="0F1A8DF0" w:rsidR="00255D10" w:rsidRPr="00255D10" w:rsidRDefault="00255D10" w:rsidP="00255D10">
            <w:pPr>
              <w:jc w:val="right"/>
              <w:rPr>
                <w:rFonts w:ascii="Arial" w:hAnsi="Arial" w:cs="Arial"/>
                <w:sz w:val="20"/>
                <w:szCs w:val="20"/>
              </w:rPr>
            </w:pPr>
            <w:r w:rsidRPr="00255D10">
              <w:rPr>
                <w:rFonts w:ascii="Arial" w:hAnsi="Arial" w:cs="Arial"/>
                <w:sz w:val="20"/>
                <w:szCs w:val="20"/>
              </w:rPr>
              <w:t>0.445</w:t>
            </w:r>
          </w:p>
        </w:tc>
        <w:tc>
          <w:tcPr>
            <w:tcW w:w="1066" w:type="dxa"/>
          </w:tcPr>
          <w:p w14:paraId="23C106BE" w14:textId="08C3F354" w:rsidR="00255D10" w:rsidRPr="00255D10" w:rsidRDefault="00255D10" w:rsidP="00255D10">
            <w:pPr>
              <w:jc w:val="right"/>
              <w:rPr>
                <w:rFonts w:ascii="Arial" w:hAnsi="Arial" w:cs="Arial"/>
                <w:sz w:val="20"/>
                <w:szCs w:val="20"/>
              </w:rPr>
            </w:pPr>
            <w:r w:rsidRPr="00255D10">
              <w:rPr>
                <w:rFonts w:ascii="Arial" w:hAnsi="Arial" w:cs="Arial"/>
                <w:sz w:val="20"/>
                <w:szCs w:val="20"/>
              </w:rPr>
              <w:t>1.76</w:t>
            </w:r>
          </w:p>
        </w:tc>
        <w:tc>
          <w:tcPr>
            <w:tcW w:w="823" w:type="dxa"/>
          </w:tcPr>
          <w:p w14:paraId="3F2C7014" w14:textId="605A8766" w:rsidR="00255D10" w:rsidRPr="00255D10" w:rsidRDefault="00255D10" w:rsidP="00255D10">
            <w:pPr>
              <w:jc w:val="right"/>
              <w:rPr>
                <w:rFonts w:ascii="Arial" w:hAnsi="Arial" w:cs="Arial"/>
                <w:sz w:val="20"/>
                <w:szCs w:val="20"/>
              </w:rPr>
            </w:pPr>
            <w:r w:rsidRPr="00255D10">
              <w:rPr>
                <w:rFonts w:ascii="Arial" w:hAnsi="Arial" w:cs="Arial"/>
                <w:sz w:val="20"/>
                <w:szCs w:val="20"/>
              </w:rPr>
              <w:t>.078</w:t>
            </w:r>
          </w:p>
        </w:tc>
        <w:tc>
          <w:tcPr>
            <w:tcW w:w="1007" w:type="dxa"/>
          </w:tcPr>
          <w:p w14:paraId="26D48CEE" w14:textId="0C094281" w:rsidR="00255D10" w:rsidRPr="00255D10" w:rsidRDefault="00255D10" w:rsidP="00255D10">
            <w:pPr>
              <w:jc w:val="right"/>
              <w:rPr>
                <w:rFonts w:ascii="Arial" w:hAnsi="Arial" w:cs="Arial"/>
                <w:sz w:val="20"/>
                <w:szCs w:val="20"/>
              </w:rPr>
            </w:pPr>
            <w:r w:rsidRPr="00255D10">
              <w:rPr>
                <w:rFonts w:ascii="Arial" w:hAnsi="Arial" w:cs="Arial"/>
                <w:sz w:val="20"/>
                <w:szCs w:val="20"/>
              </w:rPr>
              <w:t>2.19404</w:t>
            </w:r>
          </w:p>
        </w:tc>
        <w:tc>
          <w:tcPr>
            <w:tcW w:w="1007" w:type="dxa"/>
          </w:tcPr>
          <w:p w14:paraId="432F3BE3" w14:textId="5A48F84C" w:rsidR="00255D10" w:rsidRPr="00255D10" w:rsidRDefault="00255D10" w:rsidP="00255D10">
            <w:pPr>
              <w:jc w:val="right"/>
              <w:rPr>
                <w:rFonts w:ascii="Arial" w:hAnsi="Arial" w:cs="Arial"/>
                <w:sz w:val="20"/>
                <w:szCs w:val="20"/>
              </w:rPr>
            </w:pPr>
            <w:r w:rsidRPr="00255D10">
              <w:rPr>
                <w:rFonts w:ascii="Arial" w:hAnsi="Arial" w:cs="Arial"/>
                <w:sz w:val="20"/>
                <w:szCs w:val="20"/>
              </w:rPr>
              <w:t>0.91657</w:t>
            </w:r>
          </w:p>
        </w:tc>
        <w:tc>
          <w:tcPr>
            <w:tcW w:w="1007" w:type="dxa"/>
          </w:tcPr>
          <w:p w14:paraId="06193A80" w14:textId="3C6A669C" w:rsidR="00255D10" w:rsidRPr="00255D10" w:rsidRDefault="00255D10" w:rsidP="00255D10">
            <w:pPr>
              <w:jc w:val="right"/>
              <w:rPr>
                <w:rFonts w:ascii="Arial" w:hAnsi="Arial" w:cs="Arial"/>
                <w:sz w:val="20"/>
                <w:szCs w:val="20"/>
              </w:rPr>
            </w:pPr>
            <w:r w:rsidRPr="00255D10">
              <w:rPr>
                <w:rFonts w:ascii="Arial" w:hAnsi="Arial" w:cs="Arial"/>
                <w:sz w:val="20"/>
                <w:szCs w:val="20"/>
              </w:rPr>
              <w:t>5.25198</w:t>
            </w:r>
          </w:p>
        </w:tc>
      </w:tr>
      <w:tr w:rsidR="00255D10" w:rsidRPr="00255D10" w14:paraId="0F3BCF96" w14:textId="77777777" w:rsidTr="00255D10">
        <w:tc>
          <w:tcPr>
            <w:tcW w:w="2463" w:type="dxa"/>
          </w:tcPr>
          <w:p w14:paraId="61ED028F" w14:textId="78A11F5C" w:rsidR="00255D10" w:rsidRPr="00255D10" w:rsidRDefault="00255D10" w:rsidP="00255D10">
            <w:pPr>
              <w:rPr>
                <w:rFonts w:ascii="Arial" w:hAnsi="Arial" w:cs="Arial"/>
                <w:sz w:val="20"/>
                <w:szCs w:val="20"/>
              </w:rPr>
            </w:pPr>
            <w:r w:rsidRPr="00255D10">
              <w:rPr>
                <w:rFonts w:ascii="Arial" w:hAnsi="Arial" w:cs="Arial"/>
                <w:sz w:val="20"/>
                <w:szCs w:val="20"/>
              </w:rPr>
              <w:t xml:space="preserve">Wales &amp; Western </w:t>
            </w:r>
          </w:p>
        </w:tc>
        <w:tc>
          <w:tcPr>
            <w:tcW w:w="1222" w:type="dxa"/>
          </w:tcPr>
          <w:p w14:paraId="5C880B3A" w14:textId="58EF30D5" w:rsidR="00255D10" w:rsidRPr="00255D10" w:rsidRDefault="00255D10" w:rsidP="00255D10">
            <w:pPr>
              <w:jc w:val="right"/>
              <w:rPr>
                <w:rFonts w:ascii="Arial" w:hAnsi="Arial" w:cs="Arial"/>
                <w:sz w:val="20"/>
                <w:szCs w:val="20"/>
              </w:rPr>
            </w:pPr>
            <w:r w:rsidRPr="00255D10">
              <w:rPr>
                <w:rFonts w:ascii="Arial" w:hAnsi="Arial" w:cs="Arial"/>
                <w:sz w:val="20"/>
                <w:szCs w:val="20"/>
              </w:rPr>
              <w:t>1.420</w:t>
            </w:r>
          </w:p>
        </w:tc>
        <w:tc>
          <w:tcPr>
            <w:tcW w:w="765" w:type="dxa"/>
          </w:tcPr>
          <w:p w14:paraId="6A23A3C2" w14:textId="6B314420" w:rsidR="00255D10" w:rsidRPr="00255D10" w:rsidRDefault="00255D10" w:rsidP="00255D10">
            <w:pPr>
              <w:jc w:val="right"/>
              <w:rPr>
                <w:rFonts w:ascii="Arial" w:hAnsi="Arial" w:cs="Arial"/>
                <w:sz w:val="20"/>
                <w:szCs w:val="20"/>
              </w:rPr>
            </w:pPr>
            <w:r w:rsidRPr="00255D10">
              <w:rPr>
                <w:rFonts w:ascii="Arial" w:hAnsi="Arial" w:cs="Arial"/>
                <w:sz w:val="20"/>
                <w:szCs w:val="20"/>
              </w:rPr>
              <w:t>0.325</w:t>
            </w:r>
          </w:p>
        </w:tc>
        <w:tc>
          <w:tcPr>
            <w:tcW w:w="1066" w:type="dxa"/>
          </w:tcPr>
          <w:p w14:paraId="744E34B2" w14:textId="5C0F7D47" w:rsidR="00255D10" w:rsidRPr="00255D10" w:rsidRDefault="00255D10" w:rsidP="00255D10">
            <w:pPr>
              <w:jc w:val="right"/>
              <w:rPr>
                <w:rFonts w:ascii="Arial" w:hAnsi="Arial" w:cs="Arial"/>
                <w:sz w:val="20"/>
                <w:szCs w:val="20"/>
              </w:rPr>
            </w:pPr>
            <w:r w:rsidRPr="00255D10">
              <w:rPr>
                <w:rFonts w:ascii="Arial" w:hAnsi="Arial" w:cs="Arial"/>
                <w:sz w:val="20"/>
                <w:szCs w:val="20"/>
              </w:rPr>
              <w:t>4.36</w:t>
            </w:r>
          </w:p>
        </w:tc>
        <w:tc>
          <w:tcPr>
            <w:tcW w:w="823" w:type="dxa"/>
          </w:tcPr>
          <w:p w14:paraId="77488E17" w14:textId="5945FE29" w:rsidR="00255D10" w:rsidRPr="00255D10" w:rsidRDefault="00255D10" w:rsidP="00255D10">
            <w:pPr>
              <w:jc w:val="right"/>
              <w:rPr>
                <w:rFonts w:ascii="Arial" w:hAnsi="Arial" w:cs="Arial"/>
                <w:sz w:val="20"/>
                <w:szCs w:val="20"/>
              </w:rPr>
            </w:pPr>
            <w:r w:rsidRPr="00255D10">
              <w:rPr>
                <w:rFonts w:ascii="Arial" w:hAnsi="Arial" w:cs="Arial"/>
                <w:sz w:val="20"/>
                <w:szCs w:val="20"/>
              </w:rPr>
              <w:t>&lt;.001</w:t>
            </w:r>
          </w:p>
        </w:tc>
        <w:tc>
          <w:tcPr>
            <w:tcW w:w="1007" w:type="dxa"/>
          </w:tcPr>
          <w:p w14:paraId="35800B42" w14:textId="6D343DEA" w:rsidR="00255D10" w:rsidRPr="00255D10" w:rsidRDefault="00255D10" w:rsidP="00255D10">
            <w:pPr>
              <w:jc w:val="right"/>
              <w:rPr>
                <w:rFonts w:ascii="Arial" w:hAnsi="Arial" w:cs="Arial"/>
                <w:sz w:val="20"/>
                <w:szCs w:val="20"/>
              </w:rPr>
            </w:pPr>
            <w:r w:rsidRPr="00255D10">
              <w:rPr>
                <w:rFonts w:ascii="Arial" w:hAnsi="Arial" w:cs="Arial"/>
                <w:sz w:val="20"/>
                <w:szCs w:val="20"/>
              </w:rPr>
              <w:t>4.13637</w:t>
            </w:r>
          </w:p>
        </w:tc>
        <w:tc>
          <w:tcPr>
            <w:tcW w:w="1007" w:type="dxa"/>
          </w:tcPr>
          <w:p w14:paraId="0C3CA30B" w14:textId="08381DBE" w:rsidR="00255D10" w:rsidRPr="00255D10" w:rsidRDefault="00255D10" w:rsidP="00255D10">
            <w:pPr>
              <w:jc w:val="right"/>
              <w:rPr>
                <w:rFonts w:ascii="Arial" w:hAnsi="Arial" w:cs="Arial"/>
                <w:sz w:val="20"/>
                <w:szCs w:val="20"/>
              </w:rPr>
            </w:pPr>
            <w:r w:rsidRPr="00255D10">
              <w:rPr>
                <w:rFonts w:ascii="Arial" w:hAnsi="Arial" w:cs="Arial"/>
                <w:sz w:val="20"/>
                <w:szCs w:val="20"/>
              </w:rPr>
              <w:t>2.18589</w:t>
            </w:r>
          </w:p>
        </w:tc>
        <w:tc>
          <w:tcPr>
            <w:tcW w:w="1007" w:type="dxa"/>
          </w:tcPr>
          <w:p w14:paraId="0D479C17" w14:textId="6BD9AC81" w:rsidR="00255D10" w:rsidRPr="00255D10" w:rsidRDefault="00255D10" w:rsidP="00255D10">
            <w:pPr>
              <w:jc w:val="right"/>
              <w:rPr>
                <w:rFonts w:ascii="Arial" w:hAnsi="Arial" w:cs="Arial"/>
                <w:sz w:val="20"/>
                <w:szCs w:val="20"/>
              </w:rPr>
            </w:pPr>
            <w:r w:rsidRPr="00255D10">
              <w:rPr>
                <w:rFonts w:ascii="Arial" w:hAnsi="Arial" w:cs="Arial"/>
                <w:sz w:val="20"/>
                <w:szCs w:val="20"/>
              </w:rPr>
              <w:t>7.82726</w:t>
            </w:r>
          </w:p>
        </w:tc>
      </w:tr>
    </w:tbl>
    <w:p w14:paraId="43BB8D51" w14:textId="05B9991F" w:rsidR="0041203D" w:rsidRPr="00D64FC5" w:rsidRDefault="00D64FC5" w:rsidP="00D64FC5">
      <w:pPr>
        <w:spacing w:before="80" w:after="100"/>
        <w:rPr>
          <w:i/>
          <w:iCs/>
          <w:sz w:val="22"/>
          <w:szCs w:val="22"/>
        </w:rPr>
      </w:pPr>
      <w:r w:rsidRPr="00D64FC5">
        <w:rPr>
          <w:rFonts w:ascii="Arial" w:eastAsia="Arial" w:hAnsi="Arial" w:cs="Arial"/>
          <w:i/>
          <w:iCs/>
          <w:color w:val="000000"/>
          <w:sz w:val="20"/>
          <w:szCs w:val="20"/>
        </w:rPr>
        <w:t xml:space="preserve">Compared </w:t>
      </w:r>
      <w:r w:rsidRPr="00996B58">
        <w:rPr>
          <w:rFonts w:ascii="Arial" w:eastAsia="Arial" w:hAnsi="Arial" w:cs="Arial"/>
          <w:i/>
          <w:iCs/>
          <w:color w:val="000000"/>
          <w:sz w:val="20"/>
          <w:szCs w:val="20"/>
        </w:rPr>
        <w:t>to the Eastern region (reference), three regions show significantly higher odds when considered in isolation: Scotland's Railway (log odds = 1.506, OR = 4.51, p &lt; .001), Wales &amp; Western (OR = 4.14, p &lt; .001), and Southern (OR = 2.15, p = .033). All p-values are below 0.05, providing sufficient evidence to reject the null hypothesis of no regional difference. However, McFadden's R² = 0.025 — region alone explains only 2.5%</w:t>
      </w:r>
      <w:r w:rsidRPr="00D64FC5">
        <w:rPr>
          <w:rFonts w:ascii="Arial" w:eastAsia="Arial" w:hAnsi="Arial" w:cs="Arial"/>
          <w:i/>
          <w:iCs/>
          <w:color w:val="000000"/>
          <w:sz w:val="20"/>
          <w:szCs w:val="20"/>
        </w:rPr>
        <w:t xml:space="preserve"> of variation in seriousness, suggesting it partly acts as a proxy for bridge type composition rather than being a strong independent predictor.</w:t>
      </w:r>
    </w:p>
    <w:p w14:paraId="6AE67DBA" w14:textId="68622591" w:rsidR="00255D10" w:rsidRPr="00F46377" w:rsidRDefault="00255D10" w:rsidP="00F46377">
      <w:pPr>
        <w:pStyle w:val="Heading1"/>
        <w:rPr>
          <w:b/>
          <w:bCs/>
          <w:color w:val="000000" w:themeColor="text1"/>
          <w:sz w:val="24"/>
          <w:szCs w:val="24"/>
          <w:u w:val="single"/>
        </w:rPr>
      </w:pPr>
      <w:bookmarkStart w:id="10" w:name="_Toc230849824"/>
      <w:r w:rsidRPr="00F46377">
        <w:rPr>
          <w:b/>
          <w:bCs/>
          <w:color w:val="000000" w:themeColor="text1"/>
          <w:sz w:val="24"/>
          <w:szCs w:val="24"/>
          <w:u w:val="single"/>
        </w:rPr>
        <w:t>Table 11: Logistic Regression Model 4 – Bridge Type, Vehicle Type, Region, Year, Month &amp; Delay mins as Predictors of Serious/Potentially Serious Bridge Strike</w:t>
      </w:r>
      <w:bookmarkEnd w:id="10"/>
    </w:p>
    <w:tbl>
      <w:tblPr>
        <w:tblStyle w:val="GridTable4"/>
        <w:tblW w:w="0" w:type="auto"/>
        <w:tblLook w:val="0620" w:firstRow="1" w:lastRow="0" w:firstColumn="0" w:lastColumn="0" w:noHBand="1" w:noVBand="1"/>
      </w:tblPr>
      <w:tblGrid>
        <w:gridCol w:w="1861"/>
        <w:gridCol w:w="1183"/>
        <w:gridCol w:w="1051"/>
        <w:gridCol w:w="953"/>
        <w:gridCol w:w="723"/>
        <w:gridCol w:w="1192"/>
        <w:gridCol w:w="1157"/>
        <w:gridCol w:w="1230"/>
      </w:tblGrid>
      <w:tr w:rsidR="00255D10" w:rsidRPr="003B2F05" w14:paraId="42D17239" w14:textId="77777777" w:rsidTr="00CD2EE1">
        <w:trPr>
          <w:cnfStyle w:val="100000000000" w:firstRow="1" w:lastRow="0" w:firstColumn="0" w:lastColumn="0" w:oddVBand="0" w:evenVBand="0" w:oddHBand="0" w:evenHBand="0" w:firstRowFirstColumn="0" w:firstRowLastColumn="0" w:lastRowFirstColumn="0" w:lastRowLastColumn="0"/>
        </w:trPr>
        <w:tc>
          <w:tcPr>
            <w:tcW w:w="1860" w:type="dxa"/>
            <w:hideMark/>
          </w:tcPr>
          <w:p w14:paraId="49270E80" w14:textId="77777777" w:rsidR="00255D10" w:rsidRPr="003B2F05" w:rsidRDefault="00255D10" w:rsidP="00CD2EE1">
            <w:pPr>
              <w:rPr>
                <w:rFonts w:ascii="Arial" w:hAnsi="Arial" w:cs="Arial"/>
                <w:sz w:val="20"/>
                <w:szCs w:val="20"/>
              </w:rPr>
            </w:pPr>
            <w:r w:rsidRPr="003B2F05">
              <w:rPr>
                <w:rFonts w:ascii="Arial" w:hAnsi="Arial" w:cs="Arial"/>
                <w:sz w:val="20"/>
                <w:szCs w:val="20"/>
              </w:rPr>
              <w:t>Predictor</w:t>
            </w:r>
          </w:p>
        </w:tc>
        <w:tc>
          <w:tcPr>
            <w:tcW w:w="1182" w:type="dxa"/>
            <w:hideMark/>
          </w:tcPr>
          <w:p w14:paraId="7A643231" w14:textId="77777777" w:rsidR="00255D10" w:rsidRPr="003B2F05" w:rsidRDefault="00255D10" w:rsidP="00CD2EE1">
            <w:pPr>
              <w:rPr>
                <w:rFonts w:ascii="Arial" w:hAnsi="Arial" w:cs="Arial"/>
                <w:sz w:val="20"/>
                <w:szCs w:val="20"/>
              </w:rPr>
            </w:pPr>
            <w:r w:rsidRPr="003B2F05">
              <w:rPr>
                <w:rFonts w:ascii="Arial" w:hAnsi="Arial" w:cs="Arial"/>
                <w:sz w:val="20"/>
                <w:szCs w:val="20"/>
              </w:rPr>
              <w:t>Log Odds (Estimate)</w:t>
            </w:r>
          </w:p>
        </w:tc>
        <w:tc>
          <w:tcPr>
            <w:tcW w:w="0" w:type="auto"/>
            <w:hideMark/>
          </w:tcPr>
          <w:p w14:paraId="70E67F01" w14:textId="77777777" w:rsidR="00255D10" w:rsidRPr="003B2F05" w:rsidRDefault="00255D10" w:rsidP="00CD2EE1">
            <w:pPr>
              <w:rPr>
                <w:rFonts w:ascii="Arial" w:hAnsi="Arial" w:cs="Arial"/>
                <w:sz w:val="20"/>
                <w:szCs w:val="20"/>
              </w:rPr>
            </w:pPr>
            <w:r w:rsidRPr="003B2F05">
              <w:rPr>
                <w:rFonts w:ascii="Arial" w:hAnsi="Arial" w:cs="Arial"/>
                <w:sz w:val="20"/>
                <w:szCs w:val="20"/>
              </w:rPr>
              <w:t>SE</w:t>
            </w:r>
          </w:p>
        </w:tc>
        <w:tc>
          <w:tcPr>
            <w:tcW w:w="953" w:type="dxa"/>
            <w:hideMark/>
          </w:tcPr>
          <w:p w14:paraId="55A33748" w14:textId="77777777" w:rsidR="00255D10" w:rsidRPr="003B2F05" w:rsidRDefault="00255D10" w:rsidP="00CD2EE1">
            <w:pPr>
              <w:rPr>
                <w:rFonts w:ascii="Arial" w:hAnsi="Arial" w:cs="Arial"/>
                <w:sz w:val="20"/>
                <w:szCs w:val="20"/>
              </w:rPr>
            </w:pPr>
            <w:r w:rsidRPr="003B2F05">
              <w:rPr>
                <w:rFonts w:ascii="Arial" w:hAnsi="Arial" w:cs="Arial"/>
                <w:sz w:val="20"/>
                <w:szCs w:val="20"/>
              </w:rPr>
              <w:t>Z</w:t>
            </w:r>
          </w:p>
        </w:tc>
        <w:tc>
          <w:tcPr>
            <w:tcW w:w="723" w:type="dxa"/>
            <w:hideMark/>
          </w:tcPr>
          <w:p w14:paraId="718CB0FA" w14:textId="77777777" w:rsidR="00255D10" w:rsidRPr="003B2F05" w:rsidRDefault="00255D10" w:rsidP="00CD2EE1">
            <w:pPr>
              <w:rPr>
                <w:rFonts w:ascii="Arial" w:hAnsi="Arial" w:cs="Arial"/>
                <w:sz w:val="20"/>
                <w:szCs w:val="20"/>
              </w:rPr>
            </w:pPr>
            <w:r w:rsidRPr="003B2F05">
              <w:rPr>
                <w:rFonts w:ascii="Arial" w:hAnsi="Arial" w:cs="Arial"/>
                <w:sz w:val="20"/>
                <w:szCs w:val="20"/>
              </w:rPr>
              <w:t>p</w:t>
            </w:r>
          </w:p>
        </w:tc>
        <w:tc>
          <w:tcPr>
            <w:tcW w:w="0" w:type="auto"/>
            <w:hideMark/>
          </w:tcPr>
          <w:p w14:paraId="3D6E4F45" w14:textId="77777777" w:rsidR="00255D10" w:rsidRPr="003B2F05" w:rsidRDefault="00255D10" w:rsidP="00CD2EE1">
            <w:pPr>
              <w:rPr>
                <w:rFonts w:ascii="Arial" w:hAnsi="Arial" w:cs="Arial"/>
                <w:sz w:val="20"/>
                <w:szCs w:val="20"/>
              </w:rPr>
            </w:pPr>
            <w:r w:rsidRPr="003B2F05">
              <w:rPr>
                <w:rFonts w:ascii="Arial" w:hAnsi="Arial" w:cs="Arial"/>
                <w:sz w:val="20"/>
                <w:szCs w:val="20"/>
              </w:rPr>
              <w:t>Odds Ratio</w:t>
            </w:r>
          </w:p>
        </w:tc>
        <w:tc>
          <w:tcPr>
            <w:tcW w:w="0" w:type="auto"/>
            <w:hideMark/>
          </w:tcPr>
          <w:p w14:paraId="4BE3EBFF" w14:textId="77777777" w:rsidR="00255D10" w:rsidRPr="003B2F05" w:rsidRDefault="00255D10" w:rsidP="00CD2EE1">
            <w:pPr>
              <w:rPr>
                <w:rFonts w:ascii="Arial" w:hAnsi="Arial" w:cs="Arial"/>
                <w:sz w:val="20"/>
                <w:szCs w:val="20"/>
              </w:rPr>
            </w:pPr>
            <w:r w:rsidRPr="003B2F05">
              <w:rPr>
                <w:rFonts w:ascii="Arial" w:hAnsi="Arial" w:cs="Arial"/>
                <w:sz w:val="20"/>
                <w:szCs w:val="20"/>
              </w:rPr>
              <w:t>95% CI Lower</w:t>
            </w:r>
          </w:p>
        </w:tc>
        <w:tc>
          <w:tcPr>
            <w:tcW w:w="0" w:type="auto"/>
            <w:hideMark/>
          </w:tcPr>
          <w:p w14:paraId="01E17EFD" w14:textId="77777777" w:rsidR="00255D10" w:rsidRPr="003B2F05" w:rsidRDefault="00255D10" w:rsidP="00CD2EE1">
            <w:pPr>
              <w:rPr>
                <w:rFonts w:ascii="Arial" w:hAnsi="Arial" w:cs="Arial"/>
                <w:sz w:val="20"/>
                <w:szCs w:val="20"/>
              </w:rPr>
            </w:pPr>
            <w:r w:rsidRPr="003B2F05">
              <w:rPr>
                <w:rFonts w:ascii="Arial" w:hAnsi="Arial" w:cs="Arial"/>
                <w:sz w:val="20"/>
                <w:szCs w:val="20"/>
              </w:rPr>
              <w:t>95% CI Upper</w:t>
            </w:r>
          </w:p>
        </w:tc>
      </w:tr>
      <w:tr w:rsidR="00255D10" w:rsidRPr="003B2F05" w14:paraId="31D5AA00" w14:textId="77777777" w:rsidTr="00CD2EE1">
        <w:tc>
          <w:tcPr>
            <w:tcW w:w="1860" w:type="dxa"/>
          </w:tcPr>
          <w:p w14:paraId="7817C508" w14:textId="77777777" w:rsidR="00255D10" w:rsidRPr="003B2F05" w:rsidRDefault="00255D10" w:rsidP="00CD2EE1">
            <w:pPr>
              <w:rPr>
                <w:rFonts w:ascii="Arial" w:hAnsi="Arial" w:cs="Arial"/>
                <w:sz w:val="20"/>
                <w:szCs w:val="20"/>
              </w:rPr>
            </w:pPr>
            <w:r w:rsidRPr="003B2F05">
              <w:rPr>
                <w:rFonts w:ascii="Arial" w:hAnsi="Arial" w:cs="Arial"/>
                <w:sz w:val="20"/>
                <w:szCs w:val="20"/>
              </w:rPr>
              <w:t>Intercept</w:t>
            </w:r>
          </w:p>
        </w:tc>
        <w:tc>
          <w:tcPr>
            <w:tcW w:w="1182" w:type="dxa"/>
          </w:tcPr>
          <w:p w14:paraId="42EEA9F5" w14:textId="77777777" w:rsidR="00255D10" w:rsidRPr="003B2F05" w:rsidRDefault="00255D10" w:rsidP="00CD2EE1">
            <w:pPr>
              <w:rPr>
                <w:rFonts w:ascii="Arial" w:hAnsi="Arial" w:cs="Arial"/>
                <w:sz w:val="20"/>
                <w:szCs w:val="20"/>
              </w:rPr>
            </w:pPr>
            <w:r w:rsidRPr="003B2F05">
              <w:rPr>
                <w:rFonts w:ascii="Arial" w:hAnsi="Arial" w:cs="Arial"/>
                <w:sz w:val="20"/>
                <w:szCs w:val="20"/>
              </w:rPr>
              <w:t>290.4383</w:t>
            </w:r>
          </w:p>
        </w:tc>
        <w:tc>
          <w:tcPr>
            <w:tcW w:w="0" w:type="auto"/>
          </w:tcPr>
          <w:p w14:paraId="58FB0521" w14:textId="77777777" w:rsidR="00255D10" w:rsidRPr="003B2F05" w:rsidRDefault="00255D10" w:rsidP="00CD2EE1">
            <w:pPr>
              <w:rPr>
                <w:rFonts w:ascii="Arial" w:hAnsi="Arial" w:cs="Arial"/>
                <w:sz w:val="20"/>
                <w:szCs w:val="20"/>
              </w:rPr>
            </w:pPr>
            <w:r w:rsidRPr="003B2F05">
              <w:rPr>
                <w:rFonts w:ascii="Arial" w:hAnsi="Arial" w:cs="Arial"/>
                <w:sz w:val="20"/>
                <w:szCs w:val="20"/>
              </w:rPr>
              <w:t>100.7306</w:t>
            </w:r>
          </w:p>
        </w:tc>
        <w:tc>
          <w:tcPr>
            <w:tcW w:w="953" w:type="dxa"/>
          </w:tcPr>
          <w:p w14:paraId="310096C2" w14:textId="77777777" w:rsidR="00255D10" w:rsidRPr="003B2F05" w:rsidRDefault="00255D10" w:rsidP="00CD2EE1">
            <w:pPr>
              <w:rPr>
                <w:rFonts w:ascii="Arial" w:hAnsi="Arial" w:cs="Arial"/>
                <w:sz w:val="20"/>
                <w:szCs w:val="20"/>
              </w:rPr>
            </w:pPr>
            <w:r w:rsidRPr="003B2F05">
              <w:rPr>
                <w:rFonts w:ascii="Arial" w:hAnsi="Arial" w:cs="Arial"/>
                <w:sz w:val="20"/>
                <w:szCs w:val="20"/>
              </w:rPr>
              <w:t>2.8833</w:t>
            </w:r>
          </w:p>
        </w:tc>
        <w:tc>
          <w:tcPr>
            <w:tcW w:w="723" w:type="dxa"/>
          </w:tcPr>
          <w:p w14:paraId="7EA46D29" w14:textId="77777777" w:rsidR="00255D10" w:rsidRPr="003B2F05" w:rsidRDefault="00255D10" w:rsidP="00CD2EE1">
            <w:pPr>
              <w:rPr>
                <w:rFonts w:ascii="Arial" w:hAnsi="Arial" w:cs="Arial"/>
                <w:sz w:val="20"/>
                <w:szCs w:val="20"/>
              </w:rPr>
            </w:pPr>
            <w:r w:rsidRPr="003B2F05">
              <w:rPr>
                <w:rFonts w:ascii="Arial" w:hAnsi="Arial" w:cs="Arial"/>
                <w:sz w:val="20"/>
                <w:szCs w:val="20"/>
              </w:rPr>
              <w:t>.004</w:t>
            </w:r>
          </w:p>
        </w:tc>
        <w:tc>
          <w:tcPr>
            <w:tcW w:w="0" w:type="auto"/>
          </w:tcPr>
          <w:p w14:paraId="04FCB230" w14:textId="77777777" w:rsidR="00255D10" w:rsidRPr="003B2F05" w:rsidRDefault="00255D10" w:rsidP="00CD2EE1">
            <w:pPr>
              <w:rPr>
                <w:rFonts w:ascii="Arial" w:hAnsi="Arial" w:cs="Arial"/>
                <w:sz w:val="20"/>
                <w:szCs w:val="20"/>
              </w:rPr>
            </w:pPr>
            <w:r w:rsidRPr="003B2F05">
              <w:rPr>
                <w:rFonts w:ascii="Arial" w:hAnsi="Arial" w:cs="Arial"/>
                <w:sz w:val="20"/>
                <w:szCs w:val="20"/>
              </w:rPr>
              <w:t>1.37e+126</w:t>
            </w:r>
          </w:p>
        </w:tc>
        <w:tc>
          <w:tcPr>
            <w:tcW w:w="0" w:type="auto"/>
          </w:tcPr>
          <w:p w14:paraId="6D4C8B50" w14:textId="77777777" w:rsidR="00255D10" w:rsidRPr="003B2F05" w:rsidRDefault="00255D10" w:rsidP="00CD2EE1">
            <w:pPr>
              <w:rPr>
                <w:rFonts w:ascii="Arial" w:hAnsi="Arial" w:cs="Arial"/>
                <w:sz w:val="20"/>
                <w:szCs w:val="20"/>
              </w:rPr>
            </w:pPr>
            <w:r w:rsidRPr="003B2F05">
              <w:rPr>
                <w:rFonts w:ascii="Arial" w:hAnsi="Arial" w:cs="Arial"/>
                <w:sz w:val="20"/>
                <w:szCs w:val="20"/>
              </w:rPr>
              <w:t>2.48e+40</w:t>
            </w:r>
          </w:p>
        </w:tc>
        <w:tc>
          <w:tcPr>
            <w:tcW w:w="0" w:type="auto"/>
          </w:tcPr>
          <w:p w14:paraId="2C897EE4" w14:textId="77777777" w:rsidR="00255D10" w:rsidRPr="003B2F05" w:rsidRDefault="00255D10" w:rsidP="00CD2EE1">
            <w:pPr>
              <w:rPr>
                <w:rFonts w:ascii="Arial" w:hAnsi="Arial" w:cs="Arial"/>
                <w:sz w:val="20"/>
                <w:szCs w:val="20"/>
              </w:rPr>
            </w:pPr>
            <w:r w:rsidRPr="003B2F05">
              <w:rPr>
                <w:rFonts w:ascii="Arial" w:hAnsi="Arial" w:cs="Arial"/>
                <w:sz w:val="20"/>
                <w:szCs w:val="20"/>
              </w:rPr>
              <w:t>7.55e+211</w:t>
            </w:r>
          </w:p>
        </w:tc>
      </w:tr>
      <w:tr w:rsidR="00255D10" w:rsidRPr="003B2F05" w14:paraId="252D530D" w14:textId="77777777" w:rsidTr="00CD2EE1">
        <w:tc>
          <w:tcPr>
            <w:tcW w:w="1860" w:type="dxa"/>
            <w:hideMark/>
          </w:tcPr>
          <w:p w14:paraId="6CE78C2D" w14:textId="77777777" w:rsidR="00255D10" w:rsidRPr="003B2F05" w:rsidRDefault="00255D10" w:rsidP="00CD2EE1">
            <w:pPr>
              <w:rPr>
                <w:rFonts w:ascii="Arial" w:hAnsi="Arial" w:cs="Arial"/>
                <w:sz w:val="20"/>
                <w:szCs w:val="20"/>
              </w:rPr>
            </w:pPr>
            <w:r w:rsidRPr="003B2F05">
              <w:rPr>
                <w:rFonts w:ascii="Arial" w:hAnsi="Arial" w:cs="Arial"/>
                <w:b/>
                <w:bCs/>
                <w:sz w:val="20"/>
                <w:szCs w:val="20"/>
              </w:rPr>
              <w:t>Bridge Type</w:t>
            </w:r>
            <w:r w:rsidRPr="003B2F05">
              <w:rPr>
                <w:rFonts w:ascii="Arial" w:hAnsi="Arial" w:cs="Arial"/>
                <w:sz w:val="20"/>
                <w:szCs w:val="20"/>
              </w:rPr>
              <w:t xml:space="preserve"> (ref = Underline)</w:t>
            </w:r>
          </w:p>
        </w:tc>
        <w:tc>
          <w:tcPr>
            <w:tcW w:w="1182" w:type="dxa"/>
          </w:tcPr>
          <w:p w14:paraId="09F993CF"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0" w:type="auto"/>
          </w:tcPr>
          <w:p w14:paraId="46A8309C"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953" w:type="dxa"/>
          </w:tcPr>
          <w:p w14:paraId="3D5DA44B"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723" w:type="dxa"/>
          </w:tcPr>
          <w:p w14:paraId="4C749FFF"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0" w:type="auto"/>
          </w:tcPr>
          <w:p w14:paraId="312ACFCE"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0" w:type="auto"/>
          </w:tcPr>
          <w:p w14:paraId="5272E754"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0" w:type="auto"/>
          </w:tcPr>
          <w:p w14:paraId="1D216506"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r>
      <w:tr w:rsidR="00255D10" w:rsidRPr="003B2F05" w14:paraId="4361FA89" w14:textId="77777777" w:rsidTr="00CD2EE1">
        <w:tc>
          <w:tcPr>
            <w:tcW w:w="1860" w:type="dxa"/>
          </w:tcPr>
          <w:p w14:paraId="56D7D238" w14:textId="77777777" w:rsidR="00255D10" w:rsidRPr="003B2F05" w:rsidRDefault="00255D10" w:rsidP="00CD2EE1">
            <w:pPr>
              <w:rPr>
                <w:rFonts w:ascii="Arial" w:hAnsi="Arial" w:cs="Arial"/>
                <w:b/>
                <w:bCs/>
                <w:sz w:val="20"/>
                <w:szCs w:val="20"/>
              </w:rPr>
            </w:pPr>
          </w:p>
        </w:tc>
        <w:tc>
          <w:tcPr>
            <w:tcW w:w="1182" w:type="dxa"/>
          </w:tcPr>
          <w:p w14:paraId="30A88689" w14:textId="77777777" w:rsidR="00255D10" w:rsidRPr="003B2F05" w:rsidRDefault="00255D10" w:rsidP="00CD2EE1">
            <w:pPr>
              <w:rPr>
                <w:rFonts w:ascii="Arial" w:hAnsi="Arial" w:cs="Arial"/>
                <w:sz w:val="20"/>
                <w:szCs w:val="20"/>
              </w:rPr>
            </w:pPr>
            <w:r w:rsidRPr="003B2F05">
              <w:rPr>
                <w:rFonts w:ascii="Arial" w:hAnsi="Arial" w:cs="Arial"/>
                <w:sz w:val="20"/>
                <w:szCs w:val="20"/>
              </w:rPr>
              <w:t>-11.2145</w:t>
            </w:r>
          </w:p>
        </w:tc>
        <w:tc>
          <w:tcPr>
            <w:tcW w:w="0" w:type="auto"/>
          </w:tcPr>
          <w:p w14:paraId="4C3E0797" w14:textId="77777777" w:rsidR="00255D10" w:rsidRPr="003B2F05" w:rsidRDefault="00255D10" w:rsidP="00CD2EE1">
            <w:pPr>
              <w:rPr>
                <w:rFonts w:ascii="Arial" w:hAnsi="Arial" w:cs="Arial"/>
                <w:sz w:val="20"/>
                <w:szCs w:val="20"/>
              </w:rPr>
            </w:pPr>
            <w:r w:rsidRPr="003B2F05">
              <w:rPr>
                <w:rFonts w:ascii="Arial" w:hAnsi="Arial" w:cs="Arial"/>
                <w:sz w:val="20"/>
                <w:szCs w:val="20"/>
              </w:rPr>
              <w:t>646.4991</w:t>
            </w:r>
          </w:p>
        </w:tc>
        <w:tc>
          <w:tcPr>
            <w:tcW w:w="953" w:type="dxa"/>
          </w:tcPr>
          <w:p w14:paraId="02B61330" w14:textId="77777777" w:rsidR="00255D10" w:rsidRPr="003B2F05" w:rsidRDefault="00255D10" w:rsidP="00CD2EE1">
            <w:pPr>
              <w:rPr>
                <w:rFonts w:ascii="Arial" w:hAnsi="Arial" w:cs="Arial"/>
                <w:sz w:val="20"/>
                <w:szCs w:val="20"/>
              </w:rPr>
            </w:pPr>
            <w:r w:rsidRPr="003B2F05">
              <w:rPr>
                <w:rFonts w:ascii="Arial" w:hAnsi="Arial" w:cs="Arial"/>
                <w:sz w:val="20"/>
                <w:szCs w:val="20"/>
              </w:rPr>
              <w:t>-0.0173</w:t>
            </w:r>
          </w:p>
        </w:tc>
        <w:tc>
          <w:tcPr>
            <w:tcW w:w="723" w:type="dxa"/>
          </w:tcPr>
          <w:p w14:paraId="1E0AB80F" w14:textId="77777777" w:rsidR="00255D10" w:rsidRPr="003B2F05" w:rsidRDefault="00255D10" w:rsidP="00CD2EE1">
            <w:pPr>
              <w:rPr>
                <w:rFonts w:ascii="Arial" w:hAnsi="Arial" w:cs="Arial"/>
                <w:sz w:val="20"/>
                <w:szCs w:val="20"/>
              </w:rPr>
            </w:pPr>
            <w:r w:rsidRPr="003B2F05">
              <w:rPr>
                <w:rFonts w:ascii="Arial" w:hAnsi="Arial" w:cs="Arial"/>
                <w:sz w:val="20"/>
                <w:szCs w:val="20"/>
              </w:rPr>
              <w:t>.986</w:t>
            </w:r>
          </w:p>
        </w:tc>
        <w:tc>
          <w:tcPr>
            <w:tcW w:w="0" w:type="auto"/>
          </w:tcPr>
          <w:p w14:paraId="1C43E3F5" w14:textId="77777777" w:rsidR="00255D10" w:rsidRPr="003B2F05" w:rsidRDefault="00255D10" w:rsidP="00CD2EE1">
            <w:pPr>
              <w:rPr>
                <w:rFonts w:ascii="Arial" w:hAnsi="Arial" w:cs="Arial"/>
                <w:sz w:val="20"/>
                <w:szCs w:val="20"/>
              </w:rPr>
            </w:pPr>
            <w:r w:rsidRPr="003B2F05">
              <w:rPr>
                <w:rFonts w:ascii="Arial" w:hAnsi="Arial" w:cs="Arial"/>
                <w:sz w:val="20"/>
                <w:szCs w:val="20"/>
              </w:rPr>
              <w:t>1.35e00-5</w:t>
            </w:r>
          </w:p>
        </w:tc>
        <w:tc>
          <w:tcPr>
            <w:tcW w:w="0" w:type="auto"/>
          </w:tcPr>
          <w:p w14:paraId="738CE393" w14:textId="77777777" w:rsidR="00255D10" w:rsidRPr="003B2F05" w:rsidRDefault="00255D10" w:rsidP="00CD2EE1">
            <w:pPr>
              <w:rPr>
                <w:rFonts w:ascii="Arial" w:hAnsi="Arial" w:cs="Arial"/>
                <w:sz w:val="20"/>
                <w:szCs w:val="20"/>
              </w:rPr>
            </w:pPr>
            <w:r w:rsidRPr="003B2F05">
              <w:rPr>
                <w:rFonts w:ascii="Arial" w:hAnsi="Arial" w:cs="Arial"/>
                <w:sz w:val="20"/>
                <w:szCs w:val="20"/>
              </w:rPr>
              <w:t>0.0000</w:t>
            </w:r>
          </w:p>
        </w:tc>
        <w:tc>
          <w:tcPr>
            <w:tcW w:w="0" w:type="auto"/>
          </w:tcPr>
          <w:p w14:paraId="7F0379BB" w14:textId="77777777" w:rsidR="00255D10" w:rsidRPr="003B2F05" w:rsidRDefault="00255D10" w:rsidP="00CD2EE1">
            <w:pPr>
              <w:rPr>
                <w:rFonts w:ascii="Arial" w:hAnsi="Arial" w:cs="Arial"/>
                <w:sz w:val="20"/>
                <w:szCs w:val="20"/>
              </w:rPr>
            </w:pPr>
            <w:r w:rsidRPr="003B2F05">
              <w:rPr>
                <w:rFonts w:ascii="Arial" w:hAnsi="Arial" w:cs="Arial"/>
                <w:sz w:val="20"/>
                <w:szCs w:val="20"/>
              </w:rPr>
              <w:t>Inf</w:t>
            </w:r>
          </w:p>
        </w:tc>
      </w:tr>
      <w:tr w:rsidR="00255D10" w:rsidRPr="003B2F05" w14:paraId="2B523EC3" w14:textId="77777777" w:rsidTr="00CD2EE1">
        <w:tc>
          <w:tcPr>
            <w:tcW w:w="1860" w:type="dxa"/>
            <w:hideMark/>
          </w:tcPr>
          <w:p w14:paraId="20D54080" w14:textId="77777777" w:rsidR="00255D10" w:rsidRPr="003B2F05" w:rsidRDefault="00255D10" w:rsidP="00CD2EE1">
            <w:pPr>
              <w:rPr>
                <w:rFonts w:ascii="Arial" w:hAnsi="Arial" w:cs="Arial"/>
                <w:sz w:val="20"/>
                <w:szCs w:val="20"/>
              </w:rPr>
            </w:pPr>
            <w:r w:rsidRPr="003B2F05">
              <w:rPr>
                <w:rFonts w:ascii="Arial" w:hAnsi="Arial" w:cs="Arial"/>
                <w:sz w:val="20"/>
                <w:szCs w:val="20"/>
              </w:rPr>
              <w:t>Overline</w:t>
            </w:r>
          </w:p>
        </w:tc>
        <w:tc>
          <w:tcPr>
            <w:tcW w:w="1182" w:type="dxa"/>
          </w:tcPr>
          <w:p w14:paraId="3018231A" w14:textId="77777777" w:rsidR="00255D10" w:rsidRPr="003B2F05" w:rsidRDefault="00255D10" w:rsidP="00CD2EE1">
            <w:pPr>
              <w:rPr>
                <w:rFonts w:ascii="Arial" w:hAnsi="Arial" w:cs="Arial"/>
                <w:sz w:val="20"/>
                <w:szCs w:val="20"/>
              </w:rPr>
            </w:pPr>
            <w:r w:rsidRPr="003B2F05">
              <w:rPr>
                <w:rFonts w:ascii="Arial" w:hAnsi="Arial" w:cs="Arial"/>
                <w:sz w:val="20"/>
                <w:szCs w:val="20"/>
              </w:rPr>
              <w:t>2.6450</w:t>
            </w:r>
          </w:p>
        </w:tc>
        <w:tc>
          <w:tcPr>
            <w:tcW w:w="0" w:type="auto"/>
          </w:tcPr>
          <w:p w14:paraId="2907638E" w14:textId="77777777" w:rsidR="00255D10" w:rsidRPr="003B2F05" w:rsidRDefault="00255D10" w:rsidP="00CD2EE1">
            <w:pPr>
              <w:rPr>
                <w:rFonts w:ascii="Arial" w:hAnsi="Arial" w:cs="Arial"/>
                <w:sz w:val="20"/>
                <w:szCs w:val="20"/>
              </w:rPr>
            </w:pPr>
            <w:r w:rsidRPr="003B2F05">
              <w:rPr>
                <w:rFonts w:ascii="Arial" w:hAnsi="Arial" w:cs="Arial"/>
                <w:sz w:val="20"/>
                <w:szCs w:val="20"/>
              </w:rPr>
              <w:t>0.2670</w:t>
            </w:r>
          </w:p>
        </w:tc>
        <w:tc>
          <w:tcPr>
            <w:tcW w:w="953" w:type="dxa"/>
          </w:tcPr>
          <w:p w14:paraId="1B830086" w14:textId="77777777" w:rsidR="00255D10" w:rsidRPr="003B2F05" w:rsidRDefault="00255D10" w:rsidP="00CD2EE1">
            <w:pPr>
              <w:rPr>
                <w:rFonts w:ascii="Arial" w:hAnsi="Arial" w:cs="Arial"/>
                <w:sz w:val="20"/>
                <w:szCs w:val="20"/>
              </w:rPr>
            </w:pPr>
            <w:r w:rsidRPr="003B2F05">
              <w:rPr>
                <w:rFonts w:ascii="Arial" w:hAnsi="Arial" w:cs="Arial"/>
                <w:sz w:val="20"/>
                <w:szCs w:val="20"/>
              </w:rPr>
              <w:t>9.9065</w:t>
            </w:r>
          </w:p>
        </w:tc>
        <w:tc>
          <w:tcPr>
            <w:tcW w:w="723" w:type="dxa"/>
          </w:tcPr>
          <w:p w14:paraId="0BB7E887" w14:textId="77777777" w:rsidR="00255D10" w:rsidRPr="003B2F05" w:rsidRDefault="00255D10" w:rsidP="00CD2EE1">
            <w:pPr>
              <w:rPr>
                <w:rFonts w:ascii="Arial" w:hAnsi="Arial" w:cs="Arial"/>
                <w:sz w:val="20"/>
                <w:szCs w:val="20"/>
              </w:rPr>
            </w:pPr>
            <w:r w:rsidRPr="003B2F05">
              <w:rPr>
                <w:rFonts w:ascii="Arial" w:hAnsi="Arial" w:cs="Arial"/>
                <w:sz w:val="20"/>
                <w:szCs w:val="20"/>
              </w:rPr>
              <w:t>&lt;.001</w:t>
            </w:r>
          </w:p>
        </w:tc>
        <w:tc>
          <w:tcPr>
            <w:tcW w:w="0" w:type="auto"/>
          </w:tcPr>
          <w:p w14:paraId="29604056" w14:textId="77777777" w:rsidR="00255D10" w:rsidRPr="003B2F05" w:rsidRDefault="00255D10" w:rsidP="00CD2EE1">
            <w:pPr>
              <w:rPr>
                <w:rFonts w:ascii="Arial" w:hAnsi="Arial" w:cs="Arial"/>
                <w:sz w:val="20"/>
                <w:szCs w:val="20"/>
              </w:rPr>
            </w:pPr>
            <w:r w:rsidRPr="003B2F05">
              <w:rPr>
                <w:rFonts w:ascii="Arial" w:hAnsi="Arial" w:cs="Arial"/>
                <w:sz w:val="20"/>
                <w:szCs w:val="20"/>
              </w:rPr>
              <w:t>14.084</w:t>
            </w:r>
          </w:p>
        </w:tc>
        <w:tc>
          <w:tcPr>
            <w:tcW w:w="0" w:type="auto"/>
          </w:tcPr>
          <w:p w14:paraId="6C90ED0B" w14:textId="77777777" w:rsidR="00255D10" w:rsidRPr="003B2F05" w:rsidRDefault="00255D10" w:rsidP="00CD2EE1">
            <w:pPr>
              <w:rPr>
                <w:rFonts w:ascii="Arial" w:hAnsi="Arial" w:cs="Arial"/>
                <w:sz w:val="20"/>
                <w:szCs w:val="20"/>
              </w:rPr>
            </w:pPr>
            <w:r w:rsidRPr="003B2F05">
              <w:rPr>
                <w:rFonts w:ascii="Arial" w:hAnsi="Arial" w:cs="Arial"/>
                <w:sz w:val="20"/>
                <w:szCs w:val="20"/>
              </w:rPr>
              <w:t>8.3454</w:t>
            </w:r>
          </w:p>
        </w:tc>
        <w:tc>
          <w:tcPr>
            <w:tcW w:w="0" w:type="auto"/>
          </w:tcPr>
          <w:p w14:paraId="0EE2BBFB" w14:textId="77777777" w:rsidR="00255D10" w:rsidRPr="003B2F05" w:rsidRDefault="00255D10" w:rsidP="00CD2EE1">
            <w:pPr>
              <w:rPr>
                <w:rFonts w:ascii="Arial" w:hAnsi="Arial" w:cs="Arial"/>
                <w:sz w:val="20"/>
                <w:szCs w:val="20"/>
              </w:rPr>
            </w:pPr>
            <w:r w:rsidRPr="003B2F05">
              <w:rPr>
                <w:rFonts w:ascii="Arial" w:hAnsi="Arial" w:cs="Arial"/>
                <w:sz w:val="20"/>
                <w:szCs w:val="20"/>
              </w:rPr>
              <w:t>23.767</w:t>
            </w:r>
          </w:p>
        </w:tc>
      </w:tr>
      <w:tr w:rsidR="00255D10" w:rsidRPr="003B2F05" w14:paraId="18C92C7E" w14:textId="77777777" w:rsidTr="00CD2EE1">
        <w:tc>
          <w:tcPr>
            <w:tcW w:w="1860" w:type="dxa"/>
          </w:tcPr>
          <w:p w14:paraId="0D3E899F" w14:textId="77777777" w:rsidR="00255D10" w:rsidRPr="003B2F05" w:rsidRDefault="00255D10" w:rsidP="00CD2EE1">
            <w:pPr>
              <w:rPr>
                <w:rFonts w:ascii="Arial" w:hAnsi="Arial" w:cs="Arial"/>
                <w:sz w:val="20"/>
                <w:szCs w:val="20"/>
              </w:rPr>
            </w:pPr>
          </w:p>
        </w:tc>
        <w:tc>
          <w:tcPr>
            <w:tcW w:w="1182" w:type="dxa"/>
          </w:tcPr>
          <w:p w14:paraId="333256E1" w14:textId="77777777" w:rsidR="00255D10" w:rsidRPr="003B2F05" w:rsidRDefault="00255D10" w:rsidP="00CD2EE1">
            <w:pPr>
              <w:rPr>
                <w:rFonts w:ascii="Arial" w:hAnsi="Arial" w:cs="Arial"/>
                <w:sz w:val="20"/>
                <w:szCs w:val="20"/>
              </w:rPr>
            </w:pPr>
            <w:r w:rsidRPr="003B2F05">
              <w:rPr>
                <w:rFonts w:ascii="Arial" w:hAnsi="Arial" w:cs="Arial"/>
                <w:sz w:val="20"/>
                <w:szCs w:val="20"/>
              </w:rPr>
              <w:t>-11.2580</w:t>
            </w:r>
          </w:p>
        </w:tc>
        <w:tc>
          <w:tcPr>
            <w:tcW w:w="0" w:type="auto"/>
          </w:tcPr>
          <w:p w14:paraId="2D3BBF78" w14:textId="77777777" w:rsidR="00255D10" w:rsidRPr="003B2F05" w:rsidRDefault="00255D10" w:rsidP="00CD2EE1">
            <w:pPr>
              <w:rPr>
                <w:rFonts w:ascii="Arial" w:hAnsi="Arial" w:cs="Arial"/>
                <w:sz w:val="20"/>
                <w:szCs w:val="20"/>
              </w:rPr>
            </w:pPr>
            <w:r w:rsidRPr="003B2F05">
              <w:rPr>
                <w:rFonts w:ascii="Arial" w:hAnsi="Arial" w:cs="Arial"/>
                <w:sz w:val="20"/>
                <w:szCs w:val="20"/>
              </w:rPr>
              <w:t>595.0962</w:t>
            </w:r>
          </w:p>
        </w:tc>
        <w:tc>
          <w:tcPr>
            <w:tcW w:w="953" w:type="dxa"/>
          </w:tcPr>
          <w:p w14:paraId="682D2E3E" w14:textId="77777777" w:rsidR="00255D10" w:rsidRPr="003B2F05" w:rsidRDefault="00255D10" w:rsidP="00CD2EE1">
            <w:pPr>
              <w:rPr>
                <w:rFonts w:ascii="Arial" w:hAnsi="Arial" w:cs="Arial"/>
                <w:sz w:val="20"/>
                <w:szCs w:val="20"/>
              </w:rPr>
            </w:pPr>
            <w:r w:rsidRPr="003B2F05">
              <w:rPr>
                <w:rFonts w:ascii="Arial" w:hAnsi="Arial" w:cs="Arial"/>
                <w:sz w:val="20"/>
                <w:szCs w:val="20"/>
              </w:rPr>
              <w:t>-0.0189</w:t>
            </w:r>
          </w:p>
        </w:tc>
        <w:tc>
          <w:tcPr>
            <w:tcW w:w="723" w:type="dxa"/>
          </w:tcPr>
          <w:p w14:paraId="2853DD96" w14:textId="77777777" w:rsidR="00255D10" w:rsidRPr="003B2F05" w:rsidRDefault="00255D10" w:rsidP="00CD2EE1">
            <w:pPr>
              <w:rPr>
                <w:rFonts w:ascii="Arial" w:hAnsi="Arial" w:cs="Arial"/>
                <w:sz w:val="20"/>
                <w:szCs w:val="20"/>
              </w:rPr>
            </w:pPr>
            <w:r w:rsidRPr="003B2F05">
              <w:rPr>
                <w:rFonts w:ascii="Arial" w:hAnsi="Arial" w:cs="Arial"/>
                <w:sz w:val="20"/>
                <w:szCs w:val="20"/>
              </w:rPr>
              <w:t>.985</w:t>
            </w:r>
          </w:p>
        </w:tc>
        <w:tc>
          <w:tcPr>
            <w:tcW w:w="0" w:type="auto"/>
          </w:tcPr>
          <w:p w14:paraId="34688DE6" w14:textId="77777777" w:rsidR="00255D10" w:rsidRPr="003B2F05" w:rsidRDefault="00255D10" w:rsidP="00CD2EE1">
            <w:pPr>
              <w:rPr>
                <w:rFonts w:ascii="Arial" w:hAnsi="Arial" w:cs="Arial"/>
                <w:sz w:val="20"/>
                <w:szCs w:val="20"/>
              </w:rPr>
            </w:pPr>
            <w:r w:rsidRPr="003B2F05">
              <w:rPr>
                <w:rFonts w:ascii="Arial" w:hAnsi="Arial" w:cs="Arial"/>
                <w:sz w:val="20"/>
                <w:szCs w:val="20"/>
              </w:rPr>
              <w:t>1.29e00-5</w:t>
            </w:r>
          </w:p>
        </w:tc>
        <w:tc>
          <w:tcPr>
            <w:tcW w:w="0" w:type="auto"/>
          </w:tcPr>
          <w:p w14:paraId="2A187232" w14:textId="77777777" w:rsidR="00255D10" w:rsidRPr="003B2F05" w:rsidRDefault="00255D10" w:rsidP="00CD2EE1">
            <w:pPr>
              <w:rPr>
                <w:rFonts w:ascii="Arial" w:hAnsi="Arial" w:cs="Arial"/>
                <w:sz w:val="20"/>
                <w:szCs w:val="20"/>
              </w:rPr>
            </w:pPr>
            <w:r w:rsidRPr="003B2F05">
              <w:rPr>
                <w:rFonts w:ascii="Arial" w:hAnsi="Arial" w:cs="Arial"/>
                <w:sz w:val="20"/>
                <w:szCs w:val="20"/>
              </w:rPr>
              <w:t>0.0000</w:t>
            </w:r>
          </w:p>
        </w:tc>
        <w:tc>
          <w:tcPr>
            <w:tcW w:w="0" w:type="auto"/>
          </w:tcPr>
          <w:p w14:paraId="06E1A024" w14:textId="77777777" w:rsidR="00255D10" w:rsidRPr="003B2F05" w:rsidRDefault="00255D10" w:rsidP="00CD2EE1">
            <w:pPr>
              <w:rPr>
                <w:rFonts w:ascii="Arial" w:hAnsi="Arial" w:cs="Arial"/>
                <w:sz w:val="20"/>
                <w:szCs w:val="20"/>
              </w:rPr>
            </w:pPr>
            <w:r w:rsidRPr="003B2F05">
              <w:rPr>
                <w:rFonts w:ascii="Arial" w:hAnsi="Arial" w:cs="Arial"/>
                <w:sz w:val="20"/>
                <w:szCs w:val="20"/>
              </w:rPr>
              <w:t>Inf</w:t>
            </w:r>
          </w:p>
        </w:tc>
      </w:tr>
      <w:tr w:rsidR="00255D10" w:rsidRPr="003B2F05" w14:paraId="73B7EC60" w14:textId="77777777" w:rsidTr="00CD2EE1">
        <w:tc>
          <w:tcPr>
            <w:tcW w:w="1860" w:type="dxa"/>
            <w:hideMark/>
          </w:tcPr>
          <w:p w14:paraId="78BCA613" w14:textId="77777777" w:rsidR="00255D10" w:rsidRPr="003B2F05" w:rsidRDefault="00255D10" w:rsidP="00CD2EE1">
            <w:pPr>
              <w:rPr>
                <w:rFonts w:ascii="Arial" w:hAnsi="Arial" w:cs="Arial"/>
                <w:sz w:val="20"/>
                <w:szCs w:val="20"/>
              </w:rPr>
            </w:pPr>
            <w:r w:rsidRPr="003B2F05">
              <w:rPr>
                <w:rFonts w:ascii="Arial" w:hAnsi="Arial" w:cs="Arial"/>
                <w:b/>
                <w:bCs/>
                <w:sz w:val="20"/>
                <w:szCs w:val="20"/>
              </w:rPr>
              <w:t>Region</w:t>
            </w:r>
            <w:r w:rsidRPr="003B2F05">
              <w:rPr>
                <w:rFonts w:ascii="Arial" w:hAnsi="Arial" w:cs="Arial"/>
                <w:sz w:val="20"/>
                <w:szCs w:val="20"/>
              </w:rPr>
              <w:t xml:space="preserve"> (ref = Eastern)</w:t>
            </w:r>
          </w:p>
        </w:tc>
        <w:tc>
          <w:tcPr>
            <w:tcW w:w="1182" w:type="dxa"/>
          </w:tcPr>
          <w:p w14:paraId="783C31F7"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0" w:type="auto"/>
          </w:tcPr>
          <w:p w14:paraId="3855D5BB"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953" w:type="dxa"/>
          </w:tcPr>
          <w:p w14:paraId="4FF52A4B"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723" w:type="dxa"/>
          </w:tcPr>
          <w:p w14:paraId="0B646467"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0" w:type="auto"/>
          </w:tcPr>
          <w:p w14:paraId="256C7F23"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0" w:type="auto"/>
          </w:tcPr>
          <w:p w14:paraId="4E5632A3"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0" w:type="auto"/>
          </w:tcPr>
          <w:p w14:paraId="5BE177A5"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r>
      <w:tr w:rsidR="00255D10" w:rsidRPr="003B2F05" w14:paraId="4912CCFA" w14:textId="77777777" w:rsidTr="00CD2EE1">
        <w:tc>
          <w:tcPr>
            <w:tcW w:w="1860" w:type="dxa"/>
            <w:hideMark/>
          </w:tcPr>
          <w:p w14:paraId="71F40D3E" w14:textId="77777777" w:rsidR="00255D10" w:rsidRPr="003B2F05" w:rsidRDefault="00255D10" w:rsidP="00CD2EE1">
            <w:pPr>
              <w:rPr>
                <w:rFonts w:ascii="Arial" w:hAnsi="Arial" w:cs="Arial"/>
                <w:sz w:val="20"/>
                <w:szCs w:val="20"/>
              </w:rPr>
            </w:pPr>
            <w:r w:rsidRPr="003B2F05">
              <w:rPr>
                <w:rFonts w:ascii="Arial" w:hAnsi="Arial" w:cs="Arial"/>
                <w:sz w:val="20"/>
                <w:szCs w:val="20"/>
              </w:rPr>
              <w:t>Scotland's Railway</w:t>
            </w:r>
          </w:p>
        </w:tc>
        <w:tc>
          <w:tcPr>
            <w:tcW w:w="1182" w:type="dxa"/>
          </w:tcPr>
          <w:p w14:paraId="3AACF2CB" w14:textId="77777777" w:rsidR="00255D10" w:rsidRPr="003B2F05" w:rsidRDefault="00255D10" w:rsidP="00CD2EE1">
            <w:pPr>
              <w:rPr>
                <w:rFonts w:ascii="Arial" w:hAnsi="Arial" w:cs="Arial"/>
                <w:sz w:val="20"/>
                <w:szCs w:val="20"/>
              </w:rPr>
            </w:pPr>
            <w:r w:rsidRPr="003B2F05">
              <w:rPr>
                <w:rFonts w:ascii="Arial" w:hAnsi="Arial" w:cs="Arial"/>
                <w:sz w:val="20"/>
                <w:szCs w:val="20"/>
              </w:rPr>
              <w:t>0.7625</w:t>
            </w:r>
          </w:p>
        </w:tc>
        <w:tc>
          <w:tcPr>
            <w:tcW w:w="0" w:type="auto"/>
          </w:tcPr>
          <w:p w14:paraId="17EB258C" w14:textId="77777777" w:rsidR="00255D10" w:rsidRPr="003B2F05" w:rsidRDefault="00255D10" w:rsidP="00CD2EE1">
            <w:pPr>
              <w:rPr>
                <w:rFonts w:ascii="Arial" w:hAnsi="Arial" w:cs="Arial"/>
                <w:sz w:val="20"/>
                <w:szCs w:val="20"/>
              </w:rPr>
            </w:pPr>
            <w:r w:rsidRPr="003B2F05">
              <w:rPr>
                <w:rFonts w:ascii="Arial" w:hAnsi="Arial" w:cs="Arial"/>
                <w:sz w:val="20"/>
                <w:szCs w:val="20"/>
              </w:rPr>
              <w:t>0.4037</w:t>
            </w:r>
          </w:p>
        </w:tc>
        <w:tc>
          <w:tcPr>
            <w:tcW w:w="953" w:type="dxa"/>
          </w:tcPr>
          <w:p w14:paraId="330C307F" w14:textId="77777777" w:rsidR="00255D10" w:rsidRPr="003B2F05" w:rsidRDefault="00255D10" w:rsidP="00CD2EE1">
            <w:pPr>
              <w:rPr>
                <w:rFonts w:ascii="Arial" w:hAnsi="Arial" w:cs="Arial"/>
                <w:sz w:val="20"/>
                <w:szCs w:val="20"/>
              </w:rPr>
            </w:pPr>
            <w:r w:rsidRPr="003B2F05">
              <w:rPr>
                <w:rFonts w:ascii="Arial" w:hAnsi="Arial" w:cs="Arial"/>
                <w:sz w:val="20"/>
                <w:szCs w:val="20"/>
              </w:rPr>
              <w:t>1.8889</w:t>
            </w:r>
          </w:p>
        </w:tc>
        <w:tc>
          <w:tcPr>
            <w:tcW w:w="723" w:type="dxa"/>
          </w:tcPr>
          <w:p w14:paraId="75AD3A4C" w14:textId="77777777" w:rsidR="00255D10" w:rsidRPr="003B2F05" w:rsidRDefault="00255D10" w:rsidP="00CD2EE1">
            <w:pPr>
              <w:rPr>
                <w:rFonts w:ascii="Arial" w:hAnsi="Arial" w:cs="Arial"/>
                <w:sz w:val="20"/>
                <w:szCs w:val="20"/>
              </w:rPr>
            </w:pPr>
            <w:r w:rsidRPr="003B2F05">
              <w:rPr>
                <w:rFonts w:ascii="Arial" w:hAnsi="Arial" w:cs="Arial"/>
                <w:sz w:val="20"/>
                <w:szCs w:val="20"/>
              </w:rPr>
              <w:t>.059</w:t>
            </w:r>
          </w:p>
        </w:tc>
        <w:tc>
          <w:tcPr>
            <w:tcW w:w="0" w:type="auto"/>
          </w:tcPr>
          <w:p w14:paraId="11A25E5D" w14:textId="77777777" w:rsidR="00255D10" w:rsidRPr="003B2F05" w:rsidRDefault="00255D10" w:rsidP="00CD2EE1">
            <w:pPr>
              <w:rPr>
                <w:rFonts w:ascii="Arial" w:hAnsi="Arial" w:cs="Arial"/>
                <w:sz w:val="20"/>
                <w:szCs w:val="20"/>
              </w:rPr>
            </w:pPr>
            <w:r w:rsidRPr="003B2F05">
              <w:rPr>
                <w:rFonts w:ascii="Arial" w:hAnsi="Arial" w:cs="Arial"/>
                <w:sz w:val="20"/>
                <w:szCs w:val="20"/>
              </w:rPr>
              <w:t>2.144</w:t>
            </w:r>
          </w:p>
        </w:tc>
        <w:tc>
          <w:tcPr>
            <w:tcW w:w="0" w:type="auto"/>
          </w:tcPr>
          <w:p w14:paraId="1D0AC6DE" w14:textId="77777777" w:rsidR="00255D10" w:rsidRPr="003B2F05" w:rsidRDefault="00255D10" w:rsidP="00CD2EE1">
            <w:pPr>
              <w:rPr>
                <w:rFonts w:ascii="Arial" w:hAnsi="Arial" w:cs="Arial"/>
                <w:sz w:val="20"/>
                <w:szCs w:val="20"/>
              </w:rPr>
            </w:pPr>
            <w:r w:rsidRPr="003B2F05">
              <w:rPr>
                <w:rFonts w:ascii="Arial" w:hAnsi="Arial" w:cs="Arial"/>
                <w:sz w:val="20"/>
                <w:szCs w:val="20"/>
              </w:rPr>
              <w:t>0.9717</w:t>
            </w:r>
          </w:p>
        </w:tc>
        <w:tc>
          <w:tcPr>
            <w:tcW w:w="0" w:type="auto"/>
          </w:tcPr>
          <w:p w14:paraId="417BE526" w14:textId="77777777" w:rsidR="00255D10" w:rsidRPr="003B2F05" w:rsidRDefault="00255D10" w:rsidP="00CD2EE1">
            <w:pPr>
              <w:rPr>
                <w:rFonts w:ascii="Arial" w:hAnsi="Arial" w:cs="Arial"/>
                <w:sz w:val="20"/>
                <w:szCs w:val="20"/>
              </w:rPr>
            </w:pPr>
            <w:r w:rsidRPr="003B2F05">
              <w:rPr>
                <w:rFonts w:ascii="Arial" w:hAnsi="Arial" w:cs="Arial"/>
                <w:sz w:val="20"/>
                <w:szCs w:val="20"/>
              </w:rPr>
              <w:t>4.729</w:t>
            </w:r>
          </w:p>
        </w:tc>
      </w:tr>
      <w:tr w:rsidR="00255D10" w:rsidRPr="003B2F05" w14:paraId="7FF23717" w14:textId="77777777" w:rsidTr="00CD2EE1">
        <w:tc>
          <w:tcPr>
            <w:tcW w:w="1860" w:type="dxa"/>
            <w:hideMark/>
          </w:tcPr>
          <w:p w14:paraId="714E7B6B" w14:textId="77777777" w:rsidR="00255D10" w:rsidRPr="003B2F05" w:rsidRDefault="00255D10" w:rsidP="00CD2EE1">
            <w:pPr>
              <w:rPr>
                <w:rFonts w:ascii="Arial" w:hAnsi="Arial" w:cs="Arial"/>
                <w:sz w:val="20"/>
                <w:szCs w:val="20"/>
              </w:rPr>
            </w:pPr>
            <w:r w:rsidRPr="003B2F05">
              <w:rPr>
                <w:rFonts w:ascii="Arial" w:hAnsi="Arial" w:cs="Arial"/>
                <w:sz w:val="20"/>
                <w:szCs w:val="20"/>
              </w:rPr>
              <w:t>Southern</w:t>
            </w:r>
          </w:p>
        </w:tc>
        <w:tc>
          <w:tcPr>
            <w:tcW w:w="1182" w:type="dxa"/>
          </w:tcPr>
          <w:p w14:paraId="6AE1A796" w14:textId="77777777" w:rsidR="00255D10" w:rsidRPr="003B2F05" w:rsidRDefault="00255D10" w:rsidP="00CD2EE1">
            <w:pPr>
              <w:rPr>
                <w:rFonts w:ascii="Arial" w:hAnsi="Arial" w:cs="Arial"/>
                <w:sz w:val="20"/>
                <w:szCs w:val="20"/>
              </w:rPr>
            </w:pPr>
            <w:r w:rsidRPr="003B2F05">
              <w:rPr>
                <w:rFonts w:ascii="Arial" w:hAnsi="Arial" w:cs="Arial"/>
                <w:sz w:val="20"/>
                <w:szCs w:val="20"/>
              </w:rPr>
              <w:t>1.1282</w:t>
            </w:r>
          </w:p>
        </w:tc>
        <w:tc>
          <w:tcPr>
            <w:tcW w:w="0" w:type="auto"/>
          </w:tcPr>
          <w:p w14:paraId="6DE71F19" w14:textId="77777777" w:rsidR="00255D10" w:rsidRPr="003B2F05" w:rsidRDefault="00255D10" w:rsidP="00CD2EE1">
            <w:pPr>
              <w:rPr>
                <w:rFonts w:ascii="Arial" w:hAnsi="Arial" w:cs="Arial"/>
                <w:sz w:val="20"/>
                <w:szCs w:val="20"/>
              </w:rPr>
            </w:pPr>
            <w:r w:rsidRPr="003B2F05">
              <w:rPr>
                <w:rFonts w:ascii="Arial" w:hAnsi="Arial" w:cs="Arial"/>
                <w:sz w:val="20"/>
                <w:szCs w:val="20"/>
              </w:rPr>
              <w:t>0.4053</w:t>
            </w:r>
          </w:p>
        </w:tc>
        <w:tc>
          <w:tcPr>
            <w:tcW w:w="953" w:type="dxa"/>
          </w:tcPr>
          <w:p w14:paraId="56A0FACA" w14:textId="77777777" w:rsidR="00255D10" w:rsidRPr="003B2F05" w:rsidRDefault="00255D10" w:rsidP="00CD2EE1">
            <w:pPr>
              <w:rPr>
                <w:rFonts w:ascii="Arial" w:hAnsi="Arial" w:cs="Arial"/>
                <w:sz w:val="20"/>
                <w:szCs w:val="20"/>
              </w:rPr>
            </w:pPr>
            <w:r w:rsidRPr="003B2F05">
              <w:rPr>
                <w:rFonts w:ascii="Arial" w:hAnsi="Arial" w:cs="Arial"/>
                <w:sz w:val="20"/>
                <w:szCs w:val="20"/>
              </w:rPr>
              <w:t>2.7837</w:t>
            </w:r>
          </w:p>
        </w:tc>
        <w:tc>
          <w:tcPr>
            <w:tcW w:w="723" w:type="dxa"/>
          </w:tcPr>
          <w:p w14:paraId="78C20932" w14:textId="77777777" w:rsidR="00255D10" w:rsidRPr="003B2F05" w:rsidRDefault="00255D10" w:rsidP="00CD2EE1">
            <w:pPr>
              <w:rPr>
                <w:rFonts w:ascii="Arial" w:hAnsi="Arial" w:cs="Arial"/>
                <w:sz w:val="20"/>
                <w:szCs w:val="20"/>
              </w:rPr>
            </w:pPr>
            <w:r w:rsidRPr="003B2F05">
              <w:rPr>
                <w:rFonts w:ascii="Arial" w:hAnsi="Arial" w:cs="Arial"/>
                <w:sz w:val="20"/>
                <w:szCs w:val="20"/>
              </w:rPr>
              <w:t>.005</w:t>
            </w:r>
          </w:p>
        </w:tc>
        <w:tc>
          <w:tcPr>
            <w:tcW w:w="0" w:type="auto"/>
          </w:tcPr>
          <w:p w14:paraId="46E7BFFF" w14:textId="77777777" w:rsidR="00255D10" w:rsidRPr="003B2F05" w:rsidRDefault="00255D10" w:rsidP="00CD2EE1">
            <w:pPr>
              <w:rPr>
                <w:rFonts w:ascii="Arial" w:hAnsi="Arial" w:cs="Arial"/>
                <w:sz w:val="20"/>
                <w:szCs w:val="20"/>
              </w:rPr>
            </w:pPr>
            <w:r w:rsidRPr="003B2F05">
              <w:rPr>
                <w:rFonts w:ascii="Arial" w:hAnsi="Arial" w:cs="Arial"/>
                <w:sz w:val="20"/>
                <w:szCs w:val="20"/>
              </w:rPr>
              <w:t>3.090</w:t>
            </w:r>
          </w:p>
        </w:tc>
        <w:tc>
          <w:tcPr>
            <w:tcW w:w="0" w:type="auto"/>
          </w:tcPr>
          <w:p w14:paraId="43BD64CA" w14:textId="77777777" w:rsidR="00255D10" w:rsidRPr="003B2F05" w:rsidRDefault="00255D10" w:rsidP="00CD2EE1">
            <w:pPr>
              <w:rPr>
                <w:rFonts w:ascii="Arial" w:hAnsi="Arial" w:cs="Arial"/>
                <w:sz w:val="20"/>
                <w:szCs w:val="20"/>
              </w:rPr>
            </w:pPr>
            <w:r w:rsidRPr="003B2F05">
              <w:rPr>
                <w:rFonts w:ascii="Arial" w:hAnsi="Arial" w:cs="Arial"/>
                <w:sz w:val="20"/>
                <w:szCs w:val="20"/>
              </w:rPr>
              <w:t>1.3963</w:t>
            </w:r>
          </w:p>
        </w:tc>
        <w:tc>
          <w:tcPr>
            <w:tcW w:w="0" w:type="auto"/>
          </w:tcPr>
          <w:p w14:paraId="53D07A57" w14:textId="77777777" w:rsidR="00255D10" w:rsidRPr="003B2F05" w:rsidRDefault="00255D10" w:rsidP="00CD2EE1">
            <w:pPr>
              <w:rPr>
                <w:rFonts w:ascii="Arial" w:hAnsi="Arial" w:cs="Arial"/>
                <w:sz w:val="20"/>
                <w:szCs w:val="20"/>
              </w:rPr>
            </w:pPr>
            <w:r w:rsidRPr="003B2F05">
              <w:rPr>
                <w:rFonts w:ascii="Arial" w:hAnsi="Arial" w:cs="Arial"/>
                <w:sz w:val="20"/>
                <w:szCs w:val="20"/>
              </w:rPr>
              <w:t>6.838</w:t>
            </w:r>
          </w:p>
        </w:tc>
      </w:tr>
      <w:tr w:rsidR="00255D10" w:rsidRPr="003B2F05" w14:paraId="4F67AFCC" w14:textId="77777777" w:rsidTr="00CD2EE1">
        <w:tc>
          <w:tcPr>
            <w:tcW w:w="1860" w:type="dxa"/>
            <w:hideMark/>
          </w:tcPr>
          <w:p w14:paraId="0A38653F" w14:textId="77777777" w:rsidR="00255D10" w:rsidRPr="003B2F05" w:rsidRDefault="00255D10" w:rsidP="00CD2EE1">
            <w:pPr>
              <w:rPr>
                <w:rFonts w:ascii="Arial" w:hAnsi="Arial" w:cs="Arial"/>
                <w:sz w:val="20"/>
                <w:szCs w:val="20"/>
              </w:rPr>
            </w:pPr>
            <w:r w:rsidRPr="003B2F05">
              <w:rPr>
                <w:rFonts w:ascii="Arial" w:hAnsi="Arial" w:cs="Arial"/>
                <w:sz w:val="20"/>
                <w:szCs w:val="20"/>
              </w:rPr>
              <w:t>Wales &amp; Western</w:t>
            </w:r>
          </w:p>
        </w:tc>
        <w:tc>
          <w:tcPr>
            <w:tcW w:w="1182" w:type="dxa"/>
          </w:tcPr>
          <w:p w14:paraId="3090C6FA" w14:textId="77777777" w:rsidR="00255D10" w:rsidRPr="003B2F05" w:rsidRDefault="00255D10" w:rsidP="00CD2EE1">
            <w:pPr>
              <w:rPr>
                <w:rFonts w:ascii="Arial" w:hAnsi="Arial" w:cs="Arial"/>
                <w:sz w:val="20"/>
                <w:szCs w:val="20"/>
              </w:rPr>
            </w:pPr>
            <w:r w:rsidRPr="003B2F05">
              <w:rPr>
                <w:rFonts w:ascii="Arial" w:hAnsi="Arial" w:cs="Arial"/>
                <w:sz w:val="20"/>
                <w:szCs w:val="20"/>
              </w:rPr>
              <w:t>1.1699</w:t>
            </w:r>
          </w:p>
        </w:tc>
        <w:tc>
          <w:tcPr>
            <w:tcW w:w="0" w:type="auto"/>
          </w:tcPr>
          <w:p w14:paraId="3D2E3B4A" w14:textId="77777777" w:rsidR="00255D10" w:rsidRPr="003B2F05" w:rsidRDefault="00255D10" w:rsidP="00CD2EE1">
            <w:pPr>
              <w:rPr>
                <w:rFonts w:ascii="Arial" w:hAnsi="Arial" w:cs="Arial"/>
                <w:sz w:val="20"/>
                <w:szCs w:val="20"/>
              </w:rPr>
            </w:pPr>
            <w:r w:rsidRPr="003B2F05">
              <w:rPr>
                <w:rFonts w:ascii="Arial" w:hAnsi="Arial" w:cs="Arial"/>
                <w:sz w:val="20"/>
                <w:szCs w:val="20"/>
              </w:rPr>
              <w:t>0.4029</w:t>
            </w:r>
          </w:p>
        </w:tc>
        <w:tc>
          <w:tcPr>
            <w:tcW w:w="953" w:type="dxa"/>
          </w:tcPr>
          <w:p w14:paraId="31A550E3" w14:textId="77777777" w:rsidR="00255D10" w:rsidRPr="003B2F05" w:rsidRDefault="00255D10" w:rsidP="00CD2EE1">
            <w:pPr>
              <w:rPr>
                <w:rFonts w:ascii="Arial" w:hAnsi="Arial" w:cs="Arial"/>
                <w:sz w:val="20"/>
                <w:szCs w:val="20"/>
              </w:rPr>
            </w:pPr>
            <w:r w:rsidRPr="003B2F05">
              <w:rPr>
                <w:rFonts w:ascii="Arial" w:hAnsi="Arial" w:cs="Arial"/>
                <w:sz w:val="20"/>
                <w:szCs w:val="20"/>
              </w:rPr>
              <w:t>2.9036</w:t>
            </w:r>
          </w:p>
        </w:tc>
        <w:tc>
          <w:tcPr>
            <w:tcW w:w="723" w:type="dxa"/>
          </w:tcPr>
          <w:p w14:paraId="2E1CE77D" w14:textId="77777777" w:rsidR="00255D10" w:rsidRPr="003B2F05" w:rsidRDefault="00255D10" w:rsidP="00CD2EE1">
            <w:pPr>
              <w:rPr>
                <w:rFonts w:ascii="Arial" w:hAnsi="Arial" w:cs="Arial"/>
                <w:sz w:val="20"/>
                <w:szCs w:val="20"/>
              </w:rPr>
            </w:pPr>
            <w:r w:rsidRPr="003B2F05">
              <w:rPr>
                <w:rFonts w:ascii="Arial" w:hAnsi="Arial" w:cs="Arial"/>
                <w:sz w:val="20"/>
                <w:szCs w:val="20"/>
              </w:rPr>
              <w:t>.004</w:t>
            </w:r>
          </w:p>
        </w:tc>
        <w:tc>
          <w:tcPr>
            <w:tcW w:w="0" w:type="auto"/>
          </w:tcPr>
          <w:p w14:paraId="25E963C7" w14:textId="77777777" w:rsidR="00255D10" w:rsidRPr="003B2F05" w:rsidRDefault="00255D10" w:rsidP="00CD2EE1">
            <w:pPr>
              <w:rPr>
                <w:rFonts w:ascii="Arial" w:hAnsi="Arial" w:cs="Arial"/>
                <w:sz w:val="20"/>
                <w:szCs w:val="20"/>
              </w:rPr>
            </w:pPr>
            <w:r w:rsidRPr="003B2F05">
              <w:rPr>
                <w:rFonts w:ascii="Arial" w:hAnsi="Arial" w:cs="Arial"/>
                <w:sz w:val="20"/>
                <w:szCs w:val="20"/>
              </w:rPr>
              <w:t>3.222</w:t>
            </w:r>
          </w:p>
        </w:tc>
        <w:tc>
          <w:tcPr>
            <w:tcW w:w="0" w:type="auto"/>
          </w:tcPr>
          <w:p w14:paraId="05A59A12" w14:textId="77777777" w:rsidR="00255D10" w:rsidRPr="003B2F05" w:rsidRDefault="00255D10" w:rsidP="00CD2EE1">
            <w:pPr>
              <w:rPr>
                <w:rFonts w:ascii="Arial" w:hAnsi="Arial" w:cs="Arial"/>
                <w:sz w:val="20"/>
                <w:szCs w:val="20"/>
              </w:rPr>
            </w:pPr>
            <w:r w:rsidRPr="003B2F05">
              <w:rPr>
                <w:rFonts w:ascii="Arial" w:hAnsi="Arial" w:cs="Arial"/>
                <w:sz w:val="20"/>
                <w:szCs w:val="20"/>
              </w:rPr>
              <w:t>1.4626</w:t>
            </w:r>
          </w:p>
        </w:tc>
        <w:tc>
          <w:tcPr>
            <w:tcW w:w="0" w:type="auto"/>
          </w:tcPr>
          <w:p w14:paraId="3D1450AC" w14:textId="77777777" w:rsidR="00255D10" w:rsidRPr="003B2F05" w:rsidRDefault="00255D10" w:rsidP="00CD2EE1">
            <w:pPr>
              <w:rPr>
                <w:rFonts w:ascii="Arial" w:hAnsi="Arial" w:cs="Arial"/>
                <w:sz w:val="20"/>
                <w:szCs w:val="20"/>
              </w:rPr>
            </w:pPr>
            <w:r w:rsidRPr="003B2F05">
              <w:rPr>
                <w:rFonts w:ascii="Arial" w:hAnsi="Arial" w:cs="Arial"/>
                <w:sz w:val="20"/>
                <w:szCs w:val="20"/>
              </w:rPr>
              <w:t>7.097</w:t>
            </w:r>
          </w:p>
        </w:tc>
      </w:tr>
      <w:tr w:rsidR="00255D10" w:rsidRPr="003B2F05" w14:paraId="47D1D7F8" w14:textId="77777777" w:rsidTr="00CD2EE1">
        <w:tc>
          <w:tcPr>
            <w:tcW w:w="1860" w:type="dxa"/>
            <w:hideMark/>
          </w:tcPr>
          <w:p w14:paraId="57D012BA" w14:textId="77777777" w:rsidR="00255D10" w:rsidRPr="003B2F05" w:rsidRDefault="00255D10" w:rsidP="00CD2EE1">
            <w:pPr>
              <w:rPr>
                <w:rFonts w:ascii="Arial" w:hAnsi="Arial" w:cs="Arial"/>
                <w:sz w:val="20"/>
                <w:szCs w:val="20"/>
              </w:rPr>
            </w:pPr>
            <w:r w:rsidRPr="003B2F05">
              <w:rPr>
                <w:rFonts w:ascii="Arial" w:hAnsi="Arial" w:cs="Arial"/>
                <w:sz w:val="20"/>
                <w:szCs w:val="20"/>
              </w:rPr>
              <w:t>NW &amp; Central</w:t>
            </w:r>
          </w:p>
        </w:tc>
        <w:tc>
          <w:tcPr>
            <w:tcW w:w="1182" w:type="dxa"/>
          </w:tcPr>
          <w:p w14:paraId="646B5FCE" w14:textId="77777777" w:rsidR="00255D10" w:rsidRPr="003B2F05" w:rsidRDefault="00255D10" w:rsidP="00CD2EE1">
            <w:pPr>
              <w:rPr>
                <w:rFonts w:ascii="Arial" w:hAnsi="Arial" w:cs="Arial"/>
                <w:sz w:val="20"/>
                <w:szCs w:val="20"/>
              </w:rPr>
            </w:pPr>
            <w:r w:rsidRPr="003B2F05">
              <w:rPr>
                <w:rFonts w:ascii="Arial" w:hAnsi="Arial" w:cs="Arial"/>
                <w:sz w:val="20"/>
                <w:szCs w:val="20"/>
              </w:rPr>
              <w:t>0.9922</w:t>
            </w:r>
          </w:p>
        </w:tc>
        <w:tc>
          <w:tcPr>
            <w:tcW w:w="0" w:type="auto"/>
          </w:tcPr>
          <w:p w14:paraId="064753CE" w14:textId="77777777" w:rsidR="00255D10" w:rsidRPr="003B2F05" w:rsidRDefault="00255D10" w:rsidP="00CD2EE1">
            <w:pPr>
              <w:rPr>
                <w:rFonts w:ascii="Arial" w:hAnsi="Arial" w:cs="Arial"/>
                <w:sz w:val="20"/>
                <w:szCs w:val="20"/>
              </w:rPr>
            </w:pPr>
            <w:r w:rsidRPr="003B2F05">
              <w:rPr>
                <w:rFonts w:ascii="Arial" w:hAnsi="Arial" w:cs="Arial"/>
                <w:sz w:val="20"/>
                <w:szCs w:val="20"/>
              </w:rPr>
              <w:t>0.4867</w:t>
            </w:r>
          </w:p>
        </w:tc>
        <w:tc>
          <w:tcPr>
            <w:tcW w:w="953" w:type="dxa"/>
          </w:tcPr>
          <w:p w14:paraId="7966C3E0" w14:textId="77777777" w:rsidR="00255D10" w:rsidRPr="003B2F05" w:rsidRDefault="00255D10" w:rsidP="00CD2EE1">
            <w:pPr>
              <w:rPr>
                <w:rFonts w:ascii="Arial" w:hAnsi="Arial" w:cs="Arial"/>
                <w:sz w:val="20"/>
                <w:szCs w:val="20"/>
              </w:rPr>
            </w:pPr>
            <w:r w:rsidRPr="003B2F05">
              <w:rPr>
                <w:rFonts w:ascii="Arial" w:hAnsi="Arial" w:cs="Arial"/>
                <w:sz w:val="20"/>
                <w:szCs w:val="20"/>
              </w:rPr>
              <w:t>2.0385</w:t>
            </w:r>
          </w:p>
        </w:tc>
        <w:tc>
          <w:tcPr>
            <w:tcW w:w="723" w:type="dxa"/>
          </w:tcPr>
          <w:p w14:paraId="7675517F" w14:textId="77777777" w:rsidR="00255D10" w:rsidRPr="003B2F05" w:rsidRDefault="00255D10" w:rsidP="00CD2EE1">
            <w:pPr>
              <w:rPr>
                <w:rFonts w:ascii="Arial" w:hAnsi="Arial" w:cs="Arial"/>
                <w:sz w:val="20"/>
                <w:szCs w:val="20"/>
              </w:rPr>
            </w:pPr>
            <w:r w:rsidRPr="003B2F05">
              <w:rPr>
                <w:rFonts w:ascii="Arial" w:hAnsi="Arial" w:cs="Arial"/>
                <w:sz w:val="20"/>
                <w:szCs w:val="20"/>
              </w:rPr>
              <w:t>.041</w:t>
            </w:r>
          </w:p>
        </w:tc>
        <w:tc>
          <w:tcPr>
            <w:tcW w:w="0" w:type="auto"/>
          </w:tcPr>
          <w:p w14:paraId="0DC46F59" w14:textId="77777777" w:rsidR="00255D10" w:rsidRPr="003B2F05" w:rsidRDefault="00255D10" w:rsidP="00CD2EE1">
            <w:pPr>
              <w:rPr>
                <w:rFonts w:ascii="Arial" w:hAnsi="Arial" w:cs="Arial"/>
                <w:sz w:val="20"/>
                <w:szCs w:val="20"/>
              </w:rPr>
            </w:pPr>
            <w:r w:rsidRPr="003B2F05">
              <w:rPr>
                <w:rFonts w:ascii="Arial" w:hAnsi="Arial" w:cs="Arial"/>
                <w:sz w:val="20"/>
                <w:szCs w:val="20"/>
              </w:rPr>
              <w:t>2.697</w:t>
            </w:r>
          </w:p>
        </w:tc>
        <w:tc>
          <w:tcPr>
            <w:tcW w:w="0" w:type="auto"/>
          </w:tcPr>
          <w:p w14:paraId="43F066B3" w14:textId="77777777" w:rsidR="00255D10" w:rsidRPr="003B2F05" w:rsidRDefault="00255D10" w:rsidP="00CD2EE1">
            <w:pPr>
              <w:rPr>
                <w:rFonts w:ascii="Arial" w:hAnsi="Arial" w:cs="Arial"/>
                <w:sz w:val="20"/>
                <w:szCs w:val="20"/>
              </w:rPr>
            </w:pPr>
            <w:r w:rsidRPr="003B2F05">
              <w:rPr>
                <w:rFonts w:ascii="Arial" w:hAnsi="Arial" w:cs="Arial"/>
                <w:sz w:val="20"/>
                <w:szCs w:val="20"/>
              </w:rPr>
              <w:t>1.0390</w:t>
            </w:r>
          </w:p>
        </w:tc>
        <w:tc>
          <w:tcPr>
            <w:tcW w:w="0" w:type="auto"/>
          </w:tcPr>
          <w:p w14:paraId="78A0B1CC" w14:textId="77777777" w:rsidR="00255D10" w:rsidRPr="003B2F05" w:rsidRDefault="00255D10" w:rsidP="00CD2EE1">
            <w:pPr>
              <w:rPr>
                <w:rFonts w:ascii="Arial" w:hAnsi="Arial" w:cs="Arial"/>
                <w:sz w:val="20"/>
                <w:szCs w:val="20"/>
              </w:rPr>
            </w:pPr>
            <w:r w:rsidRPr="003B2F05">
              <w:rPr>
                <w:rFonts w:ascii="Arial" w:hAnsi="Arial" w:cs="Arial"/>
                <w:sz w:val="20"/>
                <w:szCs w:val="20"/>
              </w:rPr>
              <w:t>7.002</w:t>
            </w:r>
          </w:p>
        </w:tc>
      </w:tr>
      <w:tr w:rsidR="00255D10" w:rsidRPr="003B2F05" w14:paraId="1ED87DF3" w14:textId="77777777" w:rsidTr="00CD2EE1">
        <w:tc>
          <w:tcPr>
            <w:tcW w:w="1860" w:type="dxa"/>
            <w:hideMark/>
          </w:tcPr>
          <w:p w14:paraId="58571E7B" w14:textId="77777777" w:rsidR="00255D10" w:rsidRPr="003B2F05" w:rsidRDefault="00255D10" w:rsidP="00CD2EE1">
            <w:pPr>
              <w:rPr>
                <w:rFonts w:ascii="Arial" w:hAnsi="Arial" w:cs="Arial"/>
                <w:sz w:val="20"/>
                <w:szCs w:val="20"/>
              </w:rPr>
            </w:pPr>
            <w:r w:rsidRPr="003B2F05">
              <w:rPr>
                <w:rFonts w:ascii="Arial" w:hAnsi="Arial" w:cs="Arial"/>
                <w:sz w:val="20"/>
                <w:szCs w:val="20"/>
              </w:rPr>
              <w:t>Unknown</w:t>
            </w:r>
          </w:p>
        </w:tc>
        <w:tc>
          <w:tcPr>
            <w:tcW w:w="1182" w:type="dxa"/>
          </w:tcPr>
          <w:p w14:paraId="21394946" w14:textId="77777777" w:rsidR="00255D10" w:rsidRPr="003B2F05" w:rsidRDefault="00255D10" w:rsidP="00CD2EE1">
            <w:pPr>
              <w:rPr>
                <w:rFonts w:ascii="Arial" w:hAnsi="Arial" w:cs="Arial"/>
                <w:sz w:val="20"/>
                <w:szCs w:val="20"/>
              </w:rPr>
            </w:pPr>
            <w:r w:rsidRPr="003B2F05">
              <w:rPr>
                <w:rFonts w:ascii="Arial" w:hAnsi="Arial" w:cs="Arial"/>
                <w:sz w:val="20"/>
                <w:szCs w:val="20"/>
              </w:rPr>
              <w:t>1.1321</w:t>
            </w:r>
          </w:p>
        </w:tc>
        <w:tc>
          <w:tcPr>
            <w:tcW w:w="0" w:type="auto"/>
          </w:tcPr>
          <w:p w14:paraId="2DBCCE2F" w14:textId="77777777" w:rsidR="00255D10" w:rsidRPr="003B2F05" w:rsidRDefault="00255D10" w:rsidP="00CD2EE1">
            <w:pPr>
              <w:rPr>
                <w:rFonts w:ascii="Arial" w:hAnsi="Arial" w:cs="Arial"/>
                <w:sz w:val="20"/>
                <w:szCs w:val="20"/>
              </w:rPr>
            </w:pPr>
            <w:r w:rsidRPr="003B2F05">
              <w:rPr>
                <w:rFonts w:ascii="Arial" w:hAnsi="Arial" w:cs="Arial"/>
                <w:sz w:val="20"/>
                <w:szCs w:val="20"/>
              </w:rPr>
              <w:t>0.3707</w:t>
            </w:r>
          </w:p>
        </w:tc>
        <w:tc>
          <w:tcPr>
            <w:tcW w:w="953" w:type="dxa"/>
          </w:tcPr>
          <w:p w14:paraId="3F3EAD0D" w14:textId="77777777" w:rsidR="00255D10" w:rsidRPr="003B2F05" w:rsidRDefault="00255D10" w:rsidP="00CD2EE1">
            <w:pPr>
              <w:rPr>
                <w:rFonts w:ascii="Arial" w:hAnsi="Arial" w:cs="Arial"/>
                <w:sz w:val="20"/>
                <w:szCs w:val="20"/>
              </w:rPr>
            </w:pPr>
            <w:r w:rsidRPr="003B2F05">
              <w:rPr>
                <w:rFonts w:ascii="Arial" w:hAnsi="Arial" w:cs="Arial"/>
                <w:sz w:val="20"/>
                <w:szCs w:val="20"/>
              </w:rPr>
              <w:t>3.0542</w:t>
            </w:r>
          </w:p>
        </w:tc>
        <w:tc>
          <w:tcPr>
            <w:tcW w:w="723" w:type="dxa"/>
          </w:tcPr>
          <w:p w14:paraId="6281AC9A" w14:textId="77777777" w:rsidR="00255D10" w:rsidRPr="003B2F05" w:rsidRDefault="00255D10" w:rsidP="00CD2EE1">
            <w:pPr>
              <w:rPr>
                <w:rFonts w:ascii="Arial" w:hAnsi="Arial" w:cs="Arial"/>
                <w:sz w:val="20"/>
                <w:szCs w:val="20"/>
              </w:rPr>
            </w:pPr>
            <w:r w:rsidRPr="003B2F05">
              <w:rPr>
                <w:rFonts w:ascii="Arial" w:hAnsi="Arial" w:cs="Arial"/>
                <w:sz w:val="20"/>
                <w:szCs w:val="20"/>
              </w:rPr>
              <w:t>.002</w:t>
            </w:r>
          </w:p>
        </w:tc>
        <w:tc>
          <w:tcPr>
            <w:tcW w:w="0" w:type="auto"/>
          </w:tcPr>
          <w:p w14:paraId="23C78AD4" w14:textId="77777777" w:rsidR="00255D10" w:rsidRPr="003B2F05" w:rsidRDefault="00255D10" w:rsidP="00CD2EE1">
            <w:pPr>
              <w:rPr>
                <w:rFonts w:ascii="Arial" w:hAnsi="Arial" w:cs="Arial"/>
                <w:sz w:val="20"/>
                <w:szCs w:val="20"/>
              </w:rPr>
            </w:pPr>
            <w:r w:rsidRPr="003B2F05">
              <w:rPr>
                <w:rFonts w:ascii="Arial" w:hAnsi="Arial" w:cs="Arial"/>
                <w:sz w:val="20"/>
                <w:szCs w:val="20"/>
              </w:rPr>
              <w:t>3.102</w:t>
            </w:r>
          </w:p>
        </w:tc>
        <w:tc>
          <w:tcPr>
            <w:tcW w:w="0" w:type="auto"/>
          </w:tcPr>
          <w:p w14:paraId="3925BCA9" w14:textId="77777777" w:rsidR="00255D10" w:rsidRPr="003B2F05" w:rsidRDefault="00255D10" w:rsidP="00CD2EE1">
            <w:pPr>
              <w:rPr>
                <w:rFonts w:ascii="Arial" w:hAnsi="Arial" w:cs="Arial"/>
                <w:sz w:val="20"/>
                <w:szCs w:val="20"/>
              </w:rPr>
            </w:pPr>
            <w:r w:rsidRPr="003B2F05">
              <w:rPr>
                <w:rFonts w:ascii="Arial" w:hAnsi="Arial" w:cs="Arial"/>
                <w:sz w:val="20"/>
                <w:szCs w:val="20"/>
              </w:rPr>
              <w:t>1.5002</w:t>
            </w:r>
          </w:p>
        </w:tc>
        <w:tc>
          <w:tcPr>
            <w:tcW w:w="0" w:type="auto"/>
          </w:tcPr>
          <w:p w14:paraId="77C36A78" w14:textId="77777777" w:rsidR="00255D10" w:rsidRPr="003B2F05" w:rsidRDefault="00255D10" w:rsidP="00CD2EE1">
            <w:pPr>
              <w:rPr>
                <w:rFonts w:ascii="Arial" w:hAnsi="Arial" w:cs="Arial"/>
                <w:sz w:val="20"/>
                <w:szCs w:val="20"/>
              </w:rPr>
            </w:pPr>
            <w:r w:rsidRPr="003B2F05">
              <w:rPr>
                <w:rFonts w:ascii="Arial" w:hAnsi="Arial" w:cs="Arial"/>
                <w:sz w:val="20"/>
                <w:szCs w:val="20"/>
              </w:rPr>
              <w:t>6.415</w:t>
            </w:r>
          </w:p>
        </w:tc>
      </w:tr>
      <w:tr w:rsidR="00255D10" w:rsidRPr="003B2F05" w14:paraId="555D6008" w14:textId="77777777" w:rsidTr="00CD2EE1">
        <w:tc>
          <w:tcPr>
            <w:tcW w:w="1860" w:type="dxa"/>
            <w:hideMark/>
          </w:tcPr>
          <w:p w14:paraId="72648C98" w14:textId="77777777" w:rsidR="00255D10" w:rsidRPr="003B2F05" w:rsidRDefault="00255D10" w:rsidP="00CD2EE1">
            <w:pPr>
              <w:rPr>
                <w:rFonts w:ascii="Arial" w:hAnsi="Arial" w:cs="Arial"/>
                <w:sz w:val="20"/>
                <w:szCs w:val="20"/>
              </w:rPr>
            </w:pPr>
            <w:r w:rsidRPr="003B2F05">
              <w:rPr>
                <w:rFonts w:ascii="Arial" w:hAnsi="Arial" w:cs="Arial"/>
                <w:b/>
                <w:bCs/>
                <w:sz w:val="20"/>
                <w:szCs w:val="20"/>
              </w:rPr>
              <w:t>Vehicle Type</w:t>
            </w:r>
            <w:r w:rsidRPr="003B2F05">
              <w:rPr>
                <w:rFonts w:ascii="Arial" w:hAnsi="Arial" w:cs="Arial"/>
                <w:sz w:val="20"/>
                <w:szCs w:val="20"/>
              </w:rPr>
              <w:t xml:space="preserve"> (ref = HGV)</w:t>
            </w:r>
          </w:p>
        </w:tc>
        <w:tc>
          <w:tcPr>
            <w:tcW w:w="1182" w:type="dxa"/>
          </w:tcPr>
          <w:p w14:paraId="1672A1B3"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0" w:type="auto"/>
          </w:tcPr>
          <w:p w14:paraId="46B21AE1"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953" w:type="dxa"/>
          </w:tcPr>
          <w:p w14:paraId="39BE1530"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723" w:type="dxa"/>
          </w:tcPr>
          <w:p w14:paraId="4C3F980C"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0" w:type="auto"/>
          </w:tcPr>
          <w:p w14:paraId="3EB8D462"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0" w:type="auto"/>
          </w:tcPr>
          <w:p w14:paraId="53B88D24"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c>
          <w:tcPr>
            <w:tcW w:w="0" w:type="auto"/>
          </w:tcPr>
          <w:p w14:paraId="6A0B7A3D" w14:textId="77777777" w:rsidR="00255D10" w:rsidRPr="003B2F05" w:rsidRDefault="00255D10" w:rsidP="00CD2EE1">
            <w:pPr>
              <w:rPr>
                <w:rFonts w:ascii="Arial" w:hAnsi="Arial" w:cs="Arial"/>
                <w:sz w:val="20"/>
                <w:szCs w:val="20"/>
              </w:rPr>
            </w:pPr>
            <w:r w:rsidRPr="003B2F05">
              <w:rPr>
                <w:rFonts w:ascii="Arial" w:hAnsi="Arial" w:cs="Arial"/>
                <w:sz w:val="20"/>
                <w:szCs w:val="20"/>
              </w:rPr>
              <w:t> </w:t>
            </w:r>
          </w:p>
        </w:tc>
      </w:tr>
      <w:tr w:rsidR="00255D10" w:rsidRPr="003B2F05" w14:paraId="290012B8" w14:textId="77777777" w:rsidTr="00CD2EE1">
        <w:tc>
          <w:tcPr>
            <w:tcW w:w="1860" w:type="dxa"/>
            <w:hideMark/>
          </w:tcPr>
          <w:p w14:paraId="7A3A05FE" w14:textId="77777777" w:rsidR="00255D10" w:rsidRPr="003B2F05" w:rsidRDefault="00255D10" w:rsidP="00CD2EE1">
            <w:pPr>
              <w:rPr>
                <w:rFonts w:ascii="Arial" w:hAnsi="Arial" w:cs="Arial"/>
                <w:sz w:val="20"/>
                <w:szCs w:val="20"/>
              </w:rPr>
            </w:pPr>
            <w:r w:rsidRPr="003B2F05">
              <w:rPr>
                <w:rFonts w:ascii="Arial" w:hAnsi="Arial" w:cs="Arial"/>
                <w:sz w:val="20"/>
                <w:szCs w:val="20"/>
              </w:rPr>
              <w:t>LGV</w:t>
            </w:r>
          </w:p>
        </w:tc>
        <w:tc>
          <w:tcPr>
            <w:tcW w:w="1182" w:type="dxa"/>
          </w:tcPr>
          <w:p w14:paraId="1F04E17A" w14:textId="77777777" w:rsidR="00255D10" w:rsidRPr="003B2F05" w:rsidRDefault="00255D10" w:rsidP="00CD2EE1">
            <w:pPr>
              <w:rPr>
                <w:rFonts w:ascii="Arial" w:hAnsi="Arial" w:cs="Arial"/>
                <w:sz w:val="20"/>
                <w:szCs w:val="20"/>
              </w:rPr>
            </w:pPr>
            <w:r w:rsidRPr="003B2F05">
              <w:rPr>
                <w:rFonts w:ascii="Arial" w:hAnsi="Arial" w:cs="Arial"/>
                <w:sz w:val="20"/>
                <w:szCs w:val="20"/>
              </w:rPr>
              <w:t>-0.7258</w:t>
            </w:r>
          </w:p>
        </w:tc>
        <w:tc>
          <w:tcPr>
            <w:tcW w:w="0" w:type="auto"/>
          </w:tcPr>
          <w:p w14:paraId="194AD712" w14:textId="77777777" w:rsidR="00255D10" w:rsidRPr="003B2F05" w:rsidRDefault="00255D10" w:rsidP="00CD2EE1">
            <w:pPr>
              <w:rPr>
                <w:rFonts w:ascii="Arial" w:hAnsi="Arial" w:cs="Arial"/>
                <w:sz w:val="20"/>
                <w:szCs w:val="20"/>
              </w:rPr>
            </w:pPr>
            <w:r w:rsidRPr="003B2F05">
              <w:rPr>
                <w:rFonts w:ascii="Arial" w:hAnsi="Arial" w:cs="Arial"/>
                <w:sz w:val="20"/>
                <w:szCs w:val="20"/>
              </w:rPr>
              <w:t>0.4811</w:t>
            </w:r>
          </w:p>
        </w:tc>
        <w:tc>
          <w:tcPr>
            <w:tcW w:w="953" w:type="dxa"/>
          </w:tcPr>
          <w:p w14:paraId="67298788" w14:textId="77777777" w:rsidR="00255D10" w:rsidRPr="003B2F05" w:rsidRDefault="00255D10" w:rsidP="00CD2EE1">
            <w:pPr>
              <w:rPr>
                <w:rFonts w:ascii="Arial" w:hAnsi="Arial" w:cs="Arial"/>
                <w:sz w:val="20"/>
                <w:szCs w:val="20"/>
              </w:rPr>
            </w:pPr>
            <w:r w:rsidRPr="003B2F05">
              <w:rPr>
                <w:rFonts w:ascii="Arial" w:hAnsi="Arial" w:cs="Arial"/>
                <w:sz w:val="20"/>
                <w:szCs w:val="20"/>
              </w:rPr>
              <w:t>-1.5085</w:t>
            </w:r>
          </w:p>
        </w:tc>
        <w:tc>
          <w:tcPr>
            <w:tcW w:w="723" w:type="dxa"/>
          </w:tcPr>
          <w:p w14:paraId="3F415CE0" w14:textId="77777777" w:rsidR="00255D10" w:rsidRPr="003B2F05" w:rsidRDefault="00255D10" w:rsidP="00CD2EE1">
            <w:pPr>
              <w:rPr>
                <w:rFonts w:ascii="Arial" w:hAnsi="Arial" w:cs="Arial"/>
                <w:sz w:val="20"/>
                <w:szCs w:val="20"/>
              </w:rPr>
            </w:pPr>
            <w:r w:rsidRPr="003B2F05">
              <w:rPr>
                <w:rFonts w:ascii="Arial" w:hAnsi="Arial" w:cs="Arial"/>
                <w:sz w:val="20"/>
                <w:szCs w:val="20"/>
              </w:rPr>
              <w:t>.131</w:t>
            </w:r>
          </w:p>
        </w:tc>
        <w:tc>
          <w:tcPr>
            <w:tcW w:w="0" w:type="auto"/>
          </w:tcPr>
          <w:p w14:paraId="4994C980" w14:textId="77777777" w:rsidR="00255D10" w:rsidRPr="003B2F05" w:rsidRDefault="00255D10" w:rsidP="00CD2EE1">
            <w:pPr>
              <w:rPr>
                <w:rFonts w:ascii="Arial" w:hAnsi="Arial" w:cs="Arial"/>
                <w:sz w:val="20"/>
                <w:szCs w:val="20"/>
              </w:rPr>
            </w:pPr>
            <w:r w:rsidRPr="003B2F05">
              <w:rPr>
                <w:rFonts w:ascii="Arial" w:hAnsi="Arial" w:cs="Arial"/>
                <w:sz w:val="20"/>
                <w:szCs w:val="20"/>
              </w:rPr>
              <w:t>0.484</w:t>
            </w:r>
          </w:p>
        </w:tc>
        <w:tc>
          <w:tcPr>
            <w:tcW w:w="0" w:type="auto"/>
          </w:tcPr>
          <w:p w14:paraId="6C032251" w14:textId="77777777" w:rsidR="00255D10" w:rsidRPr="003B2F05" w:rsidRDefault="00255D10" w:rsidP="00CD2EE1">
            <w:pPr>
              <w:rPr>
                <w:rFonts w:ascii="Arial" w:hAnsi="Arial" w:cs="Arial"/>
                <w:sz w:val="20"/>
                <w:szCs w:val="20"/>
              </w:rPr>
            </w:pPr>
            <w:r w:rsidRPr="003B2F05">
              <w:rPr>
                <w:rFonts w:ascii="Arial" w:hAnsi="Arial" w:cs="Arial"/>
                <w:sz w:val="20"/>
                <w:szCs w:val="20"/>
              </w:rPr>
              <w:t>0.1885</w:t>
            </w:r>
          </w:p>
        </w:tc>
        <w:tc>
          <w:tcPr>
            <w:tcW w:w="0" w:type="auto"/>
          </w:tcPr>
          <w:p w14:paraId="4F487011" w14:textId="77777777" w:rsidR="00255D10" w:rsidRPr="003B2F05" w:rsidRDefault="00255D10" w:rsidP="00CD2EE1">
            <w:pPr>
              <w:rPr>
                <w:rFonts w:ascii="Arial" w:hAnsi="Arial" w:cs="Arial"/>
                <w:sz w:val="20"/>
                <w:szCs w:val="20"/>
              </w:rPr>
            </w:pPr>
            <w:r w:rsidRPr="003B2F05">
              <w:rPr>
                <w:rFonts w:ascii="Arial" w:hAnsi="Arial" w:cs="Arial"/>
                <w:sz w:val="20"/>
                <w:szCs w:val="20"/>
              </w:rPr>
              <w:t>1.243</w:t>
            </w:r>
          </w:p>
        </w:tc>
      </w:tr>
      <w:tr w:rsidR="00255D10" w:rsidRPr="003B2F05" w14:paraId="2C13EE61" w14:textId="77777777" w:rsidTr="00CD2EE1">
        <w:tc>
          <w:tcPr>
            <w:tcW w:w="1860" w:type="dxa"/>
            <w:hideMark/>
          </w:tcPr>
          <w:p w14:paraId="02DAEED2" w14:textId="77777777" w:rsidR="00255D10" w:rsidRPr="003B2F05" w:rsidRDefault="00255D10" w:rsidP="00CD2EE1">
            <w:pPr>
              <w:rPr>
                <w:rFonts w:ascii="Arial" w:hAnsi="Arial" w:cs="Arial"/>
                <w:sz w:val="20"/>
                <w:szCs w:val="20"/>
              </w:rPr>
            </w:pPr>
            <w:r w:rsidRPr="003B2F05">
              <w:rPr>
                <w:rFonts w:ascii="Arial" w:hAnsi="Arial" w:cs="Arial"/>
                <w:sz w:val="20"/>
                <w:szCs w:val="20"/>
              </w:rPr>
              <w:t>Car</w:t>
            </w:r>
          </w:p>
        </w:tc>
        <w:tc>
          <w:tcPr>
            <w:tcW w:w="1182" w:type="dxa"/>
          </w:tcPr>
          <w:p w14:paraId="240896D4" w14:textId="77777777" w:rsidR="00255D10" w:rsidRPr="003B2F05" w:rsidRDefault="00255D10" w:rsidP="00CD2EE1">
            <w:pPr>
              <w:rPr>
                <w:rFonts w:ascii="Arial" w:hAnsi="Arial" w:cs="Arial"/>
                <w:sz w:val="20"/>
                <w:szCs w:val="20"/>
              </w:rPr>
            </w:pPr>
            <w:r w:rsidRPr="003B2F05">
              <w:rPr>
                <w:rFonts w:ascii="Arial" w:hAnsi="Arial" w:cs="Arial"/>
                <w:sz w:val="20"/>
                <w:szCs w:val="20"/>
              </w:rPr>
              <w:t>0.3749</w:t>
            </w:r>
          </w:p>
        </w:tc>
        <w:tc>
          <w:tcPr>
            <w:tcW w:w="0" w:type="auto"/>
          </w:tcPr>
          <w:p w14:paraId="788F00C1" w14:textId="77777777" w:rsidR="00255D10" w:rsidRPr="003B2F05" w:rsidRDefault="00255D10" w:rsidP="00CD2EE1">
            <w:pPr>
              <w:rPr>
                <w:rFonts w:ascii="Arial" w:hAnsi="Arial" w:cs="Arial"/>
                <w:sz w:val="20"/>
                <w:szCs w:val="20"/>
              </w:rPr>
            </w:pPr>
            <w:r w:rsidRPr="003B2F05">
              <w:rPr>
                <w:rFonts w:ascii="Arial" w:hAnsi="Arial" w:cs="Arial"/>
                <w:sz w:val="20"/>
                <w:szCs w:val="20"/>
              </w:rPr>
              <w:t>0.3254</w:t>
            </w:r>
          </w:p>
        </w:tc>
        <w:tc>
          <w:tcPr>
            <w:tcW w:w="953" w:type="dxa"/>
          </w:tcPr>
          <w:p w14:paraId="211CF6BC" w14:textId="77777777" w:rsidR="00255D10" w:rsidRPr="003B2F05" w:rsidRDefault="00255D10" w:rsidP="00CD2EE1">
            <w:pPr>
              <w:rPr>
                <w:rFonts w:ascii="Arial" w:hAnsi="Arial" w:cs="Arial"/>
                <w:sz w:val="20"/>
                <w:szCs w:val="20"/>
              </w:rPr>
            </w:pPr>
            <w:r w:rsidRPr="003B2F05">
              <w:rPr>
                <w:rFonts w:ascii="Arial" w:hAnsi="Arial" w:cs="Arial"/>
                <w:sz w:val="20"/>
                <w:szCs w:val="20"/>
              </w:rPr>
              <w:t>1.1519</w:t>
            </w:r>
          </w:p>
        </w:tc>
        <w:tc>
          <w:tcPr>
            <w:tcW w:w="723" w:type="dxa"/>
          </w:tcPr>
          <w:p w14:paraId="6F323F45" w14:textId="77777777" w:rsidR="00255D10" w:rsidRPr="003B2F05" w:rsidRDefault="00255D10" w:rsidP="00CD2EE1">
            <w:pPr>
              <w:rPr>
                <w:rFonts w:ascii="Arial" w:hAnsi="Arial" w:cs="Arial"/>
                <w:sz w:val="20"/>
                <w:szCs w:val="20"/>
              </w:rPr>
            </w:pPr>
            <w:r w:rsidRPr="003B2F05">
              <w:rPr>
                <w:rFonts w:ascii="Arial" w:hAnsi="Arial" w:cs="Arial"/>
                <w:sz w:val="20"/>
                <w:szCs w:val="20"/>
              </w:rPr>
              <w:t>.249</w:t>
            </w:r>
          </w:p>
        </w:tc>
        <w:tc>
          <w:tcPr>
            <w:tcW w:w="0" w:type="auto"/>
          </w:tcPr>
          <w:p w14:paraId="75B22403" w14:textId="77777777" w:rsidR="00255D10" w:rsidRPr="003B2F05" w:rsidRDefault="00255D10" w:rsidP="00CD2EE1">
            <w:pPr>
              <w:rPr>
                <w:rFonts w:ascii="Arial" w:hAnsi="Arial" w:cs="Arial"/>
                <w:sz w:val="20"/>
                <w:szCs w:val="20"/>
              </w:rPr>
            </w:pPr>
            <w:r w:rsidRPr="003B2F05">
              <w:rPr>
                <w:rFonts w:ascii="Arial" w:hAnsi="Arial" w:cs="Arial"/>
                <w:sz w:val="20"/>
                <w:szCs w:val="20"/>
              </w:rPr>
              <w:t>1.455</w:t>
            </w:r>
          </w:p>
        </w:tc>
        <w:tc>
          <w:tcPr>
            <w:tcW w:w="0" w:type="auto"/>
          </w:tcPr>
          <w:p w14:paraId="4E1C814C" w14:textId="77777777" w:rsidR="00255D10" w:rsidRPr="003B2F05" w:rsidRDefault="00255D10" w:rsidP="00CD2EE1">
            <w:pPr>
              <w:rPr>
                <w:rFonts w:ascii="Arial" w:hAnsi="Arial" w:cs="Arial"/>
                <w:sz w:val="20"/>
                <w:szCs w:val="20"/>
              </w:rPr>
            </w:pPr>
            <w:r w:rsidRPr="003B2F05">
              <w:rPr>
                <w:rFonts w:ascii="Arial" w:hAnsi="Arial" w:cs="Arial"/>
                <w:sz w:val="20"/>
                <w:szCs w:val="20"/>
              </w:rPr>
              <w:t>0.7688</w:t>
            </w:r>
          </w:p>
        </w:tc>
        <w:tc>
          <w:tcPr>
            <w:tcW w:w="0" w:type="auto"/>
          </w:tcPr>
          <w:p w14:paraId="36992457" w14:textId="77777777" w:rsidR="00255D10" w:rsidRPr="003B2F05" w:rsidRDefault="00255D10" w:rsidP="00CD2EE1">
            <w:pPr>
              <w:rPr>
                <w:rFonts w:ascii="Arial" w:hAnsi="Arial" w:cs="Arial"/>
                <w:sz w:val="20"/>
                <w:szCs w:val="20"/>
              </w:rPr>
            </w:pPr>
            <w:r w:rsidRPr="003B2F05">
              <w:rPr>
                <w:rFonts w:ascii="Arial" w:hAnsi="Arial" w:cs="Arial"/>
                <w:sz w:val="20"/>
                <w:szCs w:val="20"/>
              </w:rPr>
              <w:t>2.753</w:t>
            </w:r>
          </w:p>
        </w:tc>
      </w:tr>
      <w:tr w:rsidR="00255D10" w:rsidRPr="003B2F05" w14:paraId="354F11B0" w14:textId="77777777" w:rsidTr="00CD2EE1">
        <w:tc>
          <w:tcPr>
            <w:tcW w:w="1860" w:type="dxa"/>
            <w:hideMark/>
          </w:tcPr>
          <w:p w14:paraId="13ACD1BD" w14:textId="77777777" w:rsidR="00255D10" w:rsidRPr="003B2F05" w:rsidRDefault="00255D10" w:rsidP="00CD2EE1">
            <w:pPr>
              <w:rPr>
                <w:rFonts w:ascii="Arial" w:hAnsi="Arial" w:cs="Arial"/>
                <w:sz w:val="20"/>
                <w:szCs w:val="20"/>
              </w:rPr>
            </w:pPr>
            <w:r w:rsidRPr="003B2F05">
              <w:rPr>
                <w:rFonts w:ascii="Arial" w:hAnsi="Arial" w:cs="Arial"/>
                <w:sz w:val="20"/>
                <w:szCs w:val="20"/>
              </w:rPr>
              <w:t>Bus/Coach</w:t>
            </w:r>
          </w:p>
        </w:tc>
        <w:tc>
          <w:tcPr>
            <w:tcW w:w="1182" w:type="dxa"/>
          </w:tcPr>
          <w:p w14:paraId="67F6F29C" w14:textId="77777777" w:rsidR="00255D10" w:rsidRPr="003B2F05" w:rsidRDefault="00255D10" w:rsidP="00CD2EE1">
            <w:pPr>
              <w:rPr>
                <w:rFonts w:ascii="Arial" w:hAnsi="Arial" w:cs="Arial"/>
                <w:sz w:val="20"/>
                <w:szCs w:val="20"/>
              </w:rPr>
            </w:pPr>
            <w:r w:rsidRPr="003B2F05">
              <w:rPr>
                <w:rFonts w:ascii="Arial" w:hAnsi="Arial" w:cs="Arial"/>
                <w:sz w:val="20"/>
                <w:szCs w:val="20"/>
              </w:rPr>
              <w:t>-1.0260</w:t>
            </w:r>
          </w:p>
        </w:tc>
        <w:tc>
          <w:tcPr>
            <w:tcW w:w="0" w:type="auto"/>
          </w:tcPr>
          <w:p w14:paraId="07C6384C" w14:textId="77777777" w:rsidR="00255D10" w:rsidRPr="003B2F05" w:rsidRDefault="00255D10" w:rsidP="00CD2EE1">
            <w:pPr>
              <w:rPr>
                <w:rFonts w:ascii="Arial" w:hAnsi="Arial" w:cs="Arial"/>
                <w:sz w:val="20"/>
                <w:szCs w:val="20"/>
              </w:rPr>
            </w:pPr>
            <w:r w:rsidRPr="003B2F05">
              <w:rPr>
                <w:rFonts w:ascii="Arial" w:hAnsi="Arial" w:cs="Arial"/>
                <w:sz w:val="20"/>
                <w:szCs w:val="20"/>
              </w:rPr>
              <w:t>1.0278</w:t>
            </w:r>
          </w:p>
        </w:tc>
        <w:tc>
          <w:tcPr>
            <w:tcW w:w="953" w:type="dxa"/>
          </w:tcPr>
          <w:p w14:paraId="5A6A651E" w14:textId="77777777" w:rsidR="00255D10" w:rsidRPr="003B2F05" w:rsidRDefault="00255D10" w:rsidP="00CD2EE1">
            <w:pPr>
              <w:rPr>
                <w:rFonts w:ascii="Arial" w:hAnsi="Arial" w:cs="Arial"/>
                <w:sz w:val="20"/>
                <w:szCs w:val="20"/>
              </w:rPr>
            </w:pPr>
            <w:r w:rsidRPr="003B2F05">
              <w:rPr>
                <w:rFonts w:ascii="Arial" w:hAnsi="Arial" w:cs="Arial"/>
                <w:sz w:val="20"/>
                <w:szCs w:val="20"/>
              </w:rPr>
              <w:t>-0.9982</w:t>
            </w:r>
          </w:p>
        </w:tc>
        <w:tc>
          <w:tcPr>
            <w:tcW w:w="723" w:type="dxa"/>
          </w:tcPr>
          <w:p w14:paraId="3EB621DD" w14:textId="77777777" w:rsidR="00255D10" w:rsidRPr="003B2F05" w:rsidRDefault="00255D10" w:rsidP="00CD2EE1">
            <w:pPr>
              <w:rPr>
                <w:rFonts w:ascii="Arial" w:hAnsi="Arial" w:cs="Arial"/>
                <w:sz w:val="20"/>
                <w:szCs w:val="20"/>
              </w:rPr>
            </w:pPr>
            <w:r w:rsidRPr="003B2F05">
              <w:rPr>
                <w:rFonts w:ascii="Arial" w:hAnsi="Arial" w:cs="Arial"/>
                <w:sz w:val="20"/>
                <w:szCs w:val="20"/>
              </w:rPr>
              <w:t>.318</w:t>
            </w:r>
          </w:p>
        </w:tc>
        <w:tc>
          <w:tcPr>
            <w:tcW w:w="0" w:type="auto"/>
          </w:tcPr>
          <w:p w14:paraId="6C3DFFB0" w14:textId="77777777" w:rsidR="00255D10" w:rsidRPr="003B2F05" w:rsidRDefault="00255D10" w:rsidP="00CD2EE1">
            <w:pPr>
              <w:rPr>
                <w:rFonts w:ascii="Arial" w:hAnsi="Arial" w:cs="Arial"/>
                <w:sz w:val="20"/>
                <w:szCs w:val="20"/>
              </w:rPr>
            </w:pPr>
            <w:r w:rsidRPr="003B2F05">
              <w:rPr>
                <w:rFonts w:ascii="Arial" w:hAnsi="Arial" w:cs="Arial"/>
                <w:sz w:val="20"/>
                <w:szCs w:val="20"/>
              </w:rPr>
              <w:t>0.358</w:t>
            </w:r>
          </w:p>
        </w:tc>
        <w:tc>
          <w:tcPr>
            <w:tcW w:w="0" w:type="auto"/>
          </w:tcPr>
          <w:p w14:paraId="2186EC10" w14:textId="77777777" w:rsidR="00255D10" w:rsidRPr="003B2F05" w:rsidRDefault="00255D10" w:rsidP="00CD2EE1">
            <w:pPr>
              <w:rPr>
                <w:rFonts w:ascii="Arial" w:hAnsi="Arial" w:cs="Arial"/>
                <w:sz w:val="20"/>
                <w:szCs w:val="20"/>
              </w:rPr>
            </w:pPr>
            <w:r w:rsidRPr="003B2F05">
              <w:rPr>
                <w:rFonts w:ascii="Arial" w:hAnsi="Arial" w:cs="Arial"/>
                <w:sz w:val="20"/>
                <w:szCs w:val="20"/>
              </w:rPr>
              <w:t>0.0478</w:t>
            </w:r>
          </w:p>
        </w:tc>
        <w:tc>
          <w:tcPr>
            <w:tcW w:w="0" w:type="auto"/>
          </w:tcPr>
          <w:p w14:paraId="501AF5A8" w14:textId="77777777" w:rsidR="00255D10" w:rsidRPr="003B2F05" w:rsidRDefault="00255D10" w:rsidP="00CD2EE1">
            <w:pPr>
              <w:rPr>
                <w:rFonts w:ascii="Arial" w:hAnsi="Arial" w:cs="Arial"/>
                <w:sz w:val="20"/>
                <w:szCs w:val="20"/>
              </w:rPr>
            </w:pPr>
            <w:r w:rsidRPr="003B2F05">
              <w:rPr>
                <w:rFonts w:ascii="Arial" w:hAnsi="Arial" w:cs="Arial"/>
                <w:sz w:val="20"/>
                <w:szCs w:val="20"/>
              </w:rPr>
              <w:t>2.687</w:t>
            </w:r>
          </w:p>
        </w:tc>
      </w:tr>
      <w:tr w:rsidR="00255D10" w:rsidRPr="003B2F05" w14:paraId="60B036D7" w14:textId="77777777" w:rsidTr="00CD2EE1">
        <w:tc>
          <w:tcPr>
            <w:tcW w:w="1860" w:type="dxa"/>
            <w:hideMark/>
          </w:tcPr>
          <w:p w14:paraId="356656BE" w14:textId="77777777" w:rsidR="00255D10" w:rsidRPr="003B2F05" w:rsidRDefault="00255D10" w:rsidP="00CD2EE1">
            <w:pPr>
              <w:rPr>
                <w:rFonts w:ascii="Arial" w:hAnsi="Arial" w:cs="Arial"/>
                <w:sz w:val="20"/>
                <w:szCs w:val="20"/>
              </w:rPr>
            </w:pPr>
            <w:r w:rsidRPr="003B2F05">
              <w:rPr>
                <w:rFonts w:ascii="Arial" w:hAnsi="Arial" w:cs="Arial"/>
                <w:sz w:val="20"/>
                <w:szCs w:val="20"/>
              </w:rPr>
              <w:t>Agricultural</w:t>
            </w:r>
          </w:p>
        </w:tc>
        <w:tc>
          <w:tcPr>
            <w:tcW w:w="1182" w:type="dxa"/>
          </w:tcPr>
          <w:p w14:paraId="321A8DA4" w14:textId="77777777" w:rsidR="00255D10" w:rsidRPr="003B2F05" w:rsidRDefault="00255D10" w:rsidP="00CD2EE1">
            <w:pPr>
              <w:rPr>
                <w:rFonts w:ascii="Arial" w:hAnsi="Arial" w:cs="Arial"/>
                <w:sz w:val="20"/>
                <w:szCs w:val="20"/>
              </w:rPr>
            </w:pPr>
            <w:r w:rsidRPr="003B2F05">
              <w:rPr>
                <w:rFonts w:ascii="Arial" w:hAnsi="Arial" w:cs="Arial"/>
                <w:sz w:val="20"/>
                <w:szCs w:val="20"/>
              </w:rPr>
              <w:t>-0.7678</w:t>
            </w:r>
          </w:p>
        </w:tc>
        <w:tc>
          <w:tcPr>
            <w:tcW w:w="0" w:type="auto"/>
          </w:tcPr>
          <w:p w14:paraId="3FB8A585" w14:textId="77777777" w:rsidR="00255D10" w:rsidRPr="003B2F05" w:rsidRDefault="00255D10" w:rsidP="00CD2EE1">
            <w:pPr>
              <w:rPr>
                <w:rFonts w:ascii="Arial" w:hAnsi="Arial" w:cs="Arial"/>
                <w:sz w:val="20"/>
                <w:szCs w:val="20"/>
              </w:rPr>
            </w:pPr>
            <w:r w:rsidRPr="003B2F05">
              <w:rPr>
                <w:rFonts w:ascii="Arial" w:hAnsi="Arial" w:cs="Arial"/>
                <w:sz w:val="20"/>
                <w:szCs w:val="20"/>
              </w:rPr>
              <w:t>1.0457</w:t>
            </w:r>
          </w:p>
        </w:tc>
        <w:tc>
          <w:tcPr>
            <w:tcW w:w="953" w:type="dxa"/>
          </w:tcPr>
          <w:p w14:paraId="29B2AA19" w14:textId="77777777" w:rsidR="00255D10" w:rsidRPr="003B2F05" w:rsidRDefault="00255D10" w:rsidP="00CD2EE1">
            <w:pPr>
              <w:rPr>
                <w:rFonts w:ascii="Arial" w:hAnsi="Arial" w:cs="Arial"/>
                <w:sz w:val="20"/>
                <w:szCs w:val="20"/>
              </w:rPr>
            </w:pPr>
            <w:r w:rsidRPr="003B2F05">
              <w:rPr>
                <w:rFonts w:ascii="Arial" w:hAnsi="Arial" w:cs="Arial"/>
                <w:sz w:val="20"/>
                <w:szCs w:val="20"/>
              </w:rPr>
              <w:t>-0.7342</w:t>
            </w:r>
          </w:p>
        </w:tc>
        <w:tc>
          <w:tcPr>
            <w:tcW w:w="723" w:type="dxa"/>
          </w:tcPr>
          <w:p w14:paraId="46343F33" w14:textId="77777777" w:rsidR="00255D10" w:rsidRPr="003B2F05" w:rsidRDefault="00255D10" w:rsidP="00CD2EE1">
            <w:pPr>
              <w:rPr>
                <w:rFonts w:ascii="Arial" w:hAnsi="Arial" w:cs="Arial"/>
                <w:sz w:val="20"/>
                <w:szCs w:val="20"/>
              </w:rPr>
            </w:pPr>
            <w:r w:rsidRPr="003B2F05">
              <w:rPr>
                <w:rFonts w:ascii="Arial" w:hAnsi="Arial" w:cs="Arial"/>
                <w:sz w:val="20"/>
                <w:szCs w:val="20"/>
              </w:rPr>
              <w:t>.463</w:t>
            </w:r>
          </w:p>
        </w:tc>
        <w:tc>
          <w:tcPr>
            <w:tcW w:w="0" w:type="auto"/>
          </w:tcPr>
          <w:p w14:paraId="5D695141" w14:textId="77777777" w:rsidR="00255D10" w:rsidRPr="003B2F05" w:rsidRDefault="00255D10" w:rsidP="00CD2EE1">
            <w:pPr>
              <w:rPr>
                <w:rFonts w:ascii="Arial" w:hAnsi="Arial" w:cs="Arial"/>
                <w:sz w:val="20"/>
                <w:szCs w:val="20"/>
              </w:rPr>
            </w:pPr>
            <w:r w:rsidRPr="003B2F05">
              <w:rPr>
                <w:rFonts w:ascii="Arial" w:hAnsi="Arial" w:cs="Arial"/>
                <w:sz w:val="20"/>
                <w:szCs w:val="20"/>
              </w:rPr>
              <w:t>0.464</w:t>
            </w:r>
          </w:p>
        </w:tc>
        <w:tc>
          <w:tcPr>
            <w:tcW w:w="0" w:type="auto"/>
          </w:tcPr>
          <w:p w14:paraId="2C5F20A0" w14:textId="77777777" w:rsidR="00255D10" w:rsidRPr="003B2F05" w:rsidRDefault="00255D10" w:rsidP="00CD2EE1">
            <w:pPr>
              <w:rPr>
                <w:rFonts w:ascii="Arial" w:hAnsi="Arial" w:cs="Arial"/>
                <w:sz w:val="20"/>
                <w:szCs w:val="20"/>
              </w:rPr>
            </w:pPr>
            <w:r w:rsidRPr="003B2F05">
              <w:rPr>
                <w:rFonts w:ascii="Arial" w:hAnsi="Arial" w:cs="Arial"/>
                <w:sz w:val="20"/>
                <w:szCs w:val="20"/>
              </w:rPr>
              <w:t>0.0598</w:t>
            </w:r>
          </w:p>
        </w:tc>
        <w:tc>
          <w:tcPr>
            <w:tcW w:w="0" w:type="auto"/>
          </w:tcPr>
          <w:p w14:paraId="5873772F" w14:textId="77777777" w:rsidR="00255D10" w:rsidRPr="003B2F05" w:rsidRDefault="00255D10" w:rsidP="00CD2EE1">
            <w:pPr>
              <w:rPr>
                <w:rFonts w:ascii="Arial" w:hAnsi="Arial" w:cs="Arial"/>
                <w:sz w:val="20"/>
                <w:szCs w:val="20"/>
              </w:rPr>
            </w:pPr>
            <w:r w:rsidRPr="003B2F05">
              <w:rPr>
                <w:rFonts w:ascii="Arial" w:hAnsi="Arial" w:cs="Arial"/>
                <w:sz w:val="20"/>
                <w:szCs w:val="20"/>
              </w:rPr>
              <w:t>3.603</w:t>
            </w:r>
          </w:p>
        </w:tc>
      </w:tr>
      <w:tr w:rsidR="00255D10" w:rsidRPr="003B2F05" w14:paraId="4D25C939" w14:textId="77777777" w:rsidTr="00CD2EE1">
        <w:tc>
          <w:tcPr>
            <w:tcW w:w="1860" w:type="dxa"/>
            <w:hideMark/>
          </w:tcPr>
          <w:p w14:paraId="6334BE1B" w14:textId="77777777" w:rsidR="00255D10" w:rsidRPr="003B2F05" w:rsidRDefault="00255D10" w:rsidP="00CD2EE1">
            <w:pPr>
              <w:rPr>
                <w:rFonts w:ascii="Arial" w:hAnsi="Arial" w:cs="Arial"/>
                <w:sz w:val="20"/>
                <w:szCs w:val="20"/>
              </w:rPr>
            </w:pPr>
            <w:r w:rsidRPr="003B2F05">
              <w:rPr>
                <w:rFonts w:ascii="Arial" w:hAnsi="Arial" w:cs="Arial"/>
                <w:sz w:val="20"/>
                <w:szCs w:val="20"/>
              </w:rPr>
              <w:t>Other</w:t>
            </w:r>
          </w:p>
        </w:tc>
        <w:tc>
          <w:tcPr>
            <w:tcW w:w="1182" w:type="dxa"/>
          </w:tcPr>
          <w:p w14:paraId="796DF024" w14:textId="77777777" w:rsidR="00255D10" w:rsidRPr="003B2F05" w:rsidRDefault="00255D10" w:rsidP="00CD2EE1">
            <w:pPr>
              <w:rPr>
                <w:rFonts w:ascii="Arial" w:hAnsi="Arial" w:cs="Arial"/>
                <w:sz w:val="20"/>
                <w:szCs w:val="20"/>
              </w:rPr>
            </w:pPr>
            <w:r w:rsidRPr="003B2F05">
              <w:rPr>
                <w:rFonts w:ascii="Arial" w:hAnsi="Arial" w:cs="Arial"/>
                <w:sz w:val="20"/>
                <w:szCs w:val="20"/>
              </w:rPr>
              <w:t>0.0338</w:t>
            </w:r>
          </w:p>
        </w:tc>
        <w:tc>
          <w:tcPr>
            <w:tcW w:w="0" w:type="auto"/>
          </w:tcPr>
          <w:p w14:paraId="09A28938" w14:textId="77777777" w:rsidR="00255D10" w:rsidRPr="003B2F05" w:rsidRDefault="00255D10" w:rsidP="00CD2EE1">
            <w:pPr>
              <w:rPr>
                <w:rFonts w:ascii="Arial" w:hAnsi="Arial" w:cs="Arial"/>
                <w:sz w:val="20"/>
                <w:szCs w:val="20"/>
              </w:rPr>
            </w:pPr>
            <w:r w:rsidRPr="003B2F05">
              <w:rPr>
                <w:rFonts w:ascii="Arial" w:hAnsi="Arial" w:cs="Arial"/>
                <w:sz w:val="20"/>
                <w:szCs w:val="20"/>
              </w:rPr>
              <w:t>0.3014</w:t>
            </w:r>
          </w:p>
        </w:tc>
        <w:tc>
          <w:tcPr>
            <w:tcW w:w="953" w:type="dxa"/>
          </w:tcPr>
          <w:p w14:paraId="3B76F1CD" w14:textId="77777777" w:rsidR="00255D10" w:rsidRPr="003B2F05" w:rsidRDefault="00255D10" w:rsidP="00CD2EE1">
            <w:pPr>
              <w:rPr>
                <w:rFonts w:ascii="Arial" w:hAnsi="Arial" w:cs="Arial"/>
                <w:sz w:val="20"/>
                <w:szCs w:val="20"/>
              </w:rPr>
            </w:pPr>
            <w:r w:rsidRPr="003B2F05">
              <w:rPr>
                <w:rFonts w:ascii="Arial" w:hAnsi="Arial" w:cs="Arial"/>
                <w:sz w:val="20"/>
                <w:szCs w:val="20"/>
              </w:rPr>
              <w:t>0.1121</w:t>
            </w:r>
          </w:p>
        </w:tc>
        <w:tc>
          <w:tcPr>
            <w:tcW w:w="723" w:type="dxa"/>
          </w:tcPr>
          <w:p w14:paraId="5D2711C0" w14:textId="77777777" w:rsidR="00255D10" w:rsidRPr="003B2F05" w:rsidRDefault="00255D10" w:rsidP="00CD2EE1">
            <w:pPr>
              <w:rPr>
                <w:rFonts w:ascii="Arial" w:hAnsi="Arial" w:cs="Arial"/>
                <w:sz w:val="20"/>
                <w:szCs w:val="20"/>
              </w:rPr>
            </w:pPr>
            <w:r w:rsidRPr="003B2F05">
              <w:rPr>
                <w:rFonts w:ascii="Arial" w:hAnsi="Arial" w:cs="Arial"/>
                <w:sz w:val="20"/>
                <w:szCs w:val="20"/>
              </w:rPr>
              <w:t>.911</w:t>
            </w:r>
          </w:p>
        </w:tc>
        <w:tc>
          <w:tcPr>
            <w:tcW w:w="0" w:type="auto"/>
          </w:tcPr>
          <w:p w14:paraId="3EE0C925" w14:textId="77777777" w:rsidR="00255D10" w:rsidRPr="003B2F05" w:rsidRDefault="00255D10" w:rsidP="00CD2EE1">
            <w:pPr>
              <w:rPr>
                <w:rFonts w:ascii="Arial" w:hAnsi="Arial" w:cs="Arial"/>
                <w:sz w:val="20"/>
                <w:szCs w:val="20"/>
              </w:rPr>
            </w:pPr>
            <w:r w:rsidRPr="003B2F05">
              <w:rPr>
                <w:rFonts w:ascii="Arial" w:hAnsi="Arial" w:cs="Arial"/>
                <w:sz w:val="20"/>
                <w:szCs w:val="20"/>
              </w:rPr>
              <w:t>1.034</w:t>
            </w:r>
          </w:p>
        </w:tc>
        <w:tc>
          <w:tcPr>
            <w:tcW w:w="0" w:type="auto"/>
          </w:tcPr>
          <w:p w14:paraId="5091547A" w14:textId="77777777" w:rsidR="00255D10" w:rsidRPr="003B2F05" w:rsidRDefault="00255D10" w:rsidP="00CD2EE1">
            <w:pPr>
              <w:rPr>
                <w:rFonts w:ascii="Arial" w:hAnsi="Arial" w:cs="Arial"/>
                <w:sz w:val="20"/>
                <w:szCs w:val="20"/>
              </w:rPr>
            </w:pPr>
            <w:r w:rsidRPr="003B2F05">
              <w:rPr>
                <w:rFonts w:ascii="Arial" w:hAnsi="Arial" w:cs="Arial"/>
                <w:sz w:val="20"/>
                <w:szCs w:val="20"/>
              </w:rPr>
              <w:t>0.5730</w:t>
            </w:r>
          </w:p>
        </w:tc>
        <w:tc>
          <w:tcPr>
            <w:tcW w:w="0" w:type="auto"/>
          </w:tcPr>
          <w:p w14:paraId="7262A376" w14:textId="77777777" w:rsidR="00255D10" w:rsidRPr="003B2F05" w:rsidRDefault="00255D10" w:rsidP="00CD2EE1">
            <w:pPr>
              <w:rPr>
                <w:rFonts w:ascii="Arial" w:hAnsi="Arial" w:cs="Arial"/>
                <w:sz w:val="20"/>
                <w:szCs w:val="20"/>
              </w:rPr>
            </w:pPr>
            <w:r w:rsidRPr="003B2F05">
              <w:rPr>
                <w:rFonts w:ascii="Arial" w:hAnsi="Arial" w:cs="Arial"/>
                <w:sz w:val="20"/>
                <w:szCs w:val="20"/>
              </w:rPr>
              <w:t>1.867</w:t>
            </w:r>
          </w:p>
        </w:tc>
      </w:tr>
      <w:tr w:rsidR="00255D10" w:rsidRPr="003B2F05" w14:paraId="0FABA408" w14:textId="77777777" w:rsidTr="00CD2EE1">
        <w:tc>
          <w:tcPr>
            <w:tcW w:w="1860" w:type="dxa"/>
            <w:hideMark/>
          </w:tcPr>
          <w:p w14:paraId="3DA56427" w14:textId="77777777" w:rsidR="00255D10" w:rsidRPr="003B2F05" w:rsidRDefault="00255D10" w:rsidP="00CD2EE1">
            <w:pPr>
              <w:rPr>
                <w:rFonts w:ascii="Arial" w:hAnsi="Arial" w:cs="Arial"/>
                <w:sz w:val="20"/>
                <w:szCs w:val="20"/>
              </w:rPr>
            </w:pPr>
            <w:r w:rsidRPr="003B2F05">
              <w:rPr>
                <w:rFonts w:ascii="Arial" w:hAnsi="Arial" w:cs="Arial"/>
                <w:b/>
                <w:bCs/>
                <w:sz w:val="20"/>
                <w:szCs w:val="20"/>
              </w:rPr>
              <w:t>Year</w:t>
            </w:r>
          </w:p>
        </w:tc>
        <w:tc>
          <w:tcPr>
            <w:tcW w:w="1182" w:type="dxa"/>
          </w:tcPr>
          <w:p w14:paraId="0CFFFAD9" w14:textId="77777777" w:rsidR="00255D10" w:rsidRPr="003B2F05" w:rsidRDefault="00255D10" w:rsidP="00CD2EE1">
            <w:pPr>
              <w:rPr>
                <w:rFonts w:ascii="Arial" w:hAnsi="Arial" w:cs="Arial"/>
                <w:sz w:val="20"/>
                <w:szCs w:val="20"/>
              </w:rPr>
            </w:pPr>
            <w:r w:rsidRPr="003B2F05">
              <w:rPr>
                <w:rFonts w:ascii="Arial" w:hAnsi="Arial" w:cs="Arial"/>
                <w:sz w:val="20"/>
                <w:szCs w:val="20"/>
              </w:rPr>
              <w:t>-0.1467</w:t>
            </w:r>
          </w:p>
        </w:tc>
        <w:tc>
          <w:tcPr>
            <w:tcW w:w="0" w:type="auto"/>
          </w:tcPr>
          <w:p w14:paraId="5346FFAB" w14:textId="77777777" w:rsidR="00255D10" w:rsidRPr="003B2F05" w:rsidRDefault="00255D10" w:rsidP="00CD2EE1">
            <w:pPr>
              <w:rPr>
                <w:rFonts w:ascii="Arial" w:hAnsi="Arial" w:cs="Arial"/>
                <w:sz w:val="20"/>
                <w:szCs w:val="20"/>
              </w:rPr>
            </w:pPr>
            <w:r w:rsidRPr="003B2F05">
              <w:rPr>
                <w:rFonts w:ascii="Arial" w:hAnsi="Arial" w:cs="Arial"/>
                <w:sz w:val="20"/>
                <w:szCs w:val="20"/>
              </w:rPr>
              <w:t>0.0499</w:t>
            </w:r>
          </w:p>
        </w:tc>
        <w:tc>
          <w:tcPr>
            <w:tcW w:w="953" w:type="dxa"/>
          </w:tcPr>
          <w:p w14:paraId="65CB1CBC" w14:textId="77777777" w:rsidR="00255D10" w:rsidRPr="003B2F05" w:rsidRDefault="00255D10" w:rsidP="00CD2EE1">
            <w:pPr>
              <w:rPr>
                <w:rFonts w:ascii="Arial" w:hAnsi="Arial" w:cs="Arial"/>
                <w:sz w:val="20"/>
                <w:szCs w:val="20"/>
              </w:rPr>
            </w:pPr>
            <w:r w:rsidRPr="003B2F05">
              <w:rPr>
                <w:rFonts w:ascii="Arial" w:hAnsi="Arial" w:cs="Arial"/>
                <w:sz w:val="20"/>
                <w:szCs w:val="20"/>
              </w:rPr>
              <w:t>-2.9417</w:t>
            </w:r>
          </w:p>
        </w:tc>
        <w:tc>
          <w:tcPr>
            <w:tcW w:w="723" w:type="dxa"/>
          </w:tcPr>
          <w:p w14:paraId="3C1A3B6D" w14:textId="77777777" w:rsidR="00255D10" w:rsidRPr="003B2F05" w:rsidRDefault="00255D10" w:rsidP="00CD2EE1">
            <w:pPr>
              <w:rPr>
                <w:rFonts w:ascii="Arial" w:hAnsi="Arial" w:cs="Arial"/>
                <w:sz w:val="20"/>
                <w:szCs w:val="20"/>
              </w:rPr>
            </w:pPr>
            <w:r w:rsidRPr="003B2F05">
              <w:rPr>
                <w:rFonts w:ascii="Arial" w:hAnsi="Arial" w:cs="Arial"/>
                <w:sz w:val="20"/>
                <w:szCs w:val="20"/>
              </w:rPr>
              <w:t>.003</w:t>
            </w:r>
          </w:p>
        </w:tc>
        <w:tc>
          <w:tcPr>
            <w:tcW w:w="0" w:type="auto"/>
          </w:tcPr>
          <w:p w14:paraId="5566AA59" w14:textId="77777777" w:rsidR="00255D10" w:rsidRPr="003B2F05" w:rsidRDefault="00255D10" w:rsidP="00CD2EE1">
            <w:pPr>
              <w:rPr>
                <w:rFonts w:ascii="Arial" w:hAnsi="Arial" w:cs="Arial"/>
                <w:sz w:val="20"/>
                <w:szCs w:val="20"/>
              </w:rPr>
            </w:pPr>
            <w:r w:rsidRPr="003B2F05">
              <w:rPr>
                <w:rFonts w:ascii="Arial" w:hAnsi="Arial" w:cs="Arial"/>
                <w:sz w:val="20"/>
                <w:szCs w:val="20"/>
              </w:rPr>
              <w:t>0.864</w:t>
            </w:r>
          </w:p>
        </w:tc>
        <w:tc>
          <w:tcPr>
            <w:tcW w:w="0" w:type="auto"/>
          </w:tcPr>
          <w:p w14:paraId="5EA20BCC" w14:textId="77777777" w:rsidR="00255D10" w:rsidRPr="003B2F05" w:rsidRDefault="00255D10" w:rsidP="00CD2EE1">
            <w:pPr>
              <w:rPr>
                <w:rFonts w:ascii="Arial" w:hAnsi="Arial" w:cs="Arial"/>
                <w:sz w:val="20"/>
                <w:szCs w:val="20"/>
              </w:rPr>
            </w:pPr>
            <w:r w:rsidRPr="003B2F05">
              <w:rPr>
                <w:rFonts w:ascii="Arial" w:hAnsi="Arial" w:cs="Arial"/>
                <w:sz w:val="20"/>
                <w:szCs w:val="20"/>
              </w:rPr>
              <w:t>0.7831</w:t>
            </w:r>
          </w:p>
        </w:tc>
        <w:tc>
          <w:tcPr>
            <w:tcW w:w="0" w:type="auto"/>
          </w:tcPr>
          <w:p w14:paraId="09AB676E" w14:textId="77777777" w:rsidR="00255D10" w:rsidRPr="003B2F05" w:rsidRDefault="00255D10" w:rsidP="00CD2EE1">
            <w:pPr>
              <w:rPr>
                <w:rFonts w:ascii="Arial" w:hAnsi="Arial" w:cs="Arial"/>
                <w:sz w:val="20"/>
                <w:szCs w:val="20"/>
              </w:rPr>
            </w:pPr>
            <w:r w:rsidRPr="003B2F05">
              <w:rPr>
                <w:rFonts w:ascii="Arial" w:hAnsi="Arial" w:cs="Arial"/>
                <w:sz w:val="20"/>
                <w:szCs w:val="20"/>
              </w:rPr>
              <w:t>0.952</w:t>
            </w:r>
          </w:p>
        </w:tc>
      </w:tr>
      <w:tr w:rsidR="00255D10" w:rsidRPr="003B2F05" w14:paraId="7B97E41A" w14:textId="77777777" w:rsidTr="00CD2EE1">
        <w:tc>
          <w:tcPr>
            <w:tcW w:w="1860" w:type="dxa"/>
            <w:hideMark/>
          </w:tcPr>
          <w:p w14:paraId="46C07BCE" w14:textId="77777777" w:rsidR="00255D10" w:rsidRPr="003B2F05" w:rsidRDefault="00255D10" w:rsidP="00CD2EE1">
            <w:pPr>
              <w:rPr>
                <w:rFonts w:ascii="Arial" w:hAnsi="Arial" w:cs="Arial"/>
                <w:sz w:val="20"/>
                <w:szCs w:val="20"/>
              </w:rPr>
            </w:pPr>
            <w:r w:rsidRPr="003B2F05">
              <w:rPr>
                <w:rFonts w:ascii="Arial" w:hAnsi="Arial" w:cs="Arial"/>
                <w:b/>
                <w:bCs/>
                <w:sz w:val="20"/>
                <w:szCs w:val="20"/>
              </w:rPr>
              <w:t>Month</w:t>
            </w:r>
          </w:p>
        </w:tc>
        <w:tc>
          <w:tcPr>
            <w:tcW w:w="1182" w:type="dxa"/>
          </w:tcPr>
          <w:p w14:paraId="615A70D1" w14:textId="77777777" w:rsidR="00255D10" w:rsidRPr="003B2F05" w:rsidRDefault="00255D10" w:rsidP="00CD2EE1">
            <w:pPr>
              <w:rPr>
                <w:rFonts w:ascii="Arial" w:hAnsi="Arial" w:cs="Arial"/>
                <w:sz w:val="20"/>
                <w:szCs w:val="20"/>
              </w:rPr>
            </w:pPr>
            <w:r w:rsidRPr="003B2F05">
              <w:rPr>
                <w:rFonts w:ascii="Arial" w:hAnsi="Arial" w:cs="Arial"/>
                <w:sz w:val="20"/>
                <w:szCs w:val="20"/>
              </w:rPr>
              <w:t>0.0188</w:t>
            </w:r>
          </w:p>
        </w:tc>
        <w:tc>
          <w:tcPr>
            <w:tcW w:w="0" w:type="auto"/>
          </w:tcPr>
          <w:p w14:paraId="65A6D9BD" w14:textId="77777777" w:rsidR="00255D10" w:rsidRPr="003B2F05" w:rsidRDefault="00255D10" w:rsidP="00CD2EE1">
            <w:pPr>
              <w:rPr>
                <w:rFonts w:ascii="Arial" w:hAnsi="Arial" w:cs="Arial"/>
                <w:sz w:val="20"/>
                <w:szCs w:val="20"/>
              </w:rPr>
            </w:pPr>
            <w:r w:rsidRPr="003B2F05">
              <w:rPr>
                <w:rFonts w:ascii="Arial" w:hAnsi="Arial" w:cs="Arial"/>
                <w:sz w:val="20"/>
                <w:szCs w:val="20"/>
              </w:rPr>
              <w:t>0.0324</w:t>
            </w:r>
          </w:p>
        </w:tc>
        <w:tc>
          <w:tcPr>
            <w:tcW w:w="953" w:type="dxa"/>
          </w:tcPr>
          <w:p w14:paraId="4CFC235E" w14:textId="77777777" w:rsidR="00255D10" w:rsidRPr="003B2F05" w:rsidRDefault="00255D10" w:rsidP="00CD2EE1">
            <w:pPr>
              <w:rPr>
                <w:rFonts w:ascii="Arial" w:hAnsi="Arial" w:cs="Arial"/>
                <w:sz w:val="20"/>
                <w:szCs w:val="20"/>
              </w:rPr>
            </w:pPr>
            <w:r w:rsidRPr="003B2F05">
              <w:rPr>
                <w:rFonts w:ascii="Arial" w:hAnsi="Arial" w:cs="Arial"/>
                <w:sz w:val="20"/>
                <w:szCs w:val="20"/>
              </w:rPr>
              <w:t>0.5821</w:t>
            </w:r>
          </w:p>
        </w:tc>
        <w:tc>
          <w:tcPr>
            <w:tcW w:w="723" w:type="dxa"/>
          </w:tcPr>
          <w:p w14:paraId="7FE5A2B7" w14:textId="77777777" w:rsidR="00255D10" w:rsidRPr="003B2F05" w:rsidRDefault="00255D10" w:rsidP="00CD2EE1">
            <w:pPr>
              <w:rPr>
                <w:rFonts w:ascii="Arial" w:hAnsi="Arial" w:cs="Arial"/>
                <w:sz w:val="20"/>
                <w:szCs w:val="20"/>
              </w:rPr>
            </w:pPr>
            <w:r w:rsidRPr="003B2F05">
              <w:rPr>
                <w:rFonts w:ascii="Arial" w:hAnsi="Arial" w:cs="Arial"/>
                <w:sz w:val="20"/>
                <w:szCs w:val="20"/>
              </w:rPr>
              <w:t>.561</w:t>
            </w:r>
          </w:p>
        </w:tc>
        <w:tc>
          <w:tcPr>
            <w:tcW w:w="0" w:type="auto"/>
          </w:tcPr>
          <w:p w14:paraId="27A030F5" w14:textId="77777777" w:rsidR="00255D10" w:rsidRPr="003B2F05" w:rsidRDefault="00255D10" w:rsidP="00CD2EE1">
            <w:pPr>
              <w:rPr>
                <w:rFonts w:ascii="Arial" w:hAnsi="Arial" w:cs="Arial"/>
                <w:sz w:val="20"/>
                <w:szCs w:val="20"/>
              </w:rPr>
            </w:pPr>
            <w:r w:rsidRPr="003B2F05">
              <w:rPr>
                <w:rFonts w:ascii="Arial" w:hAnsi="Arial" w:cs="Arial"/>
                <w:sz w:val="20"/>
                <w:szCs w:val="20"/>
              </w:rPr>
              <w:t>1.019</w:t>
            </w:r>
          </w:p>
        </w:tc>
        <w:tc>
          <w:tcPr>
            <w:tcW w:w="0" w:type="auto"/>
          </w:tcPr>
          <w:p w14:paraId="4782DED3" w14:textId="77777777" w:rsidR="00255D10" w:rsidRPr="003B2F05" w:rsidRDefault="00255D10" w:rsidP="00CD2EE1">
            <w:pPr>
              <w:rPr>
                <w:rFonts w:ascii="Arial" w:hAnsi="Arial" w:cs="Arial"/>
                <w:sz w:val="20"/>
                <w:szCs w:val="20"/>
              </w:rPr>
            </w:pPr>
            <w:r w:rsidRPr="003B2F05">
              <w:rPr>
                <w:rFonts w:ascii="Arial" w:hAnsi="Arial" w:cs="Arial"/>
                <w:sz w:val="20"/>
                <w:szCs w:val="20"/>
              </w:rPr>
              <w:t>0.9564</w:t>
            </w:r>
          </w:p>
        </w:tc>
        <w:tc>
          <w:tcPr>
            <w:tcW w:w="0" w:type="auto"/>
          </w:tcPr>
          <w:p w14:paraId="02AB2ADC" w14:textId="77777777" w:rsidR="00255D10" w:rsidRPr="003B2F05" w:rsidRDefault="00255D10" w:rsidP="00CD2EE1">
            <w:pPr>
              <w:rPr>
                <w:rFonts w:ascii="Arial" w:hAnsi="Arial" w:cs="Arial"/>
                <w:sz w:val="20"/>
                <w:szCs w:val="20"/>
              </w:rPr>
            </w:pPr>
            <w:r w:rsidRPr="003B2F05">
              <w:rPr>
                <w:rFonts w:ascii="Arial" w:hAnsi="Arial" w:cs="Arial"/>
                <w:sz w:val="20"/>
                <w:szCs w:val="20"/>
              </w:rPr>
              <w:t>1.086</w:t>
            </w:r>
          </w:p>
        </w:tc>
      </w:tr>
      <w:tr w:rsidR="00255D10" w:rsidRPr="003B2F05" w14:paraId="25FB4925" w14:textId="77777777" w:rsidTr="00CD2EE1">
        <w:tc>
          <w:tcPr>
            <w:tcW w:w="1860" w:type="dxa"/>
            <w:hideMark/>
          </w:tcPr>
          <w:p w14:paraId="0D16C3C5" w14:textId="77777777" w:rsidR="00255D10" w:rsidRPr="003B2F05" w:rsidRDefault="00255D10" w:rsidP="00CD2EE1">
            <w:pPr>
              <w:rPr>
                <w:rFonts w:ascii="Arial" w:hAnsi="Arial" w:cs="Arial"/>
                <w:sz w:val="20"/>
                <w:szCs w:val="20"/>
              </w:rPr>
            </w:pPr>
            <w:r w:rsidRPr="003B2F05">
              <w:rPr>
                <w:rFonts w:ascii="Arial" w:hAnsi="Arial" w:cs="Arial"/>
                <w:b/>
                <w:bCs/>
                <w:sz w:val="20"/>
                <w:szCs w:val="20"/>
              </w:rPr>
              <w:t>Delay_mins</w:t>
            </w:r>
          </w:p>
        </w:tc>
        <w:tc>
          <w:tcPr>
            <w:tcW w:w="1182" w:type="dxa"/>
          </w:tcPr>
          <w:p w14:paraId="3D610C99" w14:textId="77777777" w:rsidR="00255D10" w:rsidRPr="003B2F05" w:rsidRDefault="00255D10" w:rsidP="00CD2EE1">
            <w:pPr>
              <w:rPr>
                <w:rFonts w:ascii="Arial" w:hAnsi="Arial" w:cs="Arial"/>
                <w:sz w:val="20"/>
                <w:szCs w:val="20"/>
              </w:rPr>
            </w:pPr>
            <w:r w:rsidRPr="003B2F05">
              <w:rPr>
                <w:rFonts w:ascii="Arial" w:hAnsi="Arial" w:cs="Arial"/>
                <w:sz w:val="20"/>
                <w:szCs w:val="20"/>
              </w:rPr>
              <w:t>4.51e-5</w:t>
            </w:r>
          </w:p>
        </w:tc>
        <w:tc>
          <w:tcPr>
            <w:tcW w:w="0" w:type="auto"/>
          </w:tcPr>
          <w:p w14:paraId="4F2D0D9E" w14:textId="77777777" w:rsidR="00255D10" w:rsidRPr="003B2F05" w:rsidRDefault="00255D10" w:rsidP="00CD2EE1">
            <w:pPr>
              <w:rPr>
                <w:rFonts w:ascii="Arial" w:hAnsi="Arial" w:cs="Arial"/>
                <w:sz w:val="20"/>
                <w:szCs w:val="20"/>
              </w:rPr>
            </w:pPr>
            <w:r w:rsidRPr="003B2F05">
              <w:rPr>
                <w:rFonts w:ascii="Arial" w:hAnsi="Arial" w:cs="Arial"/>
                <w:sz w:val="20"/>
                <w:szCs w:val="20"/>
              </w:rPr>
              <w:t>3.66e-5</w:t>
            </w:r>
          </w:p>
        </w:tc>
        <w:tc>
          <w:tcPr>
            <w:tcW w:w="953" w:type="dxa"/>
          </w:tcPr>
          <w:p w14:paraId="0E703D8B" w14:textId="77777777" w:rsidR="00255D10" w:rsidRPr="003B2F05" w:rsidRDefault="00255D10" w:rsidP="00CD2EE1">
            <w:pPr>
              <w:rPr>
                <w:rFonts w:ascii="Arial" w:hAnsi="Arial" w:cs="Arial"/>
                <w:sz w:val="20"/>
                <w:szCs w:val="20"/>
              </w:rPr>
            </w:pPr>
            <w:r w:rsidRPr="003B2F05">
              <w:rPr>
                <w:rFonts w:ascii="Arial" w:hAnsi="Arial" w:cs="Arial"/>
                <w:sz w:val="20"/>
                <w:szCs w:val="20"/>
              </w:rPr>
              <w:t>1.2312</w:t>
            </w:r>
          </w:p>
        </w:tc>
        <w:tc>
          <w:tcPr>
            <w:tcW w:w="723" w:type="dxa"/>
          </w:tcPr>
          <w:p w14:paraId="02F5BA7E" w14:textId="77777777" w:rsidR="00255D10" w:rsidRPr="003B2F05" w:rsidRDefault="00255D10" w:rsidP="00CD2EE1">
            <w:pPr>
              <w:rPr>
                <w:rFonts w:ascii="Arial" w:hAnsi="Arial" w:cs="Arial"/>
                <w:sz w:val="20"/>
                <w:szCs w:val="20"/>
              </w:rPr>
            </w:pPr>
            <w:r w:rsidRPr="003B2F05">
              <w:rPr>
                <w:rFonts w:ascii="Arial" w:hAnsi="Arial" w:cs="Arial"/>
                <w:sz w:val="20"/>
                <w:szCs w:val="20"/>
              </w:rPr>
              <w:t>.218</w:t>
            </w:r>
          </w:p>
        </w:tc>
        <w:tc>
          <w:tcPr>
            <w:tcW w:w="0" w:type="auto"/>
          </w:tcPr>
          <w:p w14:paraId="280021B5" w14:textId="77777777" w:rsidR="00255D10" w:rsidRPr="003B2F05" w:rsidRDefault="00255D10" w:rsidP="00CD2EE1">
            <w:pPr>
              <w:rPr>
                <w:rFonts w:ascii="Arial" w:hAnsi="Arial" w:cs="Arial"/>
                <w:sz w:val="20"/>
                <w:szCs w:val="20"/>
              </w:rPr>
            </w:pPr>
            <w:r w:rsidRPr="003B2F05">
              <w:rPr>
                <w:rFonts w:ascii="Arial" w:hAnsi="Arial" w:cs="Arial"/>
                <w:sz w:val="20"/>
                <w:szCs w:val="20"/>
              </w:rPr>
              <w:t>1.000</w:t>
            </w:r>
          </w:p>
        </w:tc>
        <w:tc>
          <w:tcPr>
            <w:tcW w:w="0" w:type="auto"/>
          </w:tcPr>
          <w:p w14:paraId="2819DD7F" w14:textId="77777777" w:rsidR="00255D10" w:rsidRPr="003B2F05" w:rsidRDefault="00255D10" w:rsidP="00CD2EE1">
            <w:pPr>
              <w:rPr>
                <w:rFonts w:ascii="Arial" w:hAnsi="Arial" w:cs="Arial"/>
                <w:sz w:val="20"/>
                <w:szCs w:val="20"/>
              </w:rPr>
            </w:pPr>
            <w:r w:rsidRPr="003B2F05">
              <w:rPr>
                <w:rFonts w:ascii="Arial" w:hAnsi="Arial" w:cs="Arial"/>
                <w:sz w:val="20"/>
                <w:szCs w:val="20"/>
              </w:rPr>
              <w:t>1.0000</w:t>
            </w:r>
          </w:p>
        </w:tc>
        <w:tc>
          <w:tcPr>
            <w:tcW w:w="0" w:type="auto"/>
          </w:tcPr>
          <w:p w14:paraId="03531939" w14:textId="77777777" w:rsidR="00255D10" w:rsidRPr="003B2F05" w:rsidRDefault="00255D10" w:rsidP="00CD2EE1">
            <w:pPr>
              <w:rPr>
                <w:rFonts w:ascii="Arial" w:hAnsi="Arial" w:cs="Arial"/>
                <w:sz w:val="20"/>
                <w:szCs w:val="20"/>
              </w:rPr>
            </w:pPr>
            <w:r w:rsidRPr="003B2F05">
              <w:rPr>
                <w:rFonts w:ascii="Arial" w:hAnsi="Arial" w:cs="Arial"/>
                <w:sz w:val="20"/>
                <w:szCs w:val="20"/>
              </w:rPr>
              <w:t>1.000</w:t>
            </w:r>
          </w:p>
        </w:tc>
      </w:tr>
    </w:tbl>
    <w:p w14:paraId="46BED12A" w14:textId="77777777" w:rsidR="00255D10" w:rsidRDefault="00255D10" w:rsidP="00255D10"/>
    <w:p w14:paraId="43E4D55A" w14:textId="77777777" w:rsidR="001E757F" w:rsidRDefault="001E757F" w:rsidP="001E757F">
      <w:pPr>
        <w:spacing w:before="80" w:after="100"/>
        <w:rPr>
          <w:rFonts w:ascii="Arial" w:eastAsia="Arial" w:hAnsi="Arial" w:cs="Arial"/>
          <w:i/>
          <w:iCs/>
          <w:color w:val="000000"/>
          <w:sz w:val="20"/>
          <w:szCs w:val="20"/>
        </w:rPr>
      </w:pPr>
      <w:r w:rsidRPr="001E757F">
        <w:rPr>
          <w:rFonts w:ascii="Arial" w:eastAsia="Arial" w:hAnsi="Arial" w:cs="Arial"/>
          <w:i/>
          <w:iCs/>
          <w:color w:val="000000"/>
          <w:sz w:val="20"/>
          <w:szCs w:val="20"/>
        </w:rPr>
        <w:t xml:space="preserve">The full model achieves McFadden's R² </w:t>
      </w:r>
      <w:r w:rsidRPr="00996B58">
        <w:rPr>
          <w:rFonts w:ascii="Arial" w:eastAsia="Arial" w:hAnsi="Arial" w:cs="Arial"/>
          <w:i/>
          <w:iCs/>
          <w:color w:val="000000"/>
          <w:sz w:val="20"/>
          <w:szCs w:val="20"/>
        </w:rPr>
        <w:t>= 0.188,</w:t>
      </w:r>
      <w:r w:rsidRPr="001E757F">
        <w:rPr>
          <w:rFonts w:ascii="Arial" w:eastAsia="Arial" w:hAnsi="Arial" w:cs="Arial"/>
          <w:i/>
          <w:iCs/>
          <w:color w:val="000000"/>
          <w:sz w:val="20"/>
          <w:szCs w:val="20"/>
        </w:rPr>
        <w:t xml:space="preserve"> explaining 18.8% of variation — the best fit of all models. This value indicates acceptable to good model performance, and the overall LRT (p &lt; .001) confirms the model significantly outperforms the null. Key findings by predictor:</w:t>
      </w:r>
    </w:p>
    <w:p w14:paraId="71D0C68C" w14:textId="77777777" w:rsidR="001E757F" w:rsidRPr="00906AB2" w:rsidRDefault="001E757F" w:rsidP="007544F6">
      <w:pPr>
        <w:spacing w:after="0"/>
        <w:rPr>
          <w:i/>
          <w:iCs/>
          <w:sz w:val="20"/>
          <w:szCs w:val="20"/>
        </w:rPr>
      </w:pPr>
      <w:r w:rsidRPr="00906AB2">
        <w:rPr>
          <w:rFonts w:ascii="Arial" w:eastAsia="Arial" w:hAnsi="Arial" w:cs="Arial"/>
          <w:i/>
          <w:iCs/>
          <w:sz w:val="20"/>
          <w:szCs w:val="20"/>
        </w:rPr>
        <w:t>Bridge Type (dominant predictor)</w:t>
      </w:r>
    </w:p>
    <w:p w14:paraId="627B58FA" w14:textId="7FC98A6F" w:rsidR="001E757F" w:rsidRPr="00996B58" w:rsidRDefault="001E757F" w:rsidP="007544F6">
      <w:pPr>
        <w:spacing w:after="0"/>
        <w:rPr>
          <w:i/>
          <w:iCs/>
          <w:sz w:val="22"/>
          <w:szCs w:val="22"/>
        </w:rPr>
      </w:pPr>
      <w:r w:rsidRPr="00996B58">
        <w:rPr>
          <w:rFonts w:ascii="Arial" w:eastAsia="Arial" w:hAnsi="Arial" w:cs="Arial"/>
          <w:i/>
          <w:iCs/>
          <w:color w:val="000000"/>
          <w:sz w:val="20"/>
          <w:szCs w:val="20"/>
        </w:rPr>
        <w:t>Log odds = 2.645, OR = 14.08 (95% CI: 8.35–23.77, p &lt; .001). Overline strikes are 14 times more likely to be serious than underline strikes, controlling for all other variables. The OR has reduced slightly from Model 1 (17.57) as confounding is removed, but remains the single most influential predictor by far.</w:t>
      </w:r>
    </w:p>
    <w:p w14:paraId="3111515A" w14:textId="77777777" w:rsidR="001E757F" w:rsidRPr="007248BC" w:rsidRDefault="001E757F" w:rsidP="007248BC">
      <w:pPr>
        <w:spacing w:before="240" w:after="0"/>
        <w:rPr>
          <w:rFonts w:ascii="Arial" w:eastAsia="Arial" w:hAnsi="Arial" w:cs="Arial"/>
          <w:i/>
          <w:iCs/>
          <w:sz w:val="20"/>
          <w:szCs w:val="20"/>
        </w:rPr>
      </w:pPr>
      <w:bookmarkStart w:id="11" w:name="_Toc230849825"/>
      <w:r w:rsidRPr="007248BC">
        <w:rPr>
          <w:rFonts w:ascii="Arial" w:eastAsia="Arial" w:hAnsi="Arial" w:cs="Arial"/>
          <w:i/>
          <w:iCs/>
          <w:sz w:val="20"/>
          <w:szCs w:val="20"/>
        </w:rPr>
        <w:t>Region</w:t>
      </w:r>
      <w:bookmarkEnd w:id="11"/>
    </w:p>
    <w:p w14:paraId="006ABE12" w14:textId="77777777" w:rsidR="001E757F" w:rsidRPr="00996B58" w:rsidRDefault="001E757F" w:rsidP="007544F6">
      <w:pPr>
        <w:spacing w:after="0"/>
        <w:rPr>
          <w:i/>
          <w:iCs/>
          <w:sz w:val="22"/>
          <w:szCs w:val="22"/>
        </w:rPr>
      </w:pPr>
      <w:r w:rsidRPr="00996B58">
        <w:rPr>
          <w:rFonts w:ascii="Arial" w:eastAsia="Arial" w:hAnsi="Arial" w:cs="Arial"/>
          <w:i/>
          <w:iCs/>
          <w:color w:val="000000"/>
          <w:sz w:val="20"/>
          <w:szCs w:val="20"/>
        </w:rPr>
        <w:t>Controlling for bridge type, three regions remain significant versus Eastern: Southern (log odds = 1.17, OR = 3.22, p = .004), Wales &amp; Western (log odds = 1.13, OR = 3.10, p = .002), Scotland's Railway (log odds = 1.13, OR = 3.09, p = .005). NW &amp; Central (OR = 2.14, p = .059) does not reach significance — there is insufficient evidence (p &gt; .05) to reject the null hypothesis for this region.</w:t>
      </w:r>
    </w:p>
    <w:p w14:paraId="1A0A59E3" w14:textId="77777777" w:rsidR="001E757F" w:rsidRPr="007248BC" w:rsidRDefault="001E757F" w:rsidP="007248BC">
      <w:pPr>
        <w:spacing w:before="240" w:after="0"/>
        <w:rPr>
          <w:rFonts w:ascii="Arial" w:eastAsia="Arial" w:hAnsi="Arial" w:cs="Arial"/>
          <w:i/>
          <w:iCs/>
          <w:sz w:val="20"/>
          <w:szCs w:val="20"/>
        </w:rPr>
      </w:pPr>
      <w:bookmarkStart w:id="12" w:name="_Toc230849826"/>
      <w:r w:rsidRPr="007248BC">
        <w:rPr>
          <w:rFonts w:ascii="Arial" w:eastAsia="Arial" w:hAnsi="Arial" w:cs="Arial"/>
          <w:i/>
          <w:iCs/>
          <w:sz w:val="20"/>
          <w:szCs w:val="20"/>
        </w:rPr>
        <w:t>Year</w:t>
      </w:r>
      <w:bookmarkEnd w:id="12"/>
    </w:p>
    <w:p w14:paraId="1A27066D" w14:textId="77777777" w:rsidR="001E757F" w:rsidRPr="00996B58" w:rsidRDefault="001E757F" w:rsidP="00732999">
      <w:pPr>
        <w:spacing w:after="100"/>
        <w:rPr>
          <w:i/>
          <w:iCs/>
          <w:sz w:val="22"/>
          <w:szCs w:val="22"/>
        </w:rPr>
      </w:pPr>
      <w:r w:rsidRPr="00996B58">
        <w:rPr>
          <w:rFonts w:ascii="Arial" w:eastAsia="Arial" w:hAnsi="Arial" w:cs="Arial"/>
          <w:i/>
          <w:iCs/>
          <w:color w:val="000000"/>
          <w:sz w:val="20"/>
          <w:szCs w:val="20"/>
        </w:rPr>
        <w:t>Log odds = -0.1467, OR = 0.864 (p = .003). Odds of a serious strike decreased by 14% per year — strong evidence (p &lt; .01) of an improving trend over 2017–2024.</w:t>
      </w:r>
    </w:p>
    <w:p w14:paraId="662E41F9" w14:textId="77777777" w:rsidR="001E757F" w:rsidRPr="007248BC" w:rsidRDefault="001E757F" w:rsidP="007248BC">
      <w:pPr>
        <w:spacing w:after="0"/>
        <w:rPr>
          <w:rFonts w:ascii="Arial" w:eastAsia="Arial" w:hAnsi="Arial" w:cs="Arial"/>
          <w:i/>
          <w:iCs/>
          <w:sz w:val="20"/>
          <w:szCs w:val="20"/>
        </w:rPr>
      </w:pPr>
      <w:bookmarkStart w:id="13" w:name="_Toc230849827"/>
      <w:r w:rsidRPr="007248BC">
        <w:rPr>
          <w:rFonts w:ascii="Arial" w:eastAsia="Arial" w:hAnsi="Arial" w:cs="Arial"/>
          <w:i/>
          <w:iCs/>
          <w:sz w:val="20"/>
          <w:szCs w:val="20"/>
        </w:rPr>
        <w:t>Non-Significant Predictors</w:t>
      </w:r>
      <w:bookmarkEnd w:id="13"/>
    </w:p>
    <w:p w14:paraId="17A5E2C3" w14:textId="77777777" w:rsidR="001E757F" w:rsidRPr="001E757F" w:rsidRDefault="001E757F" w:rsidP="00732999">
      <w:pPr>
        <w:spacing w:after="100"/>
        <w:rPr>
          <w:i/>
          <w:iCs/>
          <w:sz w:val="22"/>
          <w:szCs w:val="22"/>
        </w:rPr>
      </w:pPr>
      <w:r w:rsidRPr="001E757F">
        <w:rPr>
          <w:rFonts w:ascii="Arial" w:eastAsia="Arial" w:hAnsi="Arial" w:cs="Arial"/>
          <w:i/>
          <w:iCs/>
          <w:color w:val="000000"/>
          <w:sz w:val="20"/>
          <w:szCs w:val="20"/>
        </w:rPr>
        <w:t>Vehicle type (all categories p &gt; .05), Month (p = .561) and Delay_mins (p = .218) are not statistically significant in the full model. There is insufficient evidence to reject the null hypothesis for any of these variables once bridge type and region are controlled for.</w:t>
      </w:r>
    </w:p>
    <w:p w14:paraId="64429F4F" w14:textId="258CBFC6" w:rsidR="00255D10" w:rsidRPr="00F46377" w:rsidRDefault="00F46377" w:rsidP="00F46377">
      <w:pPr>
        <w:pStyle w:val="Heading1"/>
        <w:rPr>
          <w:b/>
          <w:bCs/>
          <w:color w:val="000000" w:themeColor="text1"/>
          <w:sz w:val="24"/>
          <w:szCs w:val="24"/>
          <w:u w:val="single"/>
        </w:rPr>
      </w:pPr>
      <w:bookmarkStart w:id="14" w:name="_Toc230849828"/>
      <w:r w:rsidRPr="00F46377">
        <w:rPr>
          <w:b/>
          <w:bCs/>
          <w:color w:val="000000" w:themeColor="text1"/>
          <w:sz w:val="24"/>
          <w:szCs w:val="24"/>
          <w:u w:val="single"/>
        </w:rPr>
        <w:t>Table 12: Model Fit Statistics: Comparison of Logistic Regression Models</w:t>
      </w:r>
      <w:bookmarkEnd w:id="14"/>
    </w:p>
    <w:tbl>
      <w:tblPr>
        <w:tblStyle w:val="GridTable4"/>
        <w:tblW w:w="8694" w:type="dxa"/>
        <w:tblLook w:val="0620" w:firstRow="1" w:lastRow="0" w:firstColumn="0" w:lastColumn="0" w:noHBand="1" w:noVBand="1"/>
      </w:tblPr>
      <w:tblGrid>
        <w:gridCol w:w="2600"/>
        <w:gridCol w:w="1500"/>
        <w:gridCol w:w="1655"/>
        <w:gridCol w:w="1345"/>
        <w:gridCol w:w="1594"/>
      </w:tblGrid>
      <w:tr w:rsidR="00F46377" w:rsidRPr="00F46377" w14:paraId="73C44A74" w14:textId="77777777" w:rsidTr="00F46377">
        <w:trPr>
          <w:cnfStyle w:val="100000000000" w:firstRow="1" w:lastRow="0" w:firstColumn="0" w:lastColumn="0" w:oddVBand="0" w:evenVBand="0" w:oddHBand="0" w:evenHBand="0" w:firstRowFirstColumn="0" w:firstRowLastColumn="0" w:lastRowFirstColumn="0" w:lastRowLastColumn="0"/>
        </w:trPr>
        <w:tc>
          <w:tcPr>
            <w:tcW w:w="2600" w:type="dxa"/>
          </w:tcPr>
          <w:p w14:paraId="0942704F" w14:textId="77777777" w:rsidR="00F46377" w:rsidRPr="00F46377" w:rsidRDefault="00F46377" w:rsidP="00CD2EE1">
            <w:pPr>
              <w:jc w:val="center"/>
              <w:rPr>
                <w:rFonts w:ascii="Arial" w:hAnsi="Arial" w:cs="Arial"/>
                <w:sz w:val="20"/>
                <w:szCs w:val="20"/>
              </w:rPr>
            </w:pPr>
            <w:r w:rsidRPr="00F46377">
              <w:rPr>
                <w:rFonts w:ascii="Arial" w:eastAsia="Arial" w:hAnsi="Arial" w:cs="Arial"/>
                <w:sz w:val="20"/>
                <w:szCs w:val="20"/>
              </w:rPr>
              <w:t>Statistic</w:t>
            </w:r>
          </w:p>
        </w:tc>
        <w:tc>
          <w:tcPr>
            <w:tcW w:w="1500" w:type="dxa"/>
          </w:tcPr>
          <w:p w14:paraId="54DB3527" w14:textId="77777777" w:rsidR="00F46377" w:rsidRPr="00F46377" w:rsidRDefault="00F46377" w:rsidP="00CD2EE1">
            <w:pPr>
              <w:jc w:val="center"/>
              <w:rPr>
                <w:rFonts w:ascii="Arial" w:hAnsi="Arial" w:cs="Arial"/>
                <w:sz w:val="20"/>
                <w:szCs w:val="20"/>
              </w:rPr>
            </w:pPr>
            <w:r w:rsidRPr="00F46377">
              <w:rPr>
                <w:rFonts w:ascii="Arial" w:eastAsia="Arial" w:hAnsi="Arial" w:cs="Arial"/>
                <w:sz w:val="20"/>
                <w:szCs w:val="20"/>
              </w:rPr>
              <w:t>Model 1 (Bridge Type)</w:t>
            </w:r>
          </w:p>
        </w:tc>
        <w:tc>
          <w:tcPr>
            <w:tcW w:w="1655" w:type="dxa"/>
          </w:tcPr>
          <w:p w14:paraId="78930AAE" w14:textId="77777777" w:rsidR="00F46377" w:rsidRPr="00F46377" w:rsidRDefault="00F46377" w:rsidP="00CD2EE1">
            <w:pPr>
              <w:jc w:val="center"/>
              <w:rPr>
                <w:rFonts w:ascii="Arial" w:hAnsi="Arial" w:cs="Arial"/>
                <w:sz w:val="20"/>
                <w:szCs w:val="20"/>
              </w:rPr>
            </w:pPr>
            <w:r w:rsidRPr="00F46377">
              <w:rPr>
                <w:rFonts w:ascii="Arial" w:eastAsia="Arial" w:hAnsi="Arial" w:cs="Arial"/>
                <w:sz w:val="20"/>
                <w:szCs w:val="20"/>
              </w:rPr>
              <w:t>Model 2 (Vehicle Type)</w:t>
            </w:r>
          </w:p>
        </w:tc>
        <w:tc>
          <w:tcPr>
            <w:tcW w:w="1345" w:type="dxa"/>
          </w:tcPr>
          <w:p w14:paraId="3C0DBC88" w14:textId="77777777" w:rsidR="00F46377" w:rsidRPr="00F46377" w:rsidRDefault="00F46377" w:rsidP="00CD2EE1">
            <w:pPr>
              <w:jc w:val="center"/>
              <w:rPr>
                <w:rFonts w:ascii="Arial" w:hAnsi="Arial" w:cs="Arial"/>
                <w:sz w:val="20"/>
                <w:szCs w:val="20"/>
              </w:rPr>
            </w:pPr>
            <w:r w:rsidRPr="00F46377">
              <w:rPr>
                <w:rFonts w:ascii="Arial" w:eastAsia="Arial" w:hAnsi="Arial" w:cs="Arial"/>
                <w:sz w:val="20"/>
                <w:szCs w:val="20"/>
              </w:rPr>
              <w:t>Model 3 (</w:t>
            </w:r>
            <w:r w:rsidRPr="00F46377">
              <w:rPr>
                <w:rFonts w:ascii="Arial" w:hAnsi="Arial" w:cs="Arial"/>
                <w:sz w:val="20"/>
                <w:szCs w:val="20"/>
              </w:rPr>
              <w:t>Region</w:t>
            </w:r>
            <w:r w:rsidRPr="00F46377">
              <w:rPr>
                <w:rFonts w:ascii="Arial" w:eastAsia="Arial" w:hAnsi="Arial" w:cs="Arial"/>
                <w:sz w:val="20"/>
                <w:szCs w:val="20"/>
              </w:rPr>
              <w:t>)</w:t>
            </w:r>
          </w:p>
        </w:tc>
        <w:tc>
          <w:tcPr>
            <w:tcW w:w="1594" w:type="dxa"/>
          </w:tcPr>
          <w:p w14:paraId="7606890A" w14:textId="3A202E52" w:rsidR="00F46377" w:rsidRPr="00F46377" w:rsidRDefault="00F46377" w:rsidP="00CD2EE1">
            <w:pPr>
              <w:jc w:val="center"/>
              <w:rPr>
                <w:rFonts w:ascii="Arial" w:hAnsi="Arial" w:cs="Arial"/>
                <w:b w:val="0"/>
                <w:bCs w:val="0"/>
                <w:sz w:val="20"/>
                <w:szCs w:val="20"/>
              </w:rPr>
            </w:pPr>
            <w:r w:rsidRPr="00F46377">
              <w:rPr>
                <w:rFonts w:ascii="Arial" w:eastAsia="Arial" w:hAnsi="Arial" w:cs="Arial"/>
                <w:sz w:val="20"/>
                <w:szCs w:val="20"/>
              </w:rPr>
              <w:t>Model 4 (Full Model)</w:t>
            </w:r>
          </w:p>
        </w:tc>
      </w:tr>
      <w:tr w:rsidR="00F46377" w:rsidRPr="00F46377" w14:paraId="40281DB1" w14:textId="77777777" w:rsidTr="00F46377">
        <w:tc>
          <w:tcPr>
            <w:tcW w:w="2600" w:type="dxa"/>
          </w:tcPr>
          <w:p w14:paraId="4C692DDD" w14:textId="77777777" w:rsidR="00F46377" w:rsidRPr="00F46377" w:rsidRDefault="00F46377" w:rsidP="00CD2EE1">
            <w:pPr>
              <w:rPr>
                <w:rFonts w:ascii="Arial" w:hAnsi="Arial" w:cs="Arial"/>
                <w:sz w:val="20"/>
                <w:szCs w:val="20"/>
              </w:rPr>
            </w:pPr>
            <w:r w:rsidRPr="00F46377">
              <w:rPr>
                <w:rFonts w:ascii="Arial" w:eastAsia="Arial" w:hAnsi="Arial" w:cs="Arial"/>
                <w:sz w:val="20"/>
                <w:szCs w:val="20"/>
              </w:rPr>
              <w:t>N</w:t>
            </w:r>
          </w:p>
        </w:tc>
        <w:tc>
          <w:tcPr>
            <w:tcW w:w="1500" w:type="dxa"/>
          </w:tcPr>
          <w:p w14:paraId="7A115C83"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7051</w:t>
            </w:r>
          </w:p>
        </w:tc>
        <w:tc>
          <w:tcPr>
            <w:tcW w:w="1655" w:type="dxa"/>
          </w:tcPr>
          <w:p w14:paraId="0716F6A5"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8020</w:t>
            </w:r>
          </w:p>
        </w:tc>
        <w:tc>
          <w:tcPr>
            <w:tcW w:w="1345" w:type="dxa"/>
          </w:tcPr>
          <w:p w14:paraId="1700BE88"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8020</w:t>
            </w:r>
          </w:p>
        </w:tc>
        <w:tc>
          <w:tcPr>
            <w:tcW w:w="1594" w:type="dxa"/>
          </w:tcPr>
          <w:p w14:paraId="129A2FCA" w14:textId="77777777" w:rsidR="00F46377" w:rsidRPr="00F46377" w:rsidRDefault="00F46377" w:rsidP="00CD2EE1">
            <w:pPr>
              <w:rPr>
                <w:rFonts w:ascii="Arial" w:hAnsi="Arial" w:cs="Arial"/>
                <w:sz w:val="20"/>
                <w:szCs w:val="20"/>
              </w:rPr>
            </w:pPr>
            <w:r w:rsidRPr="00F46377">
              <w:rPr>
                <w:rFonts w:ascii="Arial" w:hAnsi="Arial" w:cs="Arial"/>
                <w:sz w:val="20"/>
                <w:szCs w:val="20"/>
              </w:rPr>
              <w:t>7050</w:t>
            </w:r>
          </w:p>
        </w:tc>
      </w:tr>
      <w:tr w:rsidR="00F46377" w:rsidRPr="00F46377" w14:paraId="3C826946" w14:textId="77777777" w:rsidTr="00F46377">
        <w:tc>
          <w:tcPr>
            <w:tcW w:w="2600" w:type="dxa"/>
          </w:tcPr>
          <w:p w14:paraId="5E07E9D0" w14:textId="77777777" w:rsidR="00F46377" w:rsidRPr="00F46377" w:rsidRDefault="00F46377" w:rsidP="00CD2EE1">
            <w:pPr>
              <w:rPr>
                <w:rFonts w:ascii="Arial" w:hAnsi="Arial" w:cs="Arial"/>
                <w:sz w:val="20"/>
                <w:szCs w:val="20"/>
              </w:rPr>
            </w:pPr>
            <w:r w:rsidRPr="00F46377">
              <w:rPr>
                <w:rFonts w:ascii="Arial" w:eastAsia="Arial" w:hAnsi="Arial" w:cs="Arial"/>
                <w:sz w:val="20"/>
                <w:szCs w:val="20"/>
              </w:rPr>
              <w:t>Log-likelihood</w:t>
            </w:r>
          </w:p>
        </w:tc>
        <w:tc>
          <w:tcPr>
            <w:tcW w:w="1500" w:type="dxa"/>
          </w:tcPr>
          <w:p w14:paraId="70A1BA95"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-428.5</w:t>
            </w:r>
          </w:p>
        </w:tc>
        <w:tc>
          <w:tcPr>
            <w:tcW w:w="1655" w:type="dxa"/>
          </w:tcPr>
          <w:p w14:paraId="077FE729"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-528</w:t>
            </w:r>
          </w:p>
        </w:tc>
        <w:tc>
          <w:tcPr>
            <w:tcW w:w="1345" w:type="dxa"/>
          </w:tcPr>
          <w:p w14:paraId="50D3BB47"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-541</w:t>
            </w:r>
          </w:p>
        </w:tc>
        <w:tc>
          <w:tcPr>
            <w:tcW w:w="1594" w:type="dxa"/>
          </w:tcPr>
          <w:p w14:paraId="65C47326" w14:textId="77777777" w:rsidR="00F46377" w:rsidRPr="00F46377" w:rsidRDefault="00F46377" w:rsidP="00CD2EE1">
            <w:pPr>
              <w:rPr>
                <w:rFonts w:ascii="Arial" w:hAnsi="Arial" w:cs="Arial"/>
                <w:sz w:val="20"/>
                <w:szCs w:val="20"/>
              </w:rPr>
            </w:pPr>
            <w:r w:rsidRPr="00F46377">
              <w:rPr>
                <w:rFonts w:ascii="Arial" w:hAnsi="Arial" w:cs="Arial"/>
                <w:sz w:val="20"/>
                <w:szCs w:val="20"/>
              </w:rPr>
              <w:t>-412.5</w:t>
            </w:r>
          </w:p>
        </w:tc>
      </w:tr>
      <w:tr w:rsidR="00F46377" w:rsidRPr="00F46377" w14:paraId="19332936" w14:textId="77777777" w:rsidTr="00F46377">
        <w:tc>
          <w:tcPr>
            <w:tcW w:w="2600" w:type="dxa"/>
          </w:tcPr>
          <w:p w14:paraId="720D6E8E" w14:textId="77777777" w:rsidR="00F46377" w:rsidRPr="00F46377" w:rsidRDefault="00F46377" w:rsidP="00CD2EE1">
            <w:pPr>
              <w:rPr>
                <w:rFonts w:ascii="Arial" w:hAnsi="Arial" w:cs="Arial"/>
                <w:sz w:val="20"/>
                <w:szCs w:val="20"/>
              </w:rPr>
            </w:pPr>
            <w:r w:rsidRPr="00F46377">
              <w:rPr>
                <w:rFonts w:ascii="Arial" w:eastAsia="Arial" w:hAnsi="Arial" w:cs="Arial"/>
                <w:sz w:val="20"/>
                <w:szCs w:val="20"/>
              </w:rPr>
              <w:t>AIC</w:t>
            </w:r>
          </w:p>
        </w:tc>
        <w:tc>
          <w:tcPr>
            <w:tcW w:w="1500" w:type="dxa"/>
          </w:tcPr>
          <w:p w14:paraId="08572C69"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865</w:t>
            </w:r>
          </w:p>
        </w:tc>
        <w:tc>
          <w:tcPr>
            <w:tcW w:w="1655" w:type="dxa"/>
          </w:tcPr>
          <w:p w14:paraId="134F5E23"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1068</w:t>
            </w:r>
          </w:p>
        </w:tc>
        <w:tc>
          <w:tcPr>
            <w:tcW w:w="1345" w:type="dxa"/>
          </w:tcPr>
          <w:p w14:paraId="66DB1BB6"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1094</w:t>
            </w:r>
          </w:p>
        </w:tc>
        <w:tc>
          <w:tcPr>
            <w:tcW w:w="1594" w:type="dxa"/>
          </w:tcPr>
          <w:p w14:paraId="7EC2FB64" w14:textId="77777777" w:rsidR="00F46377" w:rsidRPr="00F46377" w:rsidRDefault="00F46377" w:rsidP="00CD2EE1">
            <w:pPr>
              <w:rPr>
                <w:rFonts w:ascii="Arial" w:hAnsi="Arial" w:cs="Arial"/>
                <w:sz w:val="20"/>
                <w:szCs w:val="20"/>
              </w:rPr>
            </w:pPr>
            <w:r w:rsidRPr="00F46377">
              <w:rPr>
                <w:rFonts w:ascii="Arial" w:hAnsi="Arial" w:cs="Arial"/>
                <w:sz w:val="20"/>
                <w:szCs w:val="20"/>
              </w:rPr>
              <w:t>859</w:t>
            </w:r>
          </w:p>
        </w:tc>
      </w:tr>
      <w:tr w:rsidR="00F46377" w:rsidRPr="00F46377" w14:paraId="4B5583D0" w14:textId="77777777" w:rsidTr="00F46377">
        <w:tc>
          <w:tcPr>
            <w:tcW w:w="2600" w:type="dxa"/>
          </w:tcPr>
          <w:p w14:paraId="5AC0B616" w14:textId="77777777" w:rsidR="00F46377" w:rsidRPr="00F46377" w:rsidRDefault="00F46377" w:rsidP="00CD2EE1">
            <w:pPr>
              <w:rPr>
                <w:rFonts w:ascii="Arial" w:hAnsi="Arial" w:cs="Arial"/>
                <w:sz w:val="20"/>
                <w:szCs w:val="20"/>
              </w:rPr>
            </w:pPr>
            <w:r w:rsidRPr="00F46377">
              <w:rPr>
                <w:rFonts w:ascii="Arial" w:eastAsia="Arial" w:hAnsi="Arial" w:cs="Arial"/>
                <w:sz w:val="20"/>
                <w:szCs w:val="20"/>
              </w:rPr>
              <w:t>McFadden's Pseudo R²</w:t>
            </w:r>
          </w:p>
        </w:tc>
        <w:tc>
          <w:tcPr>
            <w:tcW w:w="1500" w:type="dxa"/>
          </w:tcPr>
          <w:p w14:paraId="2E16500C"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0.156</w:t>
            </w:r>
          </w:p>
        </w:tc>
        <w:tc>
          <w:tcPr>
            <w:tcW w:w="1655" w:type="dxa"/>
          </w:tcPr>
          <w:p w14:paraId="29099EF9"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0.0492</w:t>
            </w:r>
          </w:p>
        </w:tc>
        <w:tc>
          <w:tcPr>
            <w:tcW w:w="1345" w:type="dxa"/>
          </w:tcPr>
          <w:p w14:paraId="71247C4A"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0.0253</w:t>
            </w:r>
          </w:p>
        </w:tc>
        <w:tc>
          <w:tcPr>
            <w:tcW w:w="1594" w:type="dxa"/>
          </w:tcPr>
          <w:p w14:paraId="1FC107D0" w14:textId="77777777" w:rsidR="00F46377" w:rsidRPr="00F46377" w:rsidRDefault="00F46377" w:rsidP="00CD2EE1">
            <w:pPr>
              <w:rPr>
                <w:rFonts w:ascii="Arial" w:hAnsi="Arial" w:cs="Arial"/>
                <w:sz w:val="20"/>
                <w:szCs w:val="20"/>
              </w:rPr>
            </w:pPr>
            <w:r w:rsidRPr="00F46377">
              <w:rPr>
                <w:rFonts w:ascii="Arial" w:hAnsi="Arial" w:cs="Arial"/>
                <w:sz w:val="20"/>
                <w:szCs w:val="20"/>
              </w:rPr>
              <w:t>0.188</w:t>
            </w:r>
          </w:p>
        </w:tc>
      </w:tr>
      <w:tr w:rsidR="00F46377" w:rsidRPr="00F46377" w14:paraId="6066B85B" w14:textId="77777777" w:rsidTr="00F46377">
        <w:tc>
          <w:tcPr>
            <w:tcW w:w="2600" w:type="dxa"/>
          </w:tcPr>
          <w:p w14:paraId="2AAEA6D1" w14:textId="77777777" w:rsidR="00F46377" w:rsidRPr="00F46377" w:rsidRDefault="00F46377" w:rsidP="00CD2EE1">
            <w:pPr>
              <w:rPr>
                <w:rFonts w:ascii="Arial" w:hAnsi="Arial" w:cs="Arial"/>
                <w:sz w:val="20"/>
                <w:szCs w:val="20"/>
              </w:rPr>
            </w:pPr>
            <w:r w:rsidRPr="00F46377">
              <w:rPr>
                <w:rFonts w:ascii="Arial" w:eastAsia="Arial" w:hAnsi="Arial" w:cs="Arial"/>
                <w:sz w:val="20"/>
                <w:szCs w:val="20"/>
              </w:rPr>
              <w:t>LRT chi² (df)</w:t>
            </w:r>
          </w:p>
        </w:tc>
        <w:tc>
          <w:tcPr>
            <w:tcW w:w="1500" w:type="dxa"/>
          </w:tcPr>
          <w:p w14:paraId="09427B1E"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159 (3)</w:t>
            </w:r>
          </w:p>
        </w:tc>
        <w:tc>
          <w:tcPr>
            <w:tcW w:w="1655" w:type="dxa"/>
          </w:tcPr>
          <w:p w14:paraId="5679E38C"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54.6(5)</w:t>
            </w:r>
          </w:p>
        </w:tc>
        <w:tc>
          <w:tcPr>
            <w:tcW w:w="1345" w:type="dxa"/>
          </w:tcPr>
          <w:p w14:paraId="1D1B4DCD"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28.1(5)</w:t>
            </w:r>
          </w:p>
        </w:tc>
        <w:tc>
          <w:tcPr>
            <w:tcW w:w="1594" w:type="dxa"/>
          </w:tcPr>
          <w:p w14:paraId="3B846014" w14:textId="77777777" w:rsidR="00F46377" w:rsidRPr="00F46377" w:rsidRDefault="00F46377" w:rsidP="00CD2EE1">
            <w:pPr>
              <w:rPr>
                <w:rFonts w:ascii="Arial" w:hAnsi="Arial" w:cs="Arial"/>
                <w:sz w:val="20"/>
                <w:szCs w:val="20"/>
              </w:rPr>
            </w:pPr>
            <w:r w:rsidRPr="00F46377">
              <w:rPr>
                <w:rFonts w:ascii="Arial" w:hAnsi="Arial" w:cs="Arial"/>
                <w:sz w:val="20"/>
                <w:szCs w:val="20"/>
              </w:rPr>
              <w:t>191 (16)</w:t>
            </w:r>
          </w:p>
        </w:tc>
      </w:tr>
      <w:tr w:rsidR="00F46377" w:rsidRPr="00F46377" w14:paraId="6C788A56" w14:textId="77777777" w:rsidTr="00F46377">
        <w:tc>
          <w:tcPr>
            <w:tcW w:w="2600" w:type="dxa"/>
          </w:tcPr>
          <w:p w14:paraId="5FBB53C6" w14:textId="77777777" w:rsidR="00F46377" w:rsidRPr="00F46377" w:rsidRDefault="00F46377" w:rsidP="00CD2EE1">
            <w:pPr>
              <w:rPr>
                <w:rFonts w:ascii="Arial" w:hAnsi="Arial" w:cs="Arial"/>
                <w:sz w:val="20"/>
                <w:szCs w:val="20"/>
              </w:rPr>
            </w:pPr>
            <w:r w:rsidRPr="00F46377">
              <w:rPr>
                <w:rFonts w:ascii="Arial" w:eastAsia="Arial" w:hAnsi="Arial" w:cs="Arial"/>
                <w:sz w:val="20"/>
                <w:szCs w:val="20"/>
              </w:rPr>
              <w:t>LRT p-value</w:t>
            </w:r>
          </w:p>
        </w:tc>
        <w:tc>
          <w:tcPr>
            <w:tcW w:w="1500" w:type="dxa"/>
          </w:tcPr>
          <w:p w14:paraId="3089AF2B"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&lt; .001</w:t>
            </w:r>
          </w:p>
        </w:tc>
        <w:tc>
          <w:tcPr>
            <w:tcW w:w="1655" w:type="dxa"/>
          </w:tcPr>
          <w:p w14:paraId="2D11CF1A"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&lt; .001</w:t>
            </w:r>
          </w:p>
        </w:tc>
        <w:tc>
          <w:tcPr>
            <w:tcW w:w="1345" w:type="dxa"/>
          </w:tcPr>
          <w:p w14:paraId="1F42E10E" w14:textId="77777777" w:rsidR="00F46377" w:rsidRPr="00F46377" w:rsidRDefault="00F46377" w:rsidP="00CD2EE1">
            <w:pPr>
              <w:jc w:val="right"/>
              <w:rPr>
                <w:rFonts w:ascii="Arial" w:hAnsi="Arial" w:cs="Arial"/>
                <w:sz w:val="20"/>
                <w:szCs w:val="20"/>
              </w:rPr>
            </w:pPr>
            <w:r w:rsidRPr="00F46377">
              <w:rPr>
                <w:rFonts w:ascii="Arial" w:hAnsi="Arial" w:cs="Arial"/>
                <w:sz w:val="20"/>
                <w:szCs w:val="20"/>
              </w:rPr>
              <w:t>&lt; .001</w:t>
            </w:r>
          </w:p>
        </w:tc>
        <w:tc>
          <w:tcPr>
            <w:tcW w:w="1594" w:type="dxa"/>
          </w:tcPr>
          <w:p w14:paraId="63C089EF" w14:textId="77777777" w:rsidR="00F46377" w:rsidRPr="00F46377" w:rsidRDefault="00F46377" w:rsidP="00CD2EE1">
            <w:pPr>
              <w:rPr>
                <w:rFonts w:ascii="Arial" w:hAnsi="Arial" w:cs="Arial"/>
                <w:sz w:val="20"/>
                <w:szCs w:val="20"/>
              </w:rPr>
            </w:pPr>
            <w:r w:rsidRPr="00F46377">
              <w:rPr>
                <w:rFonts w:ascii="Arial" w:hAnsi="Arial" w:cs="Arial"/>
                <w:sz w:val="20"/>
                <w:szCs w:val="20"/>
              </w:rPr>
              <w:t>&lt; .001</w:t>
            </w:r>
          </w:p>
        </w:tc>
      </w:tr>
    </w:tbl>
    <w:p w14:paraId="3059C916" w14:textId="7A6F3CE9" w:rsidR="00F46377" w:rsidRDefault="00447A43" w:rsidP="00447A43">
      <w:pPr>
        <w:spacing w:before="80" w:after="100"/>
        <w:rPr>
          <w:rFonts w:ascii="Arial" w:eastAsia="Arial" w:hAnsi="Arial" w:cs="Arial"/>
          <w:i/>
          <w:iCs/>
          <w:color w:val="000000"/>
          <w:sz w:val="20"/>
          <w:szCs w:val="20"/>
        </w:rPr>
      </w:pPr>
      <w:r w:rsidRPr="00447A43">
        <w:rPr>
          <w:rFonts w:ascii="Arial" w:eastAsia="Arial" w:hAnsi="Arial" w:cs="Arial"/>
          <w:i/>
          <w:iCs/>
          <w:color w:val="000000"/>
          <w:sz w:val="20"/>
          <w:szCs w:val="20"/>
        </w:rPr>
        <w:t xml:space="preserve">The full model (Model 4) has the </w:t>
      </w:r>
      <w:r w:rsidRPr="00996B58">
        <w:rPr>
          <w:rFonts w:ascii="Arial" w:eastAsia="Arial" w:hAnsi="Arial" w:cs="Arial"/>
          <w:i/>
          <w:iCs/>
          <w:color w:val="000000"/>
          <w:sz w:val="20"/>
          <w:szCs w:val="20"/>
        </w:rPr>
        <w:t xml:space="preserve">lowest AIC (859) and highest McFadden's R² (0.188), confirming </w:t>
      </w:r>
      <w:r w:rsidRPr="00447A43">
        <w:rPr>
          <w:rFonts w:ascii="Arial" w:eastAsia="Arial" w:hAnsi="Arial" w:cs="Arial"/>
          <w:i/>
          <w:iCs/>
          <w:color w:val="000000"/>
          <w:sz w:val="20"/>
          <w:szCs w:val="20"/>
        </w:rPr>
        <w:t>it as the best-fitting model. Model 1 (Bridge Type only) performs remarkably well for a single predictor (AIC = 865, R² = 0.156), reinforcing bridge type as the dominant factor. Models 2 and 3 perform considerably weaker in isolation (R² = 0.049 and 0.025), demonstrating that vehicle type and region explain little variation without controlling for bridge type. All four models significantly outperform the null (all LRT p &lt; .001), justifying the use of Model 4 as the recommended final model.</w:t>
      </w:r>
    </w:p>
    <w:p w14:paraId="5592ACDB" w14:textId="77777777" w:rsidR="0092762C" w:rsidRDefault="0092762C" w:rsidP="00447A43">
      <w:pPr>
        <w:spacing w:before="80" w:after="100"/>
        <w:rPr>
          <w:rFonts w:ascii="Arial" w:eastAsia="Arial" w:hAnsi="Arial" w:cs="Arial"/>
          <w:i/>
          <w:iCs/>
          <w:color w:val="000000"/>
          <w:sz w:val="20"/>
          <w:szCs w:val="20"/>
        </w:rPr>
      </w:pPr>
    </w:p>
    <w:p w14:paraId="12B27DC5" w14:textId="77777777" w:rsidR="0092762C" w:rsidRDefault="0092762C" w:rsidP="00447A43">
      <w:pPr>
        <w:spacing w:before="80" w:after="100"/>
        <w:rPr>
          <w:rFonts w:ascii="Arial" w:eastAsia="Arial" w:hAnsi="Arial" w:cs="Arial"/>
          <w:i/>
          <w:iCs/>
          <w:color w:val="000000"/>
          <w:sz w:val="20"/>
          <w:szCs w:val="20"/>
        </w:rPr>
      </w:pPr>
    </w:p>
    <w:p w14:paraId="741D5F1D" w14:textId="77777777" w:rsidR="0092762C" w:rsidRDefault="0092762C" w:rsidP="00447A43">
      <w:pPr>
        <w:spacing w:before="80" w:after="100"/>
        <w:rPr>
          <w:rFonts w:ascii="Arial" w:eastAsia="Arial" w:hAnsi="Arial" w:cs="Arial"/>
          <w:i/>
          <w:iCs/>
          <w:color w:val="000000"/>
          <w:sz w:val="20"/>
          <w:szCs w:val="20"/>
        </w:rPr>
      </w:pPr>
    </w:p>
    <w:p w14:paraId="3FA468CD" w14:textId="77777777" w:rsidR="0092762C" w:rsidRDefault="0092762C" w:rsidP="00447A43">
      <w:pPr>
        <w:spacing w:before="80" w:after="100"/>
        <w:rPr>
          <w:rFonts w:ascii="Arial" w:eastAsia="Arial" w:hAnsi="Arial" w:cs="Arial"/>
          <w:i/>
          <w:iCs/>
          <w:color w:val="000000"/>
          <w:sz w:val="20"/>
          <w:szCs w:val="20"/>
        </w:rPr>
      </w:pPr>
    </w:p>
    <w:p w14:paraId="648A48CF" w14:textId="77777777" w:rsidR="0092762C" w:rsidRDefault="0092762C" w:rsidP="00447A43">
      <w:pPr>
        <w:spacing w:before="80" w:after="100"/>
        <w:rPr>
          <w:rFonts w:ascii="Arial" w:eastAsia="Arial" w:hAnsi="Arial" w:cs="Arial"/>
          <w:i/>
          <w:iCs/>
          <w:color w:val="000000"/>
          <w:sz w:val="20"/>
          <w:szCs w:val="20"/>
        </w:rPr>
      </w:pPr>
    </w:p>
    <w:p w14:paraId="3D7C74AD" w14:textId="77777777" w:rsidR="0092762C" w:rsidRDefault="0092762C" w:rsidP="00447A43">
      <w:pPr>
        <w:spacing w:before="80" w:after="100"/>
        <w:rPr>
          <w:rFonts w:ascii="Arial" w:eastAsia="Arial" w:hAnsi="Arial" w:cs="Arial"/>
          <w:i/>
          <w:iCs/>
          <w:color w:val="000000"/>
          <w:sz w:val="20"/>
          <w:szCs w:val="20"/>
        </w:rPr>
      </w:pPr>
    </w:p>
    <w:p w14:paraId="37933831" w14:textId="3D04F5C9" w:rsidR="0092762C" w:rsidRPr="00663038" w:rsidRDefault="00487B68" w:rsidP="0092762C">
      <w:pPr>
        <w:pStyle w:val="Heading1"/>
        <w:rPr>
          <w:b/>
          <w:bCs/>
          <w:color w:val="auto"/>
          <w:sz w:val="24"/>
          <w:szCs w:val="24"/>
          <w:u w:val="single"/>
        </w:rPr>
      </w:pPr>
      <w:bookmarkStart w:id="15" w:name="_Toc230849829"/>
      <w:r w:rsidRPr="00663038">
        <w:rPr>
          <w:rFonts w:eastAsia="Arial"/>
          <w:b/>
          <w:bCs/>
          <w:color w:val="auto"/>
          <w:sz w:val="24"/>
          <w:szCs w:val="24"/>
          <w:u w:val="single"/>
        </w:rPr>
        <w:lastRenderedPageBreak/>
        <w:t>Key Findings For Network Rail</w:t>
      </w:r>
      <w:bookmarkEnd w:id="15"/>
    </w:p>
    <w:p w14:paraId="4FF88C2A" w14:textId="77777777" w:rsidR="00AB3DB8" w:rsidRPr="00424F62" w:rsidRDefault="0092762C" w:rsidP="00424F62">
      <w:pPr>
        <w:spacing w:after="0"/>
        <w:rPr>
          <w:rFonts w:ascii="Arial" w:eastAsia="Arial" w:hAnsi="Arial" w:cs="Arial"/>
          <w:color w:val="000000"/>
          <w:sz w:val="20"/>
          <w:szCs w:val="20"/>
        </w:rPr>
      </w:pPr>
      <w:bookmarkStart w:id="16" w:name="_Toc230849830"/>
      <w:r w:rsidRPr="00424F62">
        <w:rPr>
          <w:rFonts w:ascii="Arial" w:eastAsia="Arial" w:hAnsi="Arial" w:cs="Arial"/>
          <w:color w:val="000000"/>
          <w:sz w:val="20"/>
          <w:szCs w:val="20"/>
        </w:rPr>
        <w:t>1. Bridge Type is the Dominant Risk Factor</w:t>
      </w:r>
      <w:bookmarkEnd w:id="16"/>
    </w:p>
    <w:p w14:paraId="0ABEB51E" w14:textId="5317B7F1" w:rsidR="0092762C" w:rsidRPr="00AB3DB8" w:rsidRDefault="0092762C" w:rsidP="006D3C7C">
      <w:r w:rsidRPr="0085128B">
        <w:rPr>
          <w:rFonts w:ascii="Arial" w:eastAsia="Arial" w:hAnsi="Arial" w:cs="Arial"/>
          <w:color w:val="000000"/>
          <w:sz w:val="20"/>
          <w:szCs w:val="20"/>
        </w:rPr>
        <w:t xml:space="preserve">Overline bridges are the single most critical risk factor. In the full model, log odds = 2.645 (OR = 14.08, p &lt; .001) — overline strikes </w:t>
      </w:r>
      <w:r w:rsidRPr="00996B58">
        <w:rPr>
          <w:rFonts w:ascii="Arial" w:eastAsia="Arial" w:hAnsi="Arial" w:cs="Arial"/>
          <w:color w:val="000000"/>
          <w:sz w:val="20"/>
          <w:szCs w:val="20"/>
        </w:rPr>
        <w:t>are 14 times more likely to be serious than underline strikes after controlling for all other variables. Raw rates confirm this: 10.45% of overline strikes were serious versus 0.66% of underline strikes. Recommendation: prioritise protective</w:t>
      </w:r>
      <w:r w:rsidRPr="0085128B">
        <w:rPr>
          <w:rFonts w:ascii="Arial" w:eastAsia="Arial" w:hAnsi="Arial" w:cs="Arial"/>
          <w:color w:val="000000"/>
          <w:sz w:val="20"/>
          <w:szCs w:val="20"/>
        </w:rPr>
        <w:t xml:space="preserve"> measures (height barriers, signage, monitoring) for overline bridges.</w:t>
      </w:r>
    </w:p>
    <w:p w14:paraId="5136F3D3" w14:textId="43C2088D" w:rsidR="0092762C" w:rsidRPr="00424F62" w:rsidRDefault="0092762C" w:rsidP="00424F62">
      <w:pPr>
        <w:spacing w:after="0"/>
        <w:rPr>
          <w:rFonts w:ascii="Arial" w:eastAsia="Arial" w:hAnsi="Arial" w:cs="Arial"/>
          <w:color w:val="000000"/>
          <w:sz w:val="20"/>
          <w:szCs w:val="20"/>
        </w:rPr>
      </w:pPr>
      <w:bookmarkStart w:id="17" w:name="_Toc230849831"/>
      <w:r w:rsidRPr="00424F62">
        <w:rPr>
          <w:rFonts w:ascii="Arial" w:eastAsia="Arial" w:hAnsi="Arial" w:cs="Arial"/>
          <w:color w:val="000000"/>
          <w:sz w:val="20"/>
          <w:szCs w:val="20"/>
        </w:rPr>
        <w:t>2. Regional Variation is Significant and Unexplained by Bridge Type Alone</w:t>
      </w:r>
      <w:bookmarkEnd w:id="17"/>
    </w:p>
    <w:p w14:paraId="4434BAC5" w14:textId="77777777" w:rsidR="0092762C" w:rsidRPr="001406F4" w:rsidRDefault="0092762C" w:rsidP="006D3C7C">
      <w:pPr>
        <w:spacing w:after="100"/>
        <w:rPr>
          <w:rFonts w:ascii="Arial" w:eastAsia="Arial" w:hAnsi="Arial" w:cs="Arial"/>
          <w:color w:val="000000"/>
          <w:sz w:val="20"/>
          <w:szCs w:val="20"/>
        </w:rPr>
      </w:pPr>
      <w:r w:rsidRPr="001406F4">
        <w:rPr>
          <w:rFonts w:ascii="Arial" w:eastAsia="Arial" w:hAnsi="Arial" w:cs="Arial"/>
          <w:color w:val="000000"/>
          <w:sz w:val="20"/>
          <w:szCs w:val="20"/>
        </w:rPr>
        <w:t>Even after controlling for bridge type, Southern (OR = 3.22, p = .004), Wales &amp; Western (OR = 3.10, p = .002) and Scotland's Railway (OR = 3.09, p = .005) are all approximately 3 times more likely to produce a serious assessment than Eastern. Network Rail should investigate whether these regions have older bridge stock, higher traffic volumes, or fewer protective measures in place.</w:t>
      </w:r>
    </w:p>
    <w:p w14:paraId="35EDFE98" w14:textId="3D799F44" w:rsidR="0092762C" w:rsidRPr="00424F62" w:rsidRDefault="0092762C" w:rsidP="00424F62">
      <w:pPr>
        <w:spacing w:after="0"/>
        <w:rPr>
          <w:rFonts w:ascii="Arial" w:eastAsia="Arial" w:hAnsi="Arial" w:cs="Arial"/>
          <w:color w:val="000000"/>
          <w:sz w:val="20"/>
          <w:szCs w:val="20"/>
        </w:rPr>
      </w:pPr>
      <w:bookmarkStart w:id="18" w:name="_Toc230849832"/>
      <w:r w:rsidRPr="00424F62">
        <w:rPr>
          <w:rFonts w:ascii="Arial" w:eastAsia="Arial" w:hAnsi="Arial" w:cs="Arial"/>
          <w:color w:val="000000"/>
          <w:sz w:val="20"/>
          <w:szCs w:val="20"/>
        </w:rPr>
        <w:t>3. Seriousness is Declining — Safety Measures Appear to be Working</w:t>
      </w:r>
      <w:bookmarkEnd w:id="18"/>
    </w:p>
    <w:p w14:paraId="064CDDB2" w14:textId="77777777" w:rsidR="0092762C" w:rsidRPr="001406F4" w:rsidRDefault="0092762C" w:rsidP="006D3C7C">
      <w:pPr>
        <w:spacing w:after="100"/>
        <w:rPr>
          <w:rFonts w:ascii="Arial" w:eastAsia="Arial" w:hAnsi="Arial" w:cs="Arial"/>
          <w:color w:val="000000"/>
          <w:sz w:val="20"/>
          <w:szCs w:val="20"/>
        </w:rPr>
      </w:pPr>
      <w:r w:rsidRPr="001406F4">
        <w:rPr>
          <w:rFonts w:ascii="Arial" w:eastAsia="Arial" w:hAnsi="Arial" w:cs="Arial"/>
          <w:color w:val="000000"/>
          <w:sz w:val="20"/>
          <w:szCs w:val="20"/>
        </w:rPr>
        <w:t>The odds of a serious assessment fell by 14% per year (OR = 0.864, p = .003) over 2017–2024 after controlling for all other factors. This statistically significant trend suggests Network Rail's existing interventions are having a positive cumulative effect.</w:t>
      </w:r>
    </w:p>
    <w:p w14:paraId="4DE1AC49" w14:textId="77777777" w:rsidR="0092762C" w:rsidRPr="00424F62" w:rsidRDefault="0092762C" w:rsidP="00424F62">
      <w:pPr>
        <w:spacing w:after="0"/>
        <w:rPr>
          <w:rFonts w:ascii="Arial" w:eastAsia="Arial" w:hAnsi="Arial" w:cs="Arial"/>
          <w:color w:val="000000"/>
          <w:sz w:val="20"/>
          <w:szCs w:val="20"/>
        </w:rPr>
      </w:pPr>
      <w:bookmarkStart w:id="19" w:name="_Toc230849833"/>
      <w:r w:rsidRPr="00424F62">
        <w:rPr>
          <w:rFonts w:ascii="Arial" w:eastAsia="Arial" w:hAnsi="Arial" w:cs="Arial"/>
          <w:color w:val="000000"/>
          <w:sz w:val="20"/>
          <w:szCs w:val="20"/>
        </w:rPr>
        <w:t>4. Vehicle Type, Month and Delay Are Not Independent Predictors</w:t>
      </w:r>
      <w:bookmarkEnd w:id="19"/>
    </w:p>
    <w:p w14:paraId="659B5651" w14:textId="77777777" w:rsidR="0092762C" w:rsidRPr="001406F4" w:rsidRDefault="0092762C" w:rsidP="006D3C7C">
      <w:pPr>
        <w:spacing w:after="100"/>
        <w:rPr>
          <w:rFonts w:ascii="Arial" w:eastAsia="Arial" w:hAnsi="Arial" w:cs="Arial"/>
          <w:color w:val="000000"/>
          <w:sz w:val="20"/>
          <w:szCs w:val="20"/>
        </w:rPr>
      </w:pPr>
      <w:r w:rsidRPr="001406F4">
        <w:rPr>
          <w:rFonts w:ascii="Arial" w:eastAsia="Arial" w:hAnsi="Arial" w:cs="Arial"/>
          <w:color w:val="000000"/>
          <w:sz w:val="20"/>
          <w:szCs w:val="20"/>
        </w:rPr>
        <w:t>Despite cars showing an elevated raw rate (4.66%), vehicle type is not significant in the full model (p = .249). Month (p = .561) and delay minutes (p = .218) are also non-significant. Once bridge type and region are accounted for, these variables do not independently predict seriousness — their apparent effects in isolation are explained by their correlation with bridge type and location.</w:t>
      </w:r>
    </w:p>
    <w:p w14:paraId="134B4D8D" w14:textId="77777777" w:rsidR="0092762C" w:rsidRDefault="0092762C" w:rsidP="0092762C">
      <w:pPr>
        <w:spacing w:before="40" w:after="40"/>
      </w:pPr>
    </w:p>
    <w:p w14:paraId="4AEAD1D2" w14:textId="77777777" w:rsidR="0092762C" w:rsidRDefault="0092762C" w:rsidP="0092762C">
      <w:pPr>
        <w:pBdr>
          <w:top w:val="single" w:sz="3" w:space="1" w:color="1F4E79"/>
        </w:pBdr>
        <w:spacing w:before="160" w:after="60"/>
      </w:pPr>
      <w:r>
        <w:rPr>
          <w:rFonts w:ascii="Arial" w:eastAsia="Arial" w:hAnsi="Arial" w:cs="Arial"/>
          <w:i/>
          <w:iCs/>
          <w:color w:val="777777"/>
          <w:sz w:val="18"/>
          <w:szCs w:val="18"/>
        </w:rPr>
        <w:t>Note: Full model estimated on N = 7,050 (970 cases excluded due to missing Bridge Type values — standard listwise deletion). Summary tables use full sample of N = 8,020.</w:t>
      </w:r>
    </w:p>
    <w:p w14:paraId="563E8578" w14:textId="77777777" w:rsidR="0092762C" w:rsidRPr="0092762C" w:rsidRDefault="0092762C" w:rsidP="00447A43">
      <w:pPr>
        <w:spacing w:before="80" w:after="100"/>
        <w:rPr>
          <w:sz w:val="22"/>
          <w:szCs w:val="22"/>
        </w:rPr>
      </w:pPr>
    </w:p>
    <w:p w14:paraId="60479F7B" w14:textId="77777777" w:rsidR="0041203D" w:rsidRDefault="0041203D" w:rsidP="00653473"/>
    <w:p w14:paraId="19BA1389" w14:textId="77777777" w:rsidR="00653473" w:rsidRPr="00C65ED6" w:rsidRDefault="00653473">
      <w:pPr>
        <w:rPr>
          <w:b/>
          <w:bCs/>
          <w:u w:val="single"/>
        </w:rPr>
      </w:pPr>
    </w:p>
    <w:sectPr w:rsidR="00653473" w:rsidRPr="00C65ED6" w:rsidSect="00F46377">
      <w:footerReference w:type="default" r:id="rId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DD43D" w14:textId="77777777" w:rsidR="003516D1" w:rsidRDefault="003516D1" w:rsidP="00F46377">
      <w:pPr>
        <w:spacing w:after="0" w:line="240" w:lineRule="auto"/>
      </w:pPr>
      <w:r>
        <w:separator/>
      </w:r>
    </w:p>
  </w:endnote>
  <w:endnote w:type="continuationSeparator" w:id="0">
    <w:p w14:paraId="5092F464" w14:textId="77777777" w:rsidR="003516D1" w:rsidRDefault="003516D1" w:rsidP="00F46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003339"/>
      <w:docPartObj>
        <w:docPartGallery w:val="Page Numbers (Bottom of Page)"/>
        <w:docPartUnique/>
      </w:docPartObj>
    </w:sdtPr>
    <w:sdtEndPr>
      <w:rPr>
        <w:color w:val="7F7F7F" w:themeColor="background1" w:themeShade="7F"/>
        <w:spacing w:val="60"/>
      </w:rPr>
    </w:sdtEndPr>
    <w:sdtContent>
      <w:p w14:paraId="7F205B63" w14:textId="34022774" w:rsidR="00F46377" w:rsidRDefault="00F4637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9899CB7" w14:textId="77777777" w:rsidR="00F46377" w:rsidRDefault="00F463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C9865" w14:textId="77777777" w:rsidR="003516D1" w:rsidRDefault="003516D1" w:rsidP="00F46377">
      <w:pPr>
        <w:spacing w:after="0" w:line="240" w:lineRule="auto"/>
      </w:pPr>
      <w:r>
        <w:separator/>
      </w:r>
    </w:p>
  </w:footnote>
  <w:footnote w:type="continuationSeparator" w:id="0">
    <w:p w14:paraId="290494AE" w14:textId="77777777" w:rsidR="003516D1" w:rsidRDefault="003516D1" w:rsidP="00F463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ED6"/>
    <w:rsid w:val="0011642E"/>
    <w:rsid w:val="001406F4"/>
    <w:rsid w:val="001E757F"/>
    <w:rsid w:val="002519DD"/>
    <w:rsid w:val="00255D10"/>
    <w:rsid w:val="00274D10"/>
    <w:rsid w:val="002B2AC7"/>
    <w:rsid w:val="002E0CB3"/>
    <w:rsid w:val="00300E45"/>
    <w:rsid w:val="003516D1"/>
    <w:rsid w:val="0041203D"/>
    <w:rsid w:val="00424F62"/>
    <w:rsid w:val="00447A43"/>
    <w:rsid w:val="00457840"/>
    <w:rsid w:val="004809EC"/>
    <w:rsid w:val="00487B68"/>
    <w:rsid w:val="004B7DBD"/>
    <w:rsid w:val="005F4F1B"/>
    <w:rsid w:val="00631A55"/>
    <w:rsid w:val="00653473"/>
    <w:rsid w:val="00663038"/>
    <w:rsid w:val="00690CCC"/>
    <w:rsid w:val="006D3C7C"/>
    <w:rsid w:val="007248BC"/>
    <w:rsid w:val="00726605"/>
    <w:rsid w:val="00727DD8"/>
    <w:rsid w:val="00730CD9"/>
    <w:rsid w:val="007314A5"/>
    <w:rsid w:val="00732999"/>
    <w:rsid w:val="007544F6"/>
    <w:rsid w:val="0085128B"/>
    <w:rsid w:val="00875BBF"/>
    <w:rsid w:val="00906AB2"/>
    <w:rsid w:val="0092762C"/>
    <w:rsid w:val="00974774"/>
    <w:rsid w:val="00996B58"/>
    <w:rsid w:val="009A4E70"/>
    <w:rsid w:val="009F4CDD"/>
    <w:rsid w:val="00A85661"/>
    <w:rsid w:val="00AB3DB8"/>
    <w:rsid w:val="00AC4F04"/>
    <w:rsid w:val="00B02352"/>
    <w:rsid w:val="00B716DA"/>
    <w:rsid w:val="00B7438B"/>
    <w:rsid w:val="00B74875"/>
    <w:rsid w:val="00BC2B0B"/>
    <w:rsid w:val="00C65ED6"/>
    <w:rsid w:val="00C725A3"/>
    <w:rsid w:val="00D64FC5"/>
    <w:rsid w:val="00EF4469"/>
    <w:rsid w:val="00F256AB"/>
    <w:rsid w:val="00F46377"/>
    <w:rsid w:val="00F82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AE6C0"/>
  <w15:chartTrackingRefBased/>
  <w15:docId w15:val="{1CC1AEF8-04E7-4EC6-B895-CCEEAD8E9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E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E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E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E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E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E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E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E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E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E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ED6"/>
    <w:rPr>
      <w:rFonts w:eastAsiaTheme="majorEastAsia" w:cstheme="majorBidi"/>
      <w:color w:val="272727" w:themeColor="text1" w:themeTint="D8"/>
    </w:rPr>
  </w:style>
  <w:style w:type="paragraph" w:styleId="Title">
    <w:name w:val="Title"/>
    <w:basedOn w:val="Normal"/>
    <w:next w:val="Normal"/>
    <w:link w:val="TitleChar"/>
    <w:uiPriority w:val="10"/>
    <w:qFormat/>
    <w:rsid w:val="00C65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ED6"/>
    <w:pPr>
      <w:spacing w:before="160"/>
      <w:jc w:val="center"/>
    </w:pPr>
    <w:rPr>
      <w:i/>
      <w:iCs/>
      <w:color w:val="404040" w:themeColor="text1" w:themeTint="BF"/>
    </w:rPr>
  </w:style>
  <w:style w:type="character" w:customStyle="1" w:styleId="QuoteChar">
    <w:name w:val="Quote Char"/>
    <w:basedOn w:val="DefaultParagraphFont"/>
    <w:link w:val="Quote"/>
    <w:uiPriority w:val="29"/>
    <w:rsid w:val="00C65ED6"/>
    <w:rPr>
      <w:i/>
      <w:iCs/>
      <w:color w:val="404040" w:themeColor="text1" w:themeTint="BF"/>
    </w:rPr>
  </w:style>
  <w:style w:type="paragraph" w:styleId="ListParagraph">
    <w:name w:val="List Paragraph"/>
    <w:basedOn w:val="Normal"/>
    <w:uiPriority w:val="34"/>
    <w:qFormat/>
    <w:rsid w:val="00C65ED6"/>
    <w:pPr>
      <w:ind w:left="720"/>
      <w:contextualSpacing/>
    </w:pPr>
  </w:style>
  <w:style w:type="character" w:styleId="IntenseEmphasis">
    <w:name w:val="Intense Emphasis"/>
    <w:basedOn w:val="DefaultParagraphFont"/>
    <w:uiPriority w:val="21"/>
    <w:qFormat/>
    <w:rsid w:val="00C65ED6"/>
    <w:rPr>
      <w:i/>
      <w:iCs/>
      <w:color w:val="2F5496" w:themeColor="accent1" w:themeShade="BF"/>
    </w:rPr>
  </w:style>
  <w:style w:type="paragraph" w:styleId="IntenseQuote">
    <w:name w:val="Intense Quote"/>
    <w:basedOn w:val="Normal"/>
    <w:next w:val="Normal"/>
    <w:link w:val="IntenseQuoteChar"/>
    <w:uiPriority w:val="30"/>
    <w:qFormat/>
    <w:rsid w:val="00C65E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ED6"/>
    <w:rPr>
      <w:i/>
      <w:iCs/>
      <w:color w:val="2F5496" w:themeColor="accent1" w:themeShade="BF"/>
    </w:rPr>
  </w:style>
  <w:style w:type="character" w:styleId="IntenseReference">
    <w:name w:val="Intense Reference"/>
    <w:basedOn w:val="DefaultParagraphFont"/>
    <w:uiPriority w:val="32"/>
    <w:qFormat/>
    <w:rsid w:val="00C65ED6"/>
    <w:rPr>
      <w:b/>
      <w:bCs/>
      <w:smallCaps/>
      <w:color w:val="2F5496" w:themeColor="accent1" w:themeShade="BF"/>
      <w:spacing w:val="5"/>
    </w:rPr>
  </w:style>
  <w:style w:type="table" w:styleId="GridTable4">
    <w:name w:val="Grid Table 4"/>
    <w:basedOn w:val="TableNormal"/>
    <w:uiPriority w:val="49"/>
    <w:rsid w:val="00C65ED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F46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F4637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F4637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F46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377"/>
  </w:style>
  <w:style w:type="paragraph" w:styleId="Footer">
    <w:name w:val="footer"/>
    <w:basedOn w:val="Normal"/>
    <w:link w:val="FooterChar"/>
    <w:uiPriority w:val="99"/>
    <w:unhideWhenUsed/>
    <w:rsid w:val="00F46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377"/>
  </w:style>
  <w:style w:type="paragraph" w:styleId="TOCHeading">
    <w:name w:val="TOC Heading"/>
    <w:basedOn w:val="Heading1"/>
    <w:next w:val="Normal"/>
    <w:uiPriority w:val="39"/>
    <w:unhideWhenUsed/>
    <w:qFormat/>
    <w:rsid w:val="00F4637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46377"/>
    <w:pPr>
      <w:spacing w:after="100"/>
    </w:pPr>
  </w:style>
  <w:style w:type="character" w:styleId="Hyperlink">
    <w:name w:val="Hyperlink"/>
    <w:basedOn w:val="DefaultParagraphFont"/>
    <w:uiPriority w:val="99"/>
    <w:unhideWhenUsed/>
    <w:rsid w:val="00F46377"/>
    <w:rPr>
      <w:color w:val="0563C1" w:themeColor="hyperlink"/>
      <w:u w:val="single"/>
    </w:rPr>
  </w:style>
  <w:style w:type="paragraph" w:styleId="TOC2">
    <w:name w:val="toc 2"/>
    <w:basedOn w:val="Normal"/>
    <w:next w:val="Normal"/>
    <w:autoRedefine/>
    <w:uiPriority w:val="39"/>
    <w:unhideWhenUsed/>
    <w:rsid w:val="001406F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FAA8C-AE6F-4979-AB90-E9C5E3845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Pages>
  <Words>2534</Words>
  <Characters>14449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Sakina Petiwala [Student-BUS]</dc:creator>
  <cp:keywords/>
  <dc:description/>
  <cp:lastModifiedBy>Sakina Petiwala</cp:lastModifiedBy>
  <cp:revision>38</cp:revision>
  <dcterms:created xsi:type="dcterms:W3CDTF">2026-05-28T07:19:00Z</dcterms:created>
  <dcterms:modified xsi:type="dcterms:W3CDTF">2026-06-06T10:34:00Z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7ab1df48-d916-45dd-a060-f7c95ff8ec0d</vt:lpwstr>
  </property>
</Properties>
</file>