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96"/>
        </w:rPr>
        <w:br/>
        <w:br/>
        <w:br/>
        <w:br/>
        <w:t>Re-Org.AI</w:t>
      </w:r>
    </w:p>
    <w:p>
      <w:pPr>
        <w:jc w:val="center"/>
      </w:pPr>
      <w:r>
        <w:rPr>
          <w:color w:val="006699"/>
          <w:sz w:val="48"/>
        </w:rPr>
        <w:t>Complete Technical &amp; Conceptual Specification</w:t>
      </w:r>
    </w:p>
    <w:p>
      <w:pPr>
        <w:jc w:val="center"/>
      </w:pPr>
      <w:r>
        <w:rPr>
          <w:b/>
          <w:color w:val="CC6600"/>
          <w:sz w:val="36"/>
        </w:rPr>
        <w:t>EXPANDED EDITION</w:t>
      </w:r>
    </w:p>
    <w:p>
      <w:pPr>
        <w:jc w:val="center"/>
      </w:pPr>
      <w:r>
        <w:rPr>
          <w:i/>
          <w:sz w:val="28"/>
        </w:rPr>
        <w:br/>
        <w:br/>
        <w:t>Version 2.0 — Developer-Ready Specification</w:t>
        <w:br/>
        <w:t>December 2025</w:t>
      </w:r>
    </w:p>
    <w:p>
      <w:pPr>
        <w:jc w:val="center"/>
      </w:pPr>
      <w:r>
        <w:rPr>
          <w:i/>
          <w:color w:val="646464"/>
          <w:sz w:val="32"/>
        </w:rPr>
        <w:br/>
        <w:br/>
        <w:t>"AI-First Organizational Rebuilding for SMEs Worldwide"</w:t>
      </w:r>
    </w:p>
    <w:p>
      <w:pPr>
        <w:jc w:val="center"/>
      </w:pPr>
      <w:r>
        <w:rPr>
          <w:color w:val="505050"/>
          <w:sz w:val="22"/>
        </w:rPr>
        <w:br/>
        <w:br/>
        <w:t>This document contains complete specifications for development.</w:t>
        <w:br/>
        <w:t>All agent prompts, database schemas, API endpoints, and UI flows included.</w:t>
      </w:r>
    </w:p>
    <w:p>
      <w:r>
        <w:br w:type="page"/>
      </w:r>
    </w:p>
    <w:p>
      <w:pPr>
        <w:pStyle w:val="Heading1"/>
      </w:pPr>
      <w:r>
        <w:t>Table of Contents</w:t>
      </w:r>
    </w:p>
    <w:p>
      <w:r>
        <w:rPr>
          <w:b/>
        </w:rPr>
        <w:t>PART I: CONCEPTUAL FRAMEWORK</w:t>
      </w:r>
    </w:p>
    <w:p>
      <w:r>
        <w:t xml:space="preserve">  1. Executive Summary</w:t>
      </w:r>
    </w:p>
    <w:p>
      <w:r>
        <w:t xml:space="preserve">  2. Core Philosophy &amp; Principles</w:t>
      </w:r>
    </w:p>
    <w:p>
      <w:r>
        <w:t xml:space="preserve">  3. The 7-Phase Methodology (Detailed)</w:t>
      </w:r>
    </w:p>
    <w:p/>
    <w:p>
      <w:r>
        <w:rPr>
          <w:b/>
        </w:rPr>
        <w:t>PART II: PLATFORM ARCHITECTURE</w:t>
      </w:r>
    </w:p>
    <w:p>
      <w:r>
        <w:t xml:space="preserve">  4. System Architecture Overview</w:t>
      </w:r>
    </w:p>
    <w:p>
      <w:r>
        <w:t xml:space="preserve">  5. Multi-Tenancy &amp; Data Isolation</w:t>
      </w:r>
    </w:p>
    <w:p>
      <w:r>
        <w:t xml:space="preserve">  6. Data Layer &amp; Pipeline</w:t>
      </w:r>
    </w:p>
    <w:p>
      <w:r>
        <w:t xml:space="preserve">  7. Agent Orchestration (LangGraph)</w:t>
      </w:r>
    </w:p>
    <w:p/>
    <w:p>
      <w:r>
        <w:rPr>
          <w:b/>
        </w:rPr>
        <w:t>PART III: AGENT SPECIFICATIONS (Complete)</w:t>
      </w:r>
    </w:p>
    <w:p>
      <w:r>
        <w:t xml:space="preserve">  8. Data Intake Agents</w:t>
      </w:r>
    </w:p>
    <w:p>
      <w:r>
        <w:t xml:space="preserve">  9. Phase 1 Agents (ValueScope)</w:t>
      </w:r>
    </w:p>
    <w:p>
      <w:r>
        <w:t xml:space="preserve">  10. Phase 2 Agents (ZeroBase Rebuild)</w:t>
      </w:r>
    </w:p>
    <w:p>
      <w:r>
        <w:t xml:space="preserve">  11. Phase 3 Agents (SmartStack)</w:t>
      </w:r>
    </w:p>
    <w:p>
      <w:r>
        <w:t xml:space="preserve">  12. Phase 4 Agents (ValueCase)</w:t>
      </w:r>
    </w:p>
    <w:p>
      <w:r>
        <w:t xml:space="preserve">  13. Phase 5-7 Agents (Org, Governance, Adoption)</w:t>
      </w:r>
    </w:p>
    <w:p>
      <w:r>
        <w:t xml:space="preserve">  14. Cross-Phase Support Agents</w:t>
      </w:r>
    </w:p>
    <w:p>
      <w:r>
        <w:t xml:space="preserve">  15. Anti-Hallucination &amp; QA Agents</w:t>
      </w:r>
    </w:p>
    <w:p/>
    <w:p>
      <w:r>
        <w:rPr>
          <w:b/>
        </w:rPr>
        <w:t>PART IV: NUMERIC BLOCKS CATALOG (Complete)</w:t>
      </w:r>
    </w:p>
    <w:p>
      <w:r>
        <w:t xml:space="preserve">  16. Phase 1 Numeric Blocks</w:t>
      </w:r>
    </w:p>
    <w:p>
      <w:r>
        <w:t xml:space="preserve">  17. Phase 2 Numeric Blocks</w:t>
      </w:r>
    </w:p>
    <w:p>
      <w:r>
        <w:t xml:space="preserve">  18. Phase 3 Numeric Blocks</w:t>
      </w:r>
    </w:p>
    <w:p>
      <w:r>
        <w:t xml:space="preserve">  19. Phase 4 Numeric Blocks</w:t>
      </w:r>
    </w:p>
    <w:p>
      <w:r>
        <w:t xml:space="preserve">  20. Phase 5-7 Numeric Blocks</w:t>
      </w:r>
    </w:p>
    <w:p/>
    <w:p>
      <w:r>
        <w:rPr>
          <w:b/>
        </w:rPr>
        <w:t>PART V: API SPECIFICATION</w:t>
      </w:r>
    </w:p>
    <w:p>
      <w:r>
        <w:t xml:space="preserve">  21. Authentication &amp; Authorization</w:t>
      </w:r>
    </w:p>
    <w:p>
      <w:r>
        <w:t xml:space="preserve">  22. Tenant &amp; Client APIs</w:t>
      </w:r>
    </w:p>
    <w:p>
      <w:r>
        <w:t xml:space="preserve">  23. Project &amp; Phase APIs</w:t>
      </w:r>
    </w:p>
    <w:p>
      <w:r>
        <w:t xml:space="preserve">  24. Data Upload &amp; Processing APIs</w:t>
      </w:r>
    </w:p>
    <w:p>
      <w:r>
        <w:t xml:space="preserve">  25. Agent Execution APIs</w:t>
      </w:r>
    </w:p>
    <w:p>
      <w:r>
        <w:t xml:space="preserve">  26. Report Generation APIs</w:t>
      </w:r>
    </w:p>
    <w:p/>
    <w:p>
      <w:r>
        <w:rPr>
          <w:b/>
        </w:rPr>
        <w:t>PART VI: DATABASE SPECIFICATION</w:t>
      </w:r>
    </w:p>
    <w:p>
      <w:r>
        <w:t xml:space="preserve">  27. Complete Schema Definition</w:t>
      </w:r>
    </w:p>
    <w:p>
      <w:r>
        <w:t xml:space="preserve">  28. Indexes &amp; Performance</w:t>
      </w:r>
    </w:p>
    <w:p>
      <w:r>
        <w:t xml:space="preserve">  29. Data Lineage Schema</w:t>
      </w:r>
    </w:p>
    <w:p/>
    <w:p>
      <w:r>
        <w:rPr>
          <w:b/>
        </w:rPr>
        <w:t>PART VII: UI/UX SPECIFICATION</w:t>
      </w:r>
    </w:p>
    <w:p>
      <w:r>
        <w:t xml:space="preserve">  30. Design System Complete</w:t>
      </w:r>
    </w:p>
    <w:p>
      <w:r>
        <w:t xml:space="preserve">  31. Screen-by-Screen Specifications</w:t>
      </w:r>
    </w:p>
    <w:p>
      <w:r>
        <w:t xml:space="preserve">  32. Component Library</w:t>
      </w:r>
    </w:p>
    <w:p>
      <w:r>
        <w:t xml:space="preserve">  33. User Flows</w:t>
      </w:r>
    </w:p>
    <w:p/>
    <w:p>
      <w:r>
        <w:rPr>
          <w:b/>
        </w:rPr>
        <w:t>PART VIII: IMPLEMENTATION</w:t>
      </w:r>
    </w:p>
    <w:p>
      <w:r>
        <w:t xml:space="preserve">  34. Project Folder Structure</w:t>
      </w:r>
    </w:p>
    <w:p>
      <w:r>
        <w:t xml:space="preserve">  35. Error Handling &amp; Recovery</w:t>
      </w:r>
    </w:p>
    <w:p>
      <w:r>
        <w:t xml:space="preserve">  36. Testing Strategy</w:t>
      </w:r>
    </w:p>
    <w:p>
      <w:r>
        <w:t xml:space="preserve">  37. Internationalization (i18n)</w:t>
      </w:r>
    </w:p>
    <w:p>
      <w:r>
        <w:t xml:space="preserve">  38. Development Roadmap</w:t>
      </w:r>
    </w:p>
    <w:p/>
    <w:p>
      <w:r>
        <w:t>APPENDICES</w:t>
      </w:r>
    </w:p>
    <w:p>
      <w:r>
        <w:t xml:space="preserve">  A. Full Agent Prompt Library</w:t>
      </w:r>
    </w:p>
    <w:p>
      <w:r>
        <w:t xml:space="preserve">  B. API Cost Estimates</w:t>
      </w:r>
    </w:p>
    <w:p>
      <w:r>
        <w:t xml:space="preserve">  C. Glossary</w:t>
      </w:r>
    </w:p>
    <w:p>
      <w:r>
        <w:br w:type="page"/>
      </w:r>
    </w:p>
    <w:p>
      <w:pPr>
        <w:jc w:val="center"/>
      </w:pPr>
      <w:r>
        <w:rPr>
          <w:b/>
          <w:color w:val="003366"/>
          <w:sz w:val="48"/>
        </w:rPr>
        <w:br/>
        <w:br/>
        <w:br/>
        <w:t>PART I</w:t>
        <w:br/>
        <w:br/>
        <w:t>CONCEPTUAL FRAMEWORK</w:t>
      </w:r>
    </w:p>
    <w:p>
      <w:r>
        <w:br w:type="page"/>
      </w:r>
    </w:p>
    <w:p>
      <w:pPr>
        <w:pStyle w:val="Heading1"/>
      </w:pPr>
      <w:r>
        <w:t>1. Executive Summary</w:t>
      </w:r>
    </w:p>
    <w:p>
      <w:pPr>
        <w:pStyle w:val="Heading2"/>
      </w:pPr>
      <w:r>
        <w:t>1.1 What is Re-Org.AI?</w:t>
      </w:r>
    </w:p>
    <w:p>
      <w:r>
        <w:t>Re-Org.AI is a revolutionary methodological framework combined with a multi-agent AI platform designed for AI-First organizational rebuilding. Unlike incremental AI adoption approaches that bolt automation onto existing processes, Re-Org.AI enables radical organizational reconstruction using Zero-Based Budgeting (ZBB) principles applied to processes, roles, and technology stacks.</w:t>
      </w:r>
    </w:p>
    <w:p>
      <w:r>
        <w:t>The platform empowers management consultants—regardless of their technical AI expertise—to deliver tier-1 quality AI transformation projects to SMEs globally. The result is a comprehensive ~170-page implementation playbook with robust business cases, concrete technology recommendations, and measurable ROI.</w:t>
      </w:r>
    </w:p>
    <w:p>
      <w:pPr>
        <w:pStyle w:val="Heading2"/>
      </w:pPr>
      <w:r>
        <w:t>1.2 Mission Statement</w:t>
      </w:r>
    </w:p>
    <w:p>
      <w:r>
        <w:t>To democratize AI-first organizational transformation by providing consultants with intelligent agents that handle technical complexity while they focus on client relationships and strategic judgment. Every output is grounded in real data, fully auditable, and implementation-ready.</w:t>
      </w:r>
    </w:p>
    <w:p>
      <w:pPr>
        <w:pStyle w:val="Heading2"/>
      </w:pPr>
      <w:r>
        <w:t>1.3 Key Differentiators</w:t>
      </w:r>
    </w:p>
    <w:p>
      <w:pPr>
        <w:pStyle w:val="Heading3"/>
      </w:pPr>
      <w:r>
        <w:t>Non-Incremental Redesign</w:t>
      </w:r>
    </w:p>
    <w:p>
      <w:r>
        <w:t>Complete organizational rebuild from AI-first principles. We don't ask 'How can AI help this process?' but 'How would this process work if designed today with AI capabilities?'</w:t>
      </w:r>
    </w:p>
    <w:p>
      <w:pPr>
        <w:pStyle w:val="Heading3"/>
      </w:pPr>
      <w:r>
        <w:t>ZBB Foundation</w:t>
      </w:r>
    </w:p>
    <w:p>
      <w:r>
        <w:t>Every process, role, and cost is justified from zero based on AI capabilities. No sacred cows, no legacy assumptions. True zero-based thinking applied to organizational design.</w:t>
      </w:r>
    </w:p>
    <w:p>
      <w:pPr>
        <w:pStyle w:val="Heading3"/>
      </w:pPr>
      <w:r>
        <w:t>80/20 Automation Target</w:t>
      </w:r>
    </w:p>
    <w:p>
      <w:r>
        <w:t>Aim for 80% AI automation with strategic 20% Human-in-the-Loop (HITL). The platform identifies optimal HITL placement for quality, compliance, and judgment-intensive touchpoints.</w:t>
      </w:r>
    </w:p>
    <w:p>
      <w:pPr>
        <w:pStyle w:val="Heading3"/>
      </w:pPr>
      <w:r>
        <w:t>Consultant Enablement</w:t>
      </w:r>
    </w:p>
    <w:p>
      <w:r>
        <w:t>Platform agents do the heavy lifting—data analysis, process redesign, financial modeling, vendor research. Consultants provide business context and client management.</w:t>
      </w:r>
    </w:p>
    <w:p>
      <w:pPr>
        <w:pStyle w:val="Heading3"/>
      </w:pPr>
      <w:r>
        <w:t>Anti-Hallucination Architecture</w:t>
      </w:r>
    </w:p>
    <w:p>
      <w:r>
        <w:t>All numbers computed from real client data in a sandboxed Python/Pandas environment. LLMs never generate numeric values directly. Full data lineage and audit trails.</w:t>
      </w:r>
    </w:p>
    <w:p>
      <w:pPr>
        <w:pStyle w:val="Heading3"/>
      </w:pPr>
      <w:r>
        <w:t>Implementation-Ready Output</w:t>
      </w:r>
    </w:p>
    <w:p>
      <w:r>
        <w:t>~170-page playbook suitable for external consultancy implementation. Not concepts, but actionable blueprints with technology selections, timelines, and success metrics.</w:t>
      </w:r>
    </w:p>
    <w:p>
      <w:pPr>
        <w:pStyle w:val="Heading3"/>
      </w:pPr>
      <w:r>
        <w:t>Multi-Tenant SaaS</w:t>
      </w:r>
    </w:p>
    <w:p>
      <w:r>
        <w:t>Consultant → Clients → Projects hierarchy with complete data isolation. Row-level security, separate schemas, and tenant-scoped API authentication.</w:t>
      </w:r>
    </w:p>
    <w:p>
      <w:pPr>
        <w:pStyle w:val="Heading2"/>
      </w:pPr>
      <w:r>
        <w:t>1.4 Target Users</w:t>
      </w:r>
    </w:p>
    <w:p>
      <w:r>
        <w:rPr>
          <w:b/>
        </w:rPr>
        <w:t xml:space="preserve">• Management Consultants: </w:t>
      </w:r>
      <w:r>
        <w:t>Primary users who engage with SME clients for transformation projects</w:t>
      </w:r>
    </w:p>
    <w:p>
      <w:r>
        <w:rPr>
          <w:b/>
        </w:rPr>
        <w:t xml:space="preserve">• Strategy Consultants: </w:t>
      </w:r>
      <w:r>
        <w:t>Consultants focusing on business strategy incorporating AI transformation</w:t>
      </w:r>
    </w:p>
    <w:p>
      <w:r>
        <w:rPr>
          <w:b/>
        </w:rPr>
        <w:t xml:space="preserve">• Independent Advisors: </w:t>
      </w:r>
      <w:r>
        <w:t>Solo practitioners serving small business clients</w:t>
      </w:r>
    </w:p>
    <w:p>
      <w:r>
        <w:rPr>
          <w:b/>
        </w:rPr>
        <w:t xml:space="preserve">• Consulting Firms: </w:t>
      </w:r>
      <w:r>
        <w:t>Boutique and mid-size firms seeking to add AI transformation capabilities</w:t>
      </w:r>
    </w:p>
    <w:p>
      <w:pPr>
        <w:pStyle w:val="Heading2"/>
      </w:pPr>
      <w:r>
        <w:t>1.5 Target Clients (SMEs)</w:t>
      </w:r>
    </w:p>
    <w:p>
      <w:r>
        <w:t>The platform is designed to serve SMEs with the following characteristics:</w:t>
      </w:r>
    </w:p>
    <w:p>
      <w:pPr>
        <w:pStyle w:val="ListBullet"/>
      </w:pPr>
      <w:r>
        <w:t>• 50-500 employees</w:t>
      </w:r>
    </w:p>
    <w:p>
      <w:pPr>
        <w:pStyle w:val="ListBullet"/>
      </w:pPr>
      <w:r>
        <w:t>• Annual revenue $5M-$100M</w:t>
      </w:r>
    </w:p>
    <w:p>
      <w:pPr>
        <w:pStyle w:val="ListBullet"/>
      </w:pPr>
      <w:r>
        <w:t>• Existing digital footprint (ERP, CRM, or equivalent)</w:t>
      </w:r>
    </w:p>
    <w:p>
      <w:pPr>
        <w:pStyle w:val="ListBullet"/>
      </w:pPr>
      <w:r>
        <w:t>• Pain points in operational efficiency</w:t>
      </w:r>
    </w:p>
    <w:p>
      <w:pPr>
        <w:pStyle w:val="ListBullet"/>
      </w:pPr>
      <w:r>
        <w:t>• Leadership commitment to transformation</w:t>
      </w:r>
    </w:p>
    <w:p>
      <w:pPr>
        <w:pStyle w:val="ListBullet"/>
      </w:pPr>
      <w:r>
        <w:t>• Budget for 24-week implementation project</w:t>
      </w:r>
    </w:p>
    <w:p>
      <w:r>
        <w:br w:type="page"/>
      </w:r>
    </w:p>
    <w:p>
      <w:pPr>
        <w:pStyle w:val="Heading1"/>
      </w:pPr>
      <w:r>
        <w:t>2. Core Philosophy &amp; Principles</w:t>
      </w:r>
    </w:p>
    <w:p>
      <w:pPr>
        <w:pStyle w:val="Heading2"/>
      </w:pPr>
      <w:r>
        <w:t>2.1 The Three Central Principles</w:t>
      </w:r>
    </w:p>
    <w:p>
      <w:pPr>
        <w:pStyle w:val="Heading3"/>
      </w:pPr>
      <w:r>
        <w:t>Principle 1: Non-Incremental Redesign</w:t>
      </w:r>
    </w:p>
    <w:p>
      <w:r>
        <w:t>Re-Org.AI does not add AI to existing processes. It rebuilds organizations from scratch assuming AI capabilities exist from day one. This is a fundamental philosophical difference from typical 'AI enhancement' approaches.</w:t>
      </w:r>
    </w:p>
    <w:p>
      <w:r>
        <w:t>The approach involves:</w:t>
      </w:r>
    </w:p>
    <w:p>
      <w:pPr>
        <w:pStyle w:val="ListBullet"/>
      </w:pPr>
      <w:r>
        <w:t>• Questioning every role: 'Would this role exist if we designed the organization today?'</w:t>
      </w:r>
    </w:p>
    <w:p>
      <w:pPr>
        <w:pStyle w:val="ListBullet"/>
      </w:pPr>
      <w:r>
        <w:t>• Questioning every process: 'Is this process necessary, or is it compensating for limitations?'</w:t>
      </w:r>
    </w:p>
    <w:p>
      <w:pPr>
        <w:pStyle w:val="ListBullet"/>
      </w:pPr>
      <w:r>
        <w:t>• Questioning every cost: 'Is this cost value-adding, or is it organizational overhead?'</w:t>
      </w:r>
    </w:p>
    <w:p>
      <w:pPr>
        <w:pStyle w:val="ListBullet"/>
      </w:pPr>
      <w:r>
        <w:t>• Assuming AI capabilities: 'What if 80% of this work could be automated?'</w:t>
      </w:r>
    </w:p>
    <w:p>
      <w:pPr>
        <w:pStyle w:val="ListBullet"/>
      </w:pPr>
      <w:r>
        <w:t>• Human-in-the-Loop by design: 'Where is human judgment genuinely irreplaceable?'</w:t>
      </w:r>
    </w:p>
    <w:p>
      <w:pPr>
        <w:pStyle w:val="Heading3"/>
      </w:pPr>
      <w:r>
        <w:t>Principle 2: Operational &amp; Financial Results Focus</w:t>
      </w:r>
    </w:p>
    <w:p>
      <w:r>
        <w:t>Every recommendation must tie to measurable outcomes. The platform produces not concepts but implementable business cases. This means:</w:t>
      </w:r>
    </w:p>
    <w:p>
      <w:pPr>
        <w:pStyle w:val="ListBullet"/>
      </w:pPr>
      <w:r>
        <w:t>• Cost reduction quantified to specific line items</w:t>
      </w:r>
    </w:p>
    <w:p>
      <w:pPr>
        <w:pStyle w:val="ListBullet"/>
      </w:pPr>
      <w:r>
        <w:t>• Efficiency gains measured in FTE hours and throughput</w:t>
      </w:r>
    </w:p>
    <w:p>
      <w:pPr>
        <w:pStyle w:val="ListBullet"/>
      </w:pPr>
      <w:r>
        <w:t>• Revenue impact through faster response, better quality, or new capabilities</w:t>
      </w:r>
    </w:p>
    <w:p>
      <w:pPr>
        <w:pStyle w:val="ListBullet"/>
      </w:pPr>
      <w:r>
        <w:t>• Risk mitigation valued through probability-weighted impact analysis</w:t>
      </w:r>
    </w:p>
    <w:p>
      <w:pPr>
        <w:pStyle w:val="ListBullet"/>
      </w:pPr>
      <w:r>
        <w:t>• 60-month financial projections with Monte Carlo simulation</w:t>
      </w:r>
    </w:p>
    <w:p>
      <w:pPr>
        <w:pStyle w:val="ListBullet"/>
      </w:pPr>
      <w:r>
        <w:t>• Sensitivity analysis on all key assumptions</w:t>
      </w:r>
    </w:p>
    <w:p>
      <w:pPr>
        <w:pStyle w:val="ListBullet"/>
      </w:pPr>
      <w:r>
        <w:t>• Payback period demonstration (&lt;24 months target)</w:t>
      </w:r>
    </w:p>
    <w:p>
      <w:pPr>
        <w:pStyle w:val="Heading3"/>
      </w:pPr>
      <w:r>
        <w:t>Principle 3: Consultant Enablement Without Deep AI Expertise</w:t>
      </w:r>
    </w:p>
    <w:p>
      <w:r>
        <w:t>The platform's agents handle technical complexity. Consultants provide business context, client relationships, and strategic judgment. The division of labor:</w:t>
      </w:r>
    </w:p>
    <w:tbl>
      <w:tblPr>
        <w:tblStyle w:val="TableGrid"/>
        <w:tblW w:type="auto" w:w="0"/>
        <w:tblLook w:firstColumn="1" w:firstRow="1" w:lastColumn="0" w:lastRow="0" w:noHBand="0" w:noVBand="1" w:val="04A0"/>
      </w:tblPr>
      <w:tblGrid>
        <w:gridCol w:w="4320"/>
        <w:gridCol w:w="4320"/>
      </w:tblGrid>
      <w:tr>
        <w:tc>
          <w:tcPr>
            <w:tcW w:type="dxa" w:w="4320"/>
          </w:tcPr>
          <w:p>
            <w:r>
              <w:t>Platform Handles</w:t>
            </w:r>
          </w:p>
        </w:tc>
        <w:tc>
          <w:tcPr>
            <w:tcW w:type="dxa" w:w="4320"/>
          </w:tcPr>
          <w:p>
            <w:r>
              <w:t>Consultant Handles</w:t>
            </w:r>
          </w:p>
        </w:tc>
      </w:tr>
      <w:tr>
        <w:tc>
          <w:tcPr>
            <w:tcW w:type="dxa" w:w="4320"/>
          </w:tcPr>
          <w:p>
            <w:r>
              <w:t>Data ingestion and normalization</w:t>
            </w:r>
          </w:p>
        </w:tc>
        <w:tc>
          <w:tcPr>
            <w:tcW w:type="dxa" w:w="4320"/>
          </w:tcPr>
          <w:p>
            <w:r>
              <w:t>Client relationship management</w:t>
            </w:r>
          </w:p>
        </w:tc>
      </w:tr>
      <w:tr>
        <w:tc>
          <w:tcPr>
            <w:tcW w:type="dxa" w:w="4320"/>
          </w:tcPr>
          <w:p>
            <w:r>
              <w:t>ZBB cost and effort analysis</w:t>
            </w:r>
          </w:p>
        </w:tc>
        <w:tc>
          <w:tcPr>
            <w:tcW w:type="dxa" w:w="4320"/>
          </w:tcPr>
          <w:p>
            <w:r>
              <w:t>Business context and priorities</w:t>
            </w:r>
          </w:p>
        </w:tc>
      </w:tr>
      <w:tr>
        <w:tc>
          <w:tcPr>
            <w:tcW w:type="dxa" w:w="4320"/>
          </w:tcPr>
          <w:p>
            <w:r>
              <w:t>AI solution research (web search)</w:t>
            </w:r>
          </w:p>
        </w:tc>
        <w:tc>
          <w:tcPr>
            <w:tcW w:type="dxa" w:w="4320"/>
          </w:tcPr>
          <w:p>
            <w:r>
              <w:t>Industry knowledge and nuances</w:t>
            </w:r>
          </w:p>
        </w:tc>
      </w:tr>
      <w:tr>
        <w:tc>
          <w:tcPr>
            <w:tcW w:type="dxa" w:w="4320"/>
          </w:tcPr>
          <w:p>
            <w:r>
              <w:t>Financial modeling and simulation</w:t>
            </w:r>
          </w:p>
        </w:tc>
        <w:tc>
          <w:tcPr>
            <w:tcW w:type="dxa" w:w="4320"/>
          </w:tcPr>
          <w:p>
            <w:r>
              <w:t>Strategic judgment calls</w:t>
            </w:r>
          </w:p>
        </w:tc>
      </w:tr>
      <w:tr>
        <w:tc>
          <w:tcPr>
            <w:tcW w:type="dxa" w:w="4320"/>
          </w:tcPr>
          <w:p>
            <w:r>
              <w:t>Process redesign recommendations</w:t>
            </w:r>
          </w:p>
        </w:tc>
        <w:tc>
          <w:tcPr>
            <w:tcW w:type="dxa" w:w="4320"/>
          </w:tcPr>
          <w:p>
            <w:r>
              <w:t>Change management approach</w:t>
            </w:r>
          </w:p>
        </w:tc>
      </w:tr>
      <w:tr>
        <w:tc>
          <w:tcPr>
            <w:tcW w:type="dxa" w:w="4320"/>
          </w:tcPr>
          <w:p>
            <w:r>
              <w:t>Governance framework generation</w:t>
            </w:r>
          </w:p>
        </w:tc>
        <w:tc>
          <w:tcPr>
            <w:tcW w:type="dxa" w:w="4320"/>
          </w:tcPr>
          <w:p>
            <w:r>
              <w:t>Client-specific risk tolerance</w:t>
            </w:r>
          </w:p>
        </w:tc>
      </w:tr>
      <w:tr>
        <w:tc>
          <w:tcPr>
            <w:tcW w:type="dxa" w:w="4320"/>
          </w:tcPr>
          <w:p>
            <w:r>
              <w:t>Report compilation and visualization</w:t>
            </w:r>
          </w:p>
        </w:tc>
        <w:tc>
          <w:tcPr>
            <w:tcW w:type="dxa" w:w="4320"/>
          </w:tcPr>
          <w:p>
            <w:r>
              <w:t>Executive presentation and buy-in</w:t>
            </w:r>
          </w:p>
        </w:tc>
      </w:tr>
    </w:tbl>
    <w:p>
      <w:pPr>
        <w:pStyle w:val="Heading2"/>
      </w:pPr>
      <w:r>
        <w:t>2.2 Quality Principles</w:t>
      </w:r>
    </w:p>
    <w:p>
      <w:pPr>
        <w:pStyle w:val="Heading3"/>
      </w:pPr>
      <w:r>
        <w:t>Real Data Only</w:t>
      </w:r>
    </w:p>
    <w:p>
      <w:r>
        <w:t>100% of numbers, KPIs, and projections computed from actual client data. No invented benchmarks, no assumed metrics, no hallucinated projections. When data is missing, the system explicitly states 'Cannot calculate X because Y data is missing' rather than making up values.</w:t>
      </w:r>
    </w:p>
    <w:p>
      <w:pPr>
        <w:pStyle w:val="Heading3"/>
      </w:pPr>
      <w:r>
        <w:t>Full Traceability</w:t>
      </w:r>
    </w:p>
    <w:p>
      <w:r>
        <w:t>Every calculation traceable to source data with complete audit trail. The lineage system tracks: source file → source columns → transformations applied → target table → analysis block → output metric. Any number in the final report can be traced back to its origin.</w:t>
      </w:r>
    </w:p>
    <w:p>
      <w:pPr>
        <w:pStyle w:val="Heading3"/>
      </w:pPr>
      <w:r>
        <w:t>Current Technology</w:t>
      </w:r>
    </w:p>
    <w:p>
      <w:r>
        <w:t>Web search mandatory for Phase 3 (SmartStack) to ensure recommendations reflect current market offerings, pricing, and capabilities. No recommendations based on training data older than 30 days. All vendor comparisons include retrieval date.</w:t>
      </w:r>
    </w:p>
    <w:p>
      <w:pPr>
        <w:pStyle w:val="Heading3"/>
      </w:pPr>
      <w:r>
        <w:t>Governance by Design</w:t>
      </w:r>
    </w:p>
    <w:p>
      <w:r>
        <w:t>LGPD, AI Act, and industry-specific compliance built into every recommendation. Privacy impact assessments, data classification, consent requirements, and audit capabilities are not bolt-ons but integral to every process redesign.</w:t>
      </w:r>
    </w:p>
    <w:p>
      <w:pPr>
        <w:pStyle w:val="Heading3"/>
      </w:pPr>
      <w:r>
        <w:t>Measurement Built-In</w:t>
      </w:r>
    </w:p>
    <w:p>
      <w:r>
        <w:t>Every TO-BE process includes defined metrics, baselines, and targets. The transformation cannot be considered complete without measurement capability. Success criteria are explicit and measurable.</w:t>
      </w:r>
    </w:p>
    <w:p>
      <w:pPr>
        <w:pStyle w:val="Heading2"/>
      </w:pPr>
      <w:r>
        <w:t>2.3 Anti-Hallucination Commitment</w:t>
      </w:r>
    </w:p>
    <w:p>
      <w:r>
        <w:t>Hallucination is the existential risk for AI-powered consulting platforms. A single fabricated metric can destroy client trust and expose the consultant to liability. Re-Org.AI implements multiple layers of protection:</w:t>
      </w:r>
    </w:p>
    <w:p>
      <w:r>
        <w:rPr>
          <w:b/>
        </w:rPr>
        <w:t xml:space="preserve">• Numeric Sandbox: </w:t>
      </w:r>
      <w:r>
        <w:t>All calculations execute in Python/Pandas, not LLM text generation</w:t>
      </w:r>
    </w:p>
    <w:p>
      <w:r>
        <w:rPr>
          <w:b/>
        </w:rPr>
        <w:t xml:space="preserve">• Data Validation: </w:t>
      </w:r>
      <w:r>
        <w:t>Input data validated for completeness, consistency, and plausibility</w:t>
      </w:r>
    </w:p>
    <w:p>
      <w:r>
        <w:rPr>
          <w:b/>
        </w:rPr>
        <w:t xml:space="preserve">• Confidence Scoring: </w:t>
      </w:r>
      <w:r>
        <w:t>Every output tagged with confidence based on data quality</w:t>
      </w:r>
    </w:p>
    <w:p>
      <w:r>
        <w:rPr>
          <w:b/>
        </w:rPr>
        <w:t xml:space="preserve">• Source Citation: </w:t>
      </w:r>
      <w:r>
        <w:t>Every number includes traceable source reference</w:t>
      </w:r>
    </w:p>
    <w:p>
      <w:r>
        <w:rPr>
          <w:b/>
        </w:rPr>
        <w:t xml:space="preserve">• Fact-Checker Agent: </w:t>
      </w:r>
      <w:r>
        <w:t>Independent validation before inclusion in reports</w:t>
      </w:r>
    </w:p>
    <w:p>
      <w:r>
        <w:rPr>
          <w:b/>
        </w:rPr>
        <w:t xml:space="preserve">• Human Review Gates: </w:t>
      </w:r>
      <w:r>
        <w:t>Critical outputs require human approval before finalization</w:t>
      </w:r>
    </w:p>
    <w:p>
      <w:r>
        <w:rPr>
          <w:b/>
        </w:rPr>
        <w:t xml:space="preserve">• Explicit Unknowns: </w:t>
      </w:r>
      <w:r>
        <w:t>System trained to say 'I don't know' rather than fabricate</w:t>
      </w:r>
    </w:p>
    <w:p>
      <w:r>
        <w:br w:type="page"/>
      </w:r>
    </w:p>
    <w:p>
      <w:pPr>
        <w:pStyle w:val="Heading1"/>
      </w:pPr>
      <w:r>
        <w:t>3. The 7-Phase Methodology</w:t>
      </w:r>
    </w:p>
    <w:p>
      <w:r>
        <w:t>Re-Org.AI implements a sequential 7-phase methodology. Each phase builds on previous phases and must pass acceptance gates before proceeding. The methodology produces a comprehensive ~170-page implementation playbook meeting tier-1 consulting standards.</w:t>
      </w:r>
    </w:p>
    <w:p>
      <w:pPr>
        <w:pStyle w:val="Heading2"/>
      </w:pPr>
      <w:r>
        <w:t>Phase 1: ValueScope / OBZ AI-Ready</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~35 pages</w:t>
            </w:r>
          </w:p>
        </w:tc>
      </w:tr>
      <w:tr>
        <w:tc>
          <w:tcPr>
            <w:tcW w:type="dxa" w:w="4320"/>
          </w:tcPr>
          <w:p>
            <w:r>
              <w:t>Duration</w:t>
            </w:r>
          </w:p>
        </w:tc>
        <w:tc>
          <w:tcPr>
            <w:tcW w:type="dxa" w:w="4320"/>
          </w:tcPr>
          <w:p>
            <w:r>
              <w:t>1-2 weeks</w:t>
            </w:r>
          </w:p>
        </w:tc>
      </w:tr>
      <w:tr>
        <w:tc>
          <w:tcPr>
            <w:tcW w:type="dxa" w:w="4320"/>
          </w:tcPr>
          <w:p>
            <w:r>
              <w:t>Primary Agent</w:t>
            </w:r>
          </w:p>
        </w:tc>
        <w:tc>
          <w:tcPr>
            <w:tcW w:type="dxa" w:w="4320"/>
          </w:tcPr>
          <w:p>
            <w:r>
              <w:t>ZBB Analyzer Agent + KPI Analyzer Agent</w:t>
            </w:r>
          </w:p>
        </w:tc>
      </w:tr>
      <w:tr>
        <w:tc>
          <w:tcPr>
            <w:tcW w:type="dxa" w:w="4320"/>
          </w:tcPr>
          <w:p>
            <w:r>
              <w:t>Key Input</w:t>
            </w:r>
          </w:p>
        </w:tc>
        <w:tc>
          <w:tcPr>
            <w:tcW w:type="dxa" w:w="4320"/>
          </w:tcPr>
          <w:p>
            <w:r>
              <w:t>Process data, cost data, KPI history, employee data</w:t>
            </w:r>
          </w:p>
        </w:tc>
      </w:tr>
      <w:tr>
        <w:tc>
          <w:tcPr>
            <w:tcW w:type="dxa" w:w="4320"/>
          </w:tcPr>
          <w:p>
            <w:r>
              <w:t>Key Output</w:t>
            </w:r>
          </w:p>
        </w:tc>
        <w:tc>
          <w:tcPr>
            <w:tcW w:type="dxa" w:w="4320"/>
          </w:tcPr>
          <w:p>
            <w:r>
              <w:t>AS-IS diagnosis with AI opportunity mapping</w:t>
            </w:r>
          </w:p>
        </w:tc>
      </w:tr>
    </w:tbl>
    <w:p>
      <w:pPr>
        <w:pStyle w:val="Heading3"/>
      </w:pPr>
      <w:r>
        <w:t>Objective</w:t>
      </w:r>
    </w:p>
    <w:p>
      <w:r>
        <w:t>Comprehensive diagnosis of current state: costs, effort, friction points, process efficiency, and AI readiness assessment. This phase establishes the factual baseline from which all transformation recommendations will be derived.</w:t>
      </w:r>
    </w:p>
    <w:p>
      <w:pPr>
        <w:pStyle w:val="Heading3"/>
      </w:pPr>
      <w:r>
        <w:t>Detailed Outputs</w:t>
      </w:r>
    </w:p>
    <w:p>
      <w:r>
        <w:rPr>
          <w:b/>
        </w:rPr>
        <w:t xml:space="preserve">• ZBB Process Decomposition: </w:t>
      </w:r>
      <w:r>
        <w:t>Every process broken into activities, effort, and cost. Identifies cost drivers, volume metrics, and resource allocation.</w:t>
      </w:r>
    </w:p>
    <w:p>
      <w:r>
        <w:rPr>
          <w:b/>
        </w:rPr>
        <w:t xml:space="preserve">• Effort &amp; FTE Mapping: </w:t>
      </w:r>
      <w:r>
        <w:t>Detailed mapping of human effort to processes. Identifies where people spend time, utilization rates, and capacity constraints.</w:t>
      </w:r>
    </w:p>
    <w:p>
      <w:r>
        <w:rPr>
          <w:b/>
        </w:rPr>
        <w:t xml:space="preserve">• Pain Point Analysis: </w:t>
      </w:r>
      <w:r>
        <w:t>Systematic identification of friction, errors, delays, and rework. Quantified impact on cost and customer experience.</w:t>
      </w:r>
    </w:p>
    <w:p>
      <w:r>
        <w:rPr>
          <w:b/>
        </w:rPr>
        <w:t xml:space="preserve">• AI Opportunity Heat Map: </w:t>
      </w:r>
      <w:r>
        <w:t>Matrix of processes by automation potential and business impact. Identifies quick wins and strategic initiatives.</w:t>
      </w:r>
    </w:p>
    <w:p>
      <w:r>
        <w:rPr>
          <w:b/>
        </w:rPr>
        <w:t xml:space="preserve">• Benchmark Comparison: </w:t>
      </w:r>
      <w:r>
        <w:t>Industry benchmarks retrieved via web search. Gap analysis between client performance and market standards.</w:t>
      </w:r>
    </w:p>
    <w:p>
      <w:r>
        <w:rPr>
          <w:b/>
        </w:rPr>
        <w:t xml:space="preserve">• AS-IS Process Documentation: </w:t>
      </w:r>
      <w:r>
        <w:t>Visual process maps for top processes with swim lanes, decision points, and system touchpoints.</w:t>
      </w:r>
    </w:p>
    <w:p>
      <w:pPr>
        <w:pStyle w:val="Heading3"/>
      </w:pPr>
      <w:r>
        <w:t>Mandatory Visualizations</w:t>
      </w:r>
    </w:p>
    <w:p>
      <w:pPr>
        <w:pStyle w:val="ListBullet"/>
      </w:pPr>
      <w:r>
        <w:t>• Cost Distribution Waterfall (by process/area)</w:t>
      </w:r>
    </w:p>
    <w:p>
      <w:pPr>
        <w:pStyle w:val="ListBullet"/>
      </w:pPr>
      <w:r>
        <w:t>• Effort Allocation Heat Map (process × role)</w:t>
      </w:r>
    </w:p>
    <w:p>
      <w:pPr>
        <w:pStyle w:val="ListBullet"/>
      </w:pPr>
      <w:r>
        <w:t>• AI Opportunity Matrix (Impact vs. Feasibility scatter)</w:t>
      </w:r>
    </w:p>
    <w:p>
      <w:pPr>
        <w:pStyle w:val="ListBullet"/>
      </w:pPr>
      <w:r>
        <w:t>• Benchmark Radar Chart (client vs. industry)</w:t>
      </w:r>
    </w:p>
    <w:p>
      <w:pPr>
        <w:pStyle w:val="ListBullet"/>
      </w:pPr>
      <w:r>
        <w:t>• Process Complexity Bubble Chart</w:t>
      </w:r>
    </w:p>
    <w:p>
      <w:pPr>
        <w:pStyle w:val="ListBullet"/>
      </w:pPr>
      <w:r>
        <w:t>• KPI Trend Lines (12-month minimum)</w:t>
      </w:r>
    </w:p>
    <w:p>
      <w:pPr>
        <w:pStyle w:val="ListBullet"/>
      </w:pPr>
      <w:r>
        <w:t>• Cost Driver Pareto Chart</w:t>
      </w:r>
    </w:p>
    <w:p>
      <w:pPr>
        <w:pStyle w:val="Heading3"/>
      </w:pPr>
      <w:r>
        <w:t>Acceptance Gate</w:t>
      </w:r>
    </w:p>
    <w:p>
      <w:pPr>
        <w:pStyle w:val="ListBullet"/>
      </w:pPr>
      <w:r>
        <w:t>☐ ZBB coverage ≥95% of identified processes</w:t>
      </w:r>
    </w:p>
    <w:p>
      <w:pPr>
        <w:pStyle w:val="ListBullet"/>
      </w:pPr>
      <w:r>
        <w:t>☐ All costs mapped to processes with GL account reference</w:t>
      </w:r>
    </w:p>
    <w:p>
      <w:pPr>
        <w:pStyle w:val="ListBullet"/>
      </w:pPr>
      <w:r>
        <w:t>☐ KPI historical data ≥12 months</w:t>
      </w:r>
    </w:p>
    <w:p>
      <w:pPr>
        <w:pStyle w:val="ListBullet"/>
      </w:pPr>
      <w:r>
        <w:t>☐ Benchmark data retrieved via web search with source citation</w:t>
      </w:r>
    </w:p>
    <w:p>
      <w:pPr>
        <w:pStyle w:val="ListBullet"/>
      </w:pPr>
      <w:r>
        <w:t>☐ All mandatory visualizations generated and validated</w:t>
      </w:r>
    </w:p>
    <w:p>
      <w:pPr>
        <w:pStyle w:val="ListBullet"/>
      </w:pPr>
      <w:r>
        <w:t>☐ Data quality score ≥80%</w:t>
      </w:r>
    </w:p>
    <w:p>
      <w:pPr>
        <w:pStyle w:val="ListBullet"/>
      </w:pPr>
      <w:r>
        <w:t>☐ Pain points quantified with cost/time impact</w:t>
      </w:r>
    </w:p>
    <w:p>
      <w:r>
        <w:br w:type="page"/>
      </w:r>
    </w:p>
    <w:p>
      <w:pPr>
        <w:pStyle w:val="Heading2"/>
      </w:pPr>
      <w:r>
        <w:t>Phase 2: ZeroBase Rebuild (De-Para AI-First)</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~40 pages</w:t>
            </w:r>
          </w:p>
        </w:tc>
      </w:tr>
      <w:tr>
        <w:tc>
          <w:tcPr>
            <w:tcW w:type="dxa" w:w="4320"/>
          </w:tcPr>
          <w:p>
            <w:r>
              <w:t>Duration</w:t>
            </w:r>
          </w:p>
        </w:tc>
        <w:tc>
          <w:tcPr>
            <w:tcW w:type="dxa" w:w="4320"/>
          </w:tcPr>
          <w:p>
            <w:r>
              <w:t>2-3 weeks</w:t>
            </w:r>
          </w:p>
        </w:tc>
      </w:tr>
      <w:tr>
        <w:tc>
          <w:tcPr>
            <w:tcW w:type="dxa" w:w="4320"/>
          </w:tcPr>
          <w:p>
            <w:r>
              <w:t>Primary Agent</w:t>
            </w:r>
          </w:p>
        </w:tc>
        <w:tc>
          <w:tcPr>
            <w:tcW w:type="dxa" w:w="4320"/>
          </w:tcPr>
          <w:p>
            <w:r>
              <w:t>AI Eligibility Scorer + Process Redesign Agent</w:t>
            </w:r>
          </w:p>
        </w:tc>
      </w:tr>
      <w:tr>
        <w:tc>
          <w:tcPr>
            <w:tcW w:type="dxa" w:w="4320"/>
          </w:tcPr>
          <w:p>
            <w:r>
              <w:t>Key Input</w:t>
            </w:r>
          </w:p>
        </w:tc>
        <w:tc>
          <w:tcPr>
            <w:tcW w:type="dxa" w:w="4320"/>
          </w:tcPr>
          <w:p>
            <w:r>
              <w:t>Phase 1 outputs + industry context</w:t>
            </w:r>
          </w:p>
        </w:tc>
      </w:tr>
      <w:tr>
        <w:tc>
          <w:tcPr>
            <w:tcW w:type="dxa" w:w="4320"/>
          </w:tcPr>
          <w:p>
            <w:r>
              <w:t>Key Output</w:t>
            </w:r>
          </w:p>
        </w:tc>
        <w:tc>
          <w:tcPr>
            <w:tcW w:type="dxa" w:w="4320"/>
          </w:tcPr>
          <w:p>
            <w:r>
              <w:t>TO-BE blueprints with 80/20 automation design</w:t>
            </w:r>
          </w:p>
        </w:tc>
      </w:tr>
    </w:tbl>
    <w:p>
      <w:pPr>
        <w:pStyle w:val="Heading3"/>
      </w:pPr>
      <w:r>
        <w:t>Objective</w:t>
      </w:r>
    </w:p>
    <w:p>
      <w:r>
        <w:t>Radical redesign of work assuming AI-first principles. Define target 80/20 automation with strategic Human-in-the-Loop placement. This is the transformative core of Re-Org.AI—not enhancing existing processes but reimagining them from zero.</w:t>
      </w:r>
    </w:p>
    <w:p>
      <w:pPr>
        <w:pStyle w:val="Heading3"/>
      </w:pPr>
      <w:r>
        <w:t>Detailed Outputs</w:t>
      </w:r>
    </w:p>
    <w:p>
      <w:r>
        <w:rPr>
          <w:b/>
        </w:rPr>
        <w:t xml:space="preserve">• AI Eligibility Scoring: </w:t>
      </w:r>
      <w:r>
        <w:t>Multi-dimensional scoring of each process for automation potential. Dimensions: data availability, rule clarity, volume, variability, risk tolerance, integration complexity.</w:t>
      </w:r>
    </w:p>
    <w:p>
      <w:r>
        <w:rPr>
          <w:b/>
        </w:rPr>
        <w:t xml:space="preserve">• TO-BE Process Blueprints: </w:t>
      </w:r>
      <w:r>
        <w:t>Redesigned processes showing AI and human roles. Includes trigger points, data flows, decision points, and exception handling.</w:t>
      </w:r>
    </w:p>
    <w:p>
      <w:r>
        <w:rPr>
          <w:b/>
        </w:rPr>
        <w:t xml:space="preserve">• Role Transformation Matrix: </w:t>
      </w:r>
      <w:r>
        <w:t>Mapping of current roles to future state. Categories: Eliminated, Transformed, Augmented, New.</w:t>
      </w:r>
    </w:p>
    <w:p>
      <w:r>
        <w:rPr>
          <w:b/>
        </w:rPr>
        <w:t xml:space="preserve">• HITL Decision Framework: </w:t>
      </w:r>
      <w:r>
        <w:t>Clear criteria for where human oversight is required. Covers: quality gates, compliance requirements, judgment-intensive decisions, customer-facing moments.</w:t>
      </w:r>
    </w:p>
    <w:p>
      <w:r>
        <w:rPr>
          <w:b/>
        </w:rPr>
        <w:t xml:space="preserve">• Automation Roadmap: </w:t>
      </w:r>
      <w:r>
        <w:t>Prioritized sequence for process automation. Considers dependencies, quick wins, and risk.</w:t>
      </w:r>
    </w:p>
    <w:p>
      <w:r>
        <w:rPr>
          <w:b/>
        </w:rPr>
        <w:t xml:space="preserve">• FTE Impact Analysis: </w:t>
      </w:r>
      <w:r>
        <w:t>Net impact on headcount by role and department. Includes redeployment opportunities.</w:t>
      </w:r>
    </w:p>
    <w:p>
      <w:pPr>
        <w:pStyle w:val="Heading3"/>
      </w:pPr>
      <w:r>
        <w:t>Mandatory Visualizations</w:t>
      </w:r>
    </w:p>
    <w:p>
      <w:pPr>
        <w:pStyle w:val="ListBullet"/>
      </w:pPr>
      <w:r>
        <w:t>• AS-IS vs TO-BE Process Comparison (side-by-side swim lanes)</w:t>
      </w:r>
    </w:p>
    <w:p>
      <w:pPr>
        <w:pStyle w:val="ListBullet"/>
      </w:pPr>
      <w:r>
        <w:t>• Automation Potential Stacked Bar (by process)</w:t>
      </w:r>
    </w:p>
    <w:p>
      <w:pPr>
        <w:pStyle w:val="ListBullet"/>
      </w:pPr>
      <w:r>
        <w:t>• FTE Impact Waterfall (reduction, redeployment, new roles)</w:t>
      </w:r>
    </w:p>
    <w:p>
      <w:pPr>
        <w:pStyle w:val="ListBullet"/>
      </w:pPr>
      <w:r>
        <w:t>• Process Complexity Reduction Chart (before/after)</w:t>
      </w:r>
    </w:p>
    <w:p>
      <w:pPr>
        <w:pStyle w:val="ListBullet"/>
      </w:pPr>
      <w:r>
        <w:t>• Implementation Priority Matrix (effort vs. impact)</w:t>
      </w:r>
    </w:p>
    <w:p>
      <w:pPr>
        <w:pStyle w:val="ListBullet"/>
      </w:pPr>
      <w:r>
        <w:t>• Role Evolution Sankey Diagram</w:t>
      </w:r>
    </w:p>
    <w:p>
      <w:pPr>
        <w:pStyle w:val="ListBullet"/>
      </w:pPr>
      <w:r>
        <w:t>• HITL Placement Decision Tree</w:t>
      </w:r>
    </w:p>
    <w:p>
      <w:pPr>
        <w:pStyle w:val="Heading3"/>
      </w:pPr>
      <w:r>
        <w:t>Acceptance Gate</w:t>
      </w:r>
    </w:p>
    <w:p>
      <w:pPr>
        <w:pStyle w:val="ListBullet"/>
      </w:pPr>
      <w:r>
        <w:t>☐ AI eligibility scored for 100% of Phase 1 processes</w:t>
      </w:r>
    </w:p>
    <w:p>
      <w:pPr>
        <w:pStyle w:val="ListBullet"/>
      </w:pPr>
      <w:r>
        <w:t>☐ TO-BE blueprints completed for top 20 processes by impact</w:t>
      </w:r>
    </w:p>
    <w:p>
      <w:pPr>
        <w:pStyle w:val="ListBullet"/>
      </w:pPr>
      <w:r>
        <w:t>☐ HITL decisions documented with explicit rationale</w:t>
      </w:r>
    </w:p>
    <w:p>
      <w:pPr>
        <w:pStyle w:val="ListBullet"/>
      </w:pPr>
      <w:r>
        <w:t>☐ Total automation target between 60-85% (realistic range)</w:t>
      </w:r>
    </w:p>
    <w:p>
      <w:pPr>
        <w:pStyle w:val="ListBullet"/>
      </w:pPr>
      <w:r>
        <w:t>☐ FTE impact calculations validated against cost data</w:t>
      </w:r>
    </w:p>
    <w:p>
      <w:pPr>
        <w:pStyle w:val="ListBullet"/>
      </w:pPr>
      <w:r>
        <w:t>☐ Role transformation path defined for all affected roles</w:t>
      </w:r>
    </w:p>
    <w:p>
      <w:pPr>
        <w:pStyle w:val="ListBullet"/>
      </w:pPr>
      <w:r>
        <w:t>☐ No TO-BE process without defined success metrics</w:t>
      </w:r>
    </w:p>
    <w:p>
      <w:r>
        <w:br w:type="page"/>
      </w:r>
    </w:p>
    <w:p>
      <w:pPr>
        <w:pStyle w:val="Heading2"/>
      </w:pPr>
      <w:r>
        <w:t>Phase 3: SmartStack (AI Architecture &amp; Solutions)</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~25 pages</w:t>
            </w:r>
          </w:p>
        </w:tc>
      </w:tr>
      <w:tr>
        <w:tc>
          <w:tcPr>
            <w:tcW w:type="dxa" w:w="4320"/>
          </w:tcPr>
          <w:p>
            <w:r>
              <w:t>Duration</w:t>
            </w:r>
          </w:p>
        </w:tc>
        <w:tc>
          <w:tcPr>
            <w:tcW w:type="dxa" w:w="4320"/>
          </w:tcPr>
          <w:p>
            <w:r>
              <w:t>1-2 weeks</w:t>
            </w:r>
          </w:p>
        </w:tc>
      </w:tr>
      <w:tr>
        <w:tc>
          <w:tcPr>
            <w:tcW w:type="dxa" w:w="4320"/>
          </w:tcPr>
          <w:p>
            <w:r>
              <w:t>Primary Agent</w:t>
            </w:r>
          </w:p>
        </w:tc>
        <w:tc>
          <w:tcPr>
            <w:tcW w:type="dxa" w:w="4320"/>
          </w:tcPr>
          <w:p>
            <w:r>
              <w:t>Solution Recommender Agent (with Web Search)</w:t>
            </w:r>
          </w:p>
        </w:tc>
      </w:tr>
      <w:tr>
        <w:tc>
          <w:tcPr>
            <w:tcW w:type="dxa" w:w="4320"/>
          </w:tcPr>
          <w:p>
            <w:r>
              <w:t>Key Input</w:t>
            </w:r>
          </w:p>
        </w:tc>
        <w:tc>
          <w:tcPr>
            <w:tcW w:type="dxa" w:w="4320"/>
          </w:tcPr>
          <w:p>
            <w:r>
              <w:t>TO-BE processes + existing systems inventory</w:t>
            </w:r>
          </w:p>
        </w:tc>
      </w:tr>
      <w:tr>
        <w:tc>
          <w:tcPr>
            <w:tcW w:type="dxa" w:w="4320"/>
          </w:tcPr>
          <w:p>
            <w:r>
              <w:t>Key Output</w:t>
            </w:r>
          </w:p>
        </w:tc>
        <w:tc>
          <w:tcPr>
            <w:tcW w:type="dxa" w:w="4320"/>
          </w:tcPr>
          <w:p>
            <w:r>
              <w:t>Technology stack with vendor recommendations</w:t>
            </w:r>
          </w:p>
        </w:tc>
      </w:tr>
    </w:tbl>
    <w:p>
      <w:r>
        <w:rPr>
          <w:b/>
          <w:color w:val="CC0000"/>
        </w:rPr>
        <w:t>⚠️ CRITICAL: Web search is MANDATORY for this phase. No recommendations based on training data.</w:t>
      </w:r>
    </w:p>
    <w:p>
      <w:pPr>
        <w:pStyle w:val="Heading3"/>
      </w:pPr>
      <w:r>
        <w:t>Objective</w:t>
      </w:r>
    </w:p>
    <w:p>
      <w:r>
        <w:t>Define concrete AI solutions, integrations, and technology stack that will enable the TO-BE design. Respect existing client IT infrastructure while recommending best-fit solutions. All recommendations must be based on current market research, not historical training data.</w:t>
      </w:r>
    </w:p>
    <w:p>
      <w:pPr>
        <w:pStyle w:val="Heading3"/>
      </w:pPr>
      <w:r>
        <w:t>Detailed Outputs</w:t>
      </w:r>
    </w:p>
    <w:p>
      <w:r>
        <w:rPr>
          <w:b/>
        </w:rPr>
        <w:t xml:space="preserve">• AI Solution Catalog: </w:t>
      </w:r>
      <w:r>
        <w:t>Specific tools matched to each process. Includes: product name, vendor, key features, pricing model, integration requirements, implementation complexity.</w:t>
      </w:r>
    </w:p>
    <w:p>
      <w:r>
        <w:rPr>
          <w:b/>
        </w:rPr>
        <w:t xml:space="preserve">• Vendor Comparison Matrix: </w:t>
      </w:r>
      <w:r>
        <w:t>≥3 vendors compared per solution category. Scoring on: features, pricing, integration, reviews/reputation, local support, LGPD compliance.</w:t>
      </w:r>
    </w:p>
    <w:p>
      <w:r>
        <w:rPr>
          <w:b/>
        </w:rPr>
        <w:t xml:space="preserve">• Integration Architecture: </w:t>
      </w:r>
      <w:r>
        <w:t>System diagram showing data flows between existing systems and new AI tools. API requirements, data formats, sync frequency.</w:t>
      </w:r>
    </w:p>
    <w:p>
      <w:r>
        <w:rPr>
          <w:b/>
        </w:rPr>
        <w:t xml:space="preserve">• Implementation Complexity Assessment: </w:t>
      </w:r>
      <w:r>
        <w:t>Effort estimate per solution. Categories: Plug-and-play, Configuration needed, Custom development required, Major integration project.</w:t>
      </w:r>
    </w:p>
    <w:p>
      <w:r>
        <w:rPr>
          <w:b/>
        </w:rPr>
        <w:t xml:space="preserve">• Technical Risk Analysis: </w:t>
      </w:r>
      <w:r>
        <w:t>Risks per solution: vendor lock-in, scalability limits, security concerns, compliance gaps, skill requirements.</w:t>
      </w:r>
    </w:p>
    <w:p>
      <w:pPr>
        <w:pStyle w:val="Heading3"/>
      </w:pPr>
      <w:r>
        <w:t>Mandatory Visualizations</w:t>
      </w:r>
    </w:p>
    <w:p>
      <w:pPr>
        <w:pStyle w:val="ListBullet"/>
      </w:pPr>
      <w:r>
        <w:t>• Solution Architecture Diagram (boxes and arrows)</w:t>
      </w:r>
    </w:p>
    <w:p>
      <w:pPr>
        <w:pStyle w:val="ListBullet"/>
      </w:pPr>
      <w:r>
        <w:t>• Integration Complexity Matrix (heat map)</w:t>
      </w:r>
    </w:p>
    <w:p>
      <w:pPr>
        <w:pStyle w:val="ListBullet"/>
      </w:pPr>
      <w:r>
        <w:t>• Vendor Comparison Radar Charts</w:t>
      </w:r>
    </w:p>
    <w:p>
      <w:pPr>
        <w:pStyle w:val="ListBullet"/>
      </w:pPr>
      <w:r>
        <w:t>• Implementation Timeline (Gantt)</w:t>
      </w:r>
    </w:p>
    <w:p>
      <w:pPr>
        <w:pStyle w:val="ListBullet"/>
      </w:pPr>
      <w:r>
        <w:t>• Technology Stack Visualization (layered)</w:t>
      </w:r>
    </w:p>
    <w:p>
      <w:pPr>
        <w:pStyle w:val="ListBullet"/>
      </w:pPr>
      <w:r>
        <w:t>• Build vs. Buy Decision Matrix</w:t>
      </w:r>
    </w:p>
    <w:p>
      <w:pPr>
        <w:pStyle w:val="Heading3"/>
      </w:pPr>
      <w:r>
        <w:t>Web Search Requirements</w:t>
      </w:r>
    </w:p>
    <w:p>
      <w:pPr>
        <w:pStyle w:val="ListBullet"/>
      </w:pPr>
      <w:r>
        <w:t>• Search for each solution category (e.g., 'best AI customer service platforms 2025')</w:t>
      </w:r>
    </w:p>
    <w:p>
      <w:pPr>
        <w:pStyle w:val="ListBullet"/>
      </w:pPr>
      <w:r>
        <w:t>• Retrieve current pricing from vendor websites</w:t>
      </w:r>
    </w:p>
    <w:p>
      <w:pPr>
        <w:pStyle w:val="ListBullet"/>
      </w:pPr>
      <w:r>
        <w:t>• Check G2/Capterra reviews for user feedback</w:t>
      </w:r>
    </w:p>
    <w:p>
      <w:pPr>
        <w:pStyle w:val="ListBullet"/>
      </w:pPr>
      <w:r>
        <w:t>• Verify LGPD/GDPR compliance statements</w:t>
      </w:r>
    </w:p>
    <w:p>
      <w:pPr>
        <w:pStyle w:val="ListBullet"/>
      </w:pPr>
      <w:r>
        <w:t>• Confirm integration capabilities with client's existing systems</w:t>
      </w:r>
    </w:p>
    <w:p>
      <w:pPr>
        <w:pStyle w:val="ListBullet"/>
      </w:pPr>
      <w:r>
        <w:t>• All search results must include retrieval date</w:t>
      </w:r>
    </w:p>
    <w:p>
      <w:pPr>
        <w:pStyle w:val="Heading3"/>
      </w:pPr>
      <w:r>
        <w:t>Acceptance Gate</w:t>
      </w:r>
    </w:p>
    <w:p>
      <w:pPr>
        <w:pStyle w:val="ListBullet"/>
      </w:pPr>
      <w:r>
        <w:t>☐ Web search executed for 100% of solution categories</w:t>
      </w:r>
    </w:p>
    <w:p>
      <w:pPr>
        <w:pStyle w:val="ListBullet"/>
      </w:pPr>
      <w:r>
        <w:t>☐ ≥3 vendors compared for each major solution need</w:t>
      </w:r>
    </w:p>
    <w:p>
      <w:pPr>
        <w:pStyle w:val="ListBullet"/>
      </w:pPr>
      <w:r>
        <w:t>☐ All pricing data &lt;30 days old</w:t>
      </w:r>
    </w:p>
    <w:p>
      <w:pPr>
        <w:pStyle w:val="ListBullet"/>
      </w:pPr>
      <w:r>
        <w:t>☐ Integration requirements documented for all solutions</w:t>
      </w:r>
    </w:p>
    <w:p>
      <w:pPr>
        <w:pStyle w:val="ListBullet"/>
      </w:pPr>
      <w:r>
        <w:t>☐ Technical risks assessed with mitigation strategies</w:t>
      </w:r>
    </w:p>
    <w:p>
      <w:pPr>
        <w:pStyle w:val="ListBullet"/>
      </w:pPr>
      <w:r>
        <w:t>☐ Total solution cost within client budget parameters</w:t>
      </w:r>
    </w:p>
    <w:p>
      <w:pPr>
        <w:pStyle w:val="ListBullet"/>
      </w:pPr>
      <w:r>
        <w:t>☐ No solution recommended without successful reference case</w:t>
      </w:r>
    </w:p>
    <w:p>
      <w:r>
        <w:br w:type="page"/>
      </w:r>
    </w:p>
    <w:p>
      <w:pPr>
        <w:pStyle w:val="Heading2"/>
      </w:pPr>
      <w:r>
        <w:t>Phase 4: ValueCase (Business Case &amp; ROI)</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~30 pages</w:t>
            </w:r>
          </w:p>
        </w:tc>
      </w:tr>
      <w:tr>
        <w:tc>
          <w:tcPr>
            <w:tcW w:type="dxa" w:w="4320"/>
          </w:tcPr>
          <w:p>
            <w:r>
              <w:t>Duration</w:t>
            </w:r>
          </w:p>
        </w:tc>
        <w:tc>
          <w:tcPr>
            <w:tcW w:type="dxa" w:w="4320"/>
          </w:tcPr>
          <w:p>
            <w:r>
              <w:t>1-2 weeks</w:t>
            </w:r>
          </w:p>
        </w:tc>
      </w:tr>
      <w:tr>
        <w:tc>
          <w:tcPr>
            <w:tcW w:type="dxa" w:w="4320"/>
          </w:tcPr>
          <w:p>
            <w:r>
              <w:t>Primary Agent</w:t>
            </w:r>
          </w:p>
        </w:tc>
        <w:tc>
          <w:tcPr>
            <w:tcW w:type="dxa" w:w="4320"/>
          </w:tcPr>
          <w:p>
            <w:r>
              <w:t>Financial Case Agent + Monte Carlo Agent</w:t>
            </w:r>
          </w:p>
        </w:tc>
      </w:tr>
      <w:tr>
        <w:tc>
          <w:tcPr>
            <w:tcW w:type="dxa" w:w="4320"/>
          </w:tcPr>
          <w:p>
            <w:r>
              <w:t>Key Input</w:t>
            </w:r>
          </w:p>
        </w:tc>
        <w:tc>
          <w:tcPr>
            <w:tcW w:type="dxa" w:w="4320"/>
          </w:tcPr>
          <w:p>
            <w:r>
              <w:t>Phases 1-3 outputs + financial assumptions</w:t>
            </w:r>
          </w:p>
        </w:tc>
      </w:tr>
      <w:tr>
        <w:tc>
          <w:tcPr>
            <w:tcW w:type="dxa" w:w="4320"/>
          </w:tcPr>
          <w:p>
            <w:r>
              <w:t>Key Output</w:t>
            </w:r>
          </w:p>
        </w:tc>
        <w:tc>
          <w:tcPr>
            <w:tcW w:type="dxa" w:w="4320"/>
          </w:tcPr>
          <w:p>
            <w:r>
              <w:t>Complete financial model with risk analysis</w:t>
            </w:r>
          </w:p>
        </w:tc>
      </w:tr>
    </w:tbl>
    <w:p>
      <w:r>
        <w:rPr>
          <w:b/>
          <w:color w:val="CC0000"/>
        </w:rPr>
        <w:t>⚠️ CRITICAL: All numbers must be computed from data. NO FABRICATION. Every projection traceable to source.</w:t>
      </w:r>
    </w:p>
    <w:p>
      <w:pPr>
        <w:pStyle w:val="Heading3"/>
      </w:pPr>
      <w:r>
        <w:t>Objective</w:t>
      </w:r>
    </w:p>
    <w:p>
      <w:r>
        <w:t>Build rigorous financial justification for the transformation. 60-month projections with Monte Carlo simulation for risk-adjusted returns. Three scenarios (Conservative, Base, Optimistic) with sensitivity analysis on key assumptions.</w:t>
      </w:r>
    </w:p>
    <w:p>
      <w:pPr>
        <w:pStyle w:val="Heading3"/>
      </w:pPr>
      <w:r>
        <w:t>Detailed Outputs</w:t>
      </w:r>
    </w:p>
    <w:p>
      <w:r>
        <w:rPr>
          <w:b/>
        </w:rPr>
        <w:t xml:space="preserve">• TCO Analysis: </w:t>
      </w:r>
      <w:r>
        <w:t>Total Cost of Ownership comparison: current state vs. future state. Includes: direct costs, indirect costs, opportunity costs, transition costs.</w:t>
      </w:r>
    </w:p>
    <w:p>
      <w:r>
        <w:rPr>
          <w:b/>
        </w:rPr>
        <w:t xml:space="preserve">• ROI Calculation: </w:t>
      </w:r>
      <w:r>
        <w:t>Return on Investment with clear numerator (benefits) and denominator (investment). Timeline to positive ROI clearly shown.</w:t>
      </w:r>
    </w:p>
    <w:p>
      <w:r>
        <w:rPr>
          <w:b/>
        </w:rPr>
        <w:t xml:space="preserve">• NPV &amp; IRR: </w:t>
      </w:r>
      <w:r>
        <w:t>Net Present Value at specified discount rate (typically 12%). Internal Rate of Return compared to company hurdle rate.</w:t>
      </w:r>
    </w:p>
    <w:p>
      <w:r>
        <w:rPr>
          <w:b/>
        </w:rPr>
        <w:t xml:space="preserve">• Payback Period: </w:t>
      </w:r>
      <w:r>
        <w:t>Time to recover initial investment. Target: &lt;24 months. Show cumulative cash flow curve.</w:t>
      </w:r>
    </w:p>
    <w:p>
      <w:r>
        <w:rPr>
          <w:b/>
        </w:rPr>
        <w:t xml:space="preserve">• Monte Carlo Simulation: </w:t>
      </w:r>
      <w:r>
        <w:t>10,000+ iterations varying key assumptions. Output: probability distribution of outcomes, confidence intervals, risk metrics (VaR, CVaR).</w:t>
      </w:r>
    </w:p>
    <w:p>
      <w:r>
        <w:rPr>
          <w:b/>
        </w:rPr>
        <w:t xml:space="preserve">• Sensitivity Analysis: </w:t>
      </w:r>
      <w:r>
        <w:t>Impact of ±20% variation in key inputs. Identifies which assumptions most affect outcome.</w:t>
      </w:r>
    </w:p>
    <w:p>
      <w:r>
        <w:rPr>
          <w:b/>
        </w:rPr>
        <w:t xml:space="preserve">• Three Scenarios: </w:t>
      </w:r>
      <w:r>
        <w:t>Conservative (P25), Base (P50), Optimistic (P75) scenarios with explicit assumption differences.</w:t>
      </w:r>
    </w:p>
    <w:p>
      <w:pPr>
        <w:pStyle w:val="Heading3"/>
      </w:pPr>
      <w:r>
        <w:t>Mandatory Visualizations</w:t>
      </w:r>
    </w:p>
    <w:p>
      <w:pPr>
        <w:pStyle w:val="ListBullet"/>
      </w:pPr>
      <w:r>
        <w:t>• Cumulative Cash Flow Curve (with payback point)</w:t>
      </w:r>
    </w:p>
    <w:p>
      <w:pPr>
        <w:pStyle w:val="ListBullet"/>
      </w:pPr>
      <w:r>
        <w:t>• Monte Carlo Distribution Histogram</w:t>
      </w:r>
    </w:p>
    <w:p>
      <w:pPr>
        <w:pStyle w:val="ListBullet"/>
      </w:pPr>
      <w:r>
        <w:t>• Sensitivity Tornado Chart</w:t>
      </w:r>
    </w:p>
    <w:p>
      <w:pPr>
        <w:pStyle w:val="ListBullet"/>
      </w:pPr>
      <w:r>
        <w:t>• Scenario Comparison Waterfall</w:t>
      </w:r>
    </w:p>
    <w:p>
      <w:pPr>
        <w:pStyle w:val="ListBullet"/>
      </w:pPr>
      <w:r>
        <w:t>• Break-Even Analysis Chart</w:t>
      </w:r>
    </w:p>
    <w:p>
      <w:pPr>
        <w:pStyle w:val="ListBullet"/>
      </w:pPr>
      <w:r>
        <w:t>• Investment Timeline (phased spend)</w:t>
      </w:r>
    </w:p>
    <w:p>
      <w:pPr>
        <w:pStyle w:val="ListBullet"/>
      </w:pPr>
      <w:r>
        <w:t>• Benefit Realization Curve (S-curve)</w:t>
      </w:r>
    </w:p>
    <w:p>
      <w:pPr>
        <w:pStyle w:val="ListBullet"/>
      </w:pPr>
      <w:r>
        <w:t>• Risk-Return Scatter Plot</w:t>
      </w:r>
    </w:p>
    <w:p>
      <w:pPr>
        <w:pStyle w:val="Heading3"/>
      </w:pPr>
      <w:r>
        <w:t>Financial Model Requirements</w:t>
      </w:r>
    </w:p>
    <w:p>
      <w:pPr>
        <w:pStyle w:val="ListBullet"/>
      </w:pPr>
      <w:r>
        <w:t>• All cost inputs from Phase 1 ZBB analysis</w:t>
      </w:r>
    </w:p>
    <w:p>
      <w:pPr>
        <w:pStyle w:val="ListBullet"/>
      </w:pPr>
      <w:r>
        <w:t>• Automation savings from Phase 2 FTE impact</w:t>
      </w:r>
    </w:p>
    <w:p>
      <w:pPr>
        <w:pStyle w:val="ListBullet"/>
      </w:pPr>
      <w:r>
        <w:t>• Solution costs from Phase 3 vendor research</w:t>
      </w:r>
    </w:p>
    <w:p>
      <w:pPr>
        <w:pStyle w:val="ListBullet"/>
      </w:pPr>
      <w:r>
        <w:t>• Implementation timeline from Phase 3 complexity assessment</w:t>
      </w:r>
    </w:p>
    <w:p>
      <w:pPr>
        <w:pStyle w:val="ListBullet"/>
      </w:pPr>
      <w:r>
        <w:t>• Discount rate: Client-specified or 12% default</w:t>
      </w:r>
    </w:p>
    <w:p>
      <w:pPr>
        <w:pStyle w:val="ListBullet"/>
      </w:pPr>
      <w:r>
        <w:t>• Inflation assumption: Client-specified or 3% default</w:t>
      </w:r>
    </w:p>
    <w:p>
      <w:pPr>
        <w:pStyle w:val="ListBullet"/>
      </w:pPr>
      <w:r>
        <w:t>• Ramp-up curve: Conservative S-curve over 12 months</w:t>
      </w:r>
    </w:p>
    <w:p>
      <w:pPr>
        <w:pStyle w:val="ListBullet"/>
      </w:pPr>
      <w:r>
        <w:t>• All assumptions documented and adjustable</w:t>
      </w:r>
    </w:p>
    <w:p>
      <w:pPr>
        <w:pStyle w:val="Heading3"/>
      </w:pPr>
      <w:r>
        <w:t>Acceptance Gate</w:t>
      </w:r>
    </w:p>
    <w:p>
      <w:pPr>
        <w:pStyle w:val="ListBullet"/>
      </w:pPr>
      <w:r>
        <w:t>☐ 100% of numbers traced to source data or explicit assumption</w:t>
      </w:r>
    </w:p>
    <w:p>
      <w:pPr>
        <w:pStyle w:val="ListBullet"/>
      </w:pPr>
      <w:r>
        <w:t>☐ Monte Carlo simulation with ≥10,000 iterations completed</w:t>
      </w:r>
    </w:p>
    <w:p>
      <w:pPr>
        <w:pStyle w:val="ListBullet"/>
      </w:pPr>
      <w:r>
        <w:t>☐ Three scenarios with clear assumption documentation</w:t>
      </w:r>
    </w:p>
    <w:p>
      <w:pPr>
        <w:pStyle w:val="ListBullet"/>
      </w:pPr>
      <w:r>
        <w:t>☐ Sensitivity analysis on all key variables (≥10)</w:t>
      </w:r>
    </w:p>
    <w:p>
      <w:pPr>
        <w:pStyle w:val="ListBullet"/>
      </w:pPr>
      <w:r>
        <w:t>☐ Payback period &lt;24 months in base case</w:t>
      </w:r>
    </w:p>
    <w:p>
      <w:pPr>
        <w:pStyle w:val="ListBullet"/>
      </w:pPr>
      <w:r>
        <w:t>☐ Fact-Checker Agent validation passed</w:t>
      </w:r>
    </w:p>
    <w:p>
      <w:pPr>
        <w:pStyle w:val="ListBullet"/>
      </w:pPr>
      <w:r>
        <w:t>☐ Financial model auditable by third party</w:t>
      </w:r>
    </w:p>
    <w:p>
      <w:r>
        <w:br w:type="page"/>
      </w:r>
    </w:p>
    <w:p>
      <w:pPr>
        <w:pStyle w:val="Heading2"/>
      </w:pPr>
      <w:r>
        <w:t>Phase 5: OrgDNA.AI (Organizational Alignment)</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~20 pages</w:t>
            </w:r>
          </w:p>
        </w:tc>
      </w:tr>
      <w:tr>
        <w:tc>
          <w:tcPr>
            <w:tcW w:type="dxa" w:w="4320"/>
          </w:tcPr>
          <w:p>
            <w:r>
              <w:t>Duration</w:t>
            </w:r>
          </w:p>
        </w:tc>
        <w:tc>
          <w:tcPr>
            <w:tcW w:type="dxa" w:w="4320"/>
          </w:tcPr>
          <w:p>
            <w:r>
              <w:t>1 week</w:t>
            </w:r>
          </w:p>
        </w:tc>
      </w:tr>
      <w:tr>
        <w:tc>
          <w:tcPr>
            <w:tcW w:type="dxa" w:w="4320"/>
          </w:tcPr>
          <w:p>
            <w:r>
              <w:t>Primary Agent</w:t>
            </w:r>
          </w:p>
        </w:tc>
        <w:tc>
          <w:tcPr>
            <w:tcW w:type="dxa" w:w="4320"/>
          </w:tcPr>
          <w:p>
            <w:r>
              <w:t>Org Design Agent</w:t>
            </w:r>
          </w:p>
        </w:tc>
      </w:tr>
      <w:tr>
        <w:tc>
          <w:tcPr>
            <w:tcW w:type="dxa" w:w="4320"/>
          </w:tcPr>
          <w:p>
            <w:r>
              <w:t>Key Input</w:t>
            </w:r>
          </w:p>
        </w:tc>
        <w:tc>
          <w:tcPr>
            <w:tcW w:type="dxa" w:w="4320"/>
          </w:tcPr>
          <w:p>
            <w:r>
              <w:t>Phase 2 role transformation + current org structure</w:t>
            </w:r>
          </w:p>
        </w:tc>
      </w:tr>
      <w:tr>
        <w:tc>
          <w:tcPr>
            <w:tcW w:type="dxa" w:w="4320"/>
          </w:tcPr>
          <w:p>
            <w:r>
              <w:t>Key Output</w:t>
            </w:r>
          </w:p>
        </w:tc>
        <w:tc>
          <w:tcPr>
            <w:tcW w:type="dxa" w:w="4320"/>
          </w:tcPr>
          <w:p>
            <w:r>
              <w:t>New org structure, roles, RACI, competencies</w:t>
            </w:r>
          </w:p>
        </w:tc>
      </w:tr>
    </w:tbl>
    <w:p>
      <w:pPr>
        <w:pStyle w:val="Heading3"/>
      </w:pPr>
      <w:r>
        <w:t>Objective</w:t>
      </w:r>
    </w:p>
    <w:p>
      <w:r>
        <w:t>Redesign organizational structure, roles, competencies, and rituals to support AI-first operations. Ensure the human organization is aligned with the new AI-augmented processes.</w:t>
      </w:r>
    </w:p>
    <w:p>
      <w:pPr>
        <w:pStyle w:val="Heading3"/>
      </w:pPr>
      <w:r>
        <w:t>Detailed Outputs</w:t>
      </w:r>
    </w:p>
    <w:p>
      <w:r>
        <w:rPr>
          <w:b/>
        </w:rPr>
        <w:t xml:space="preserve">• New Organizational Structure: </w:t>
      </w:r>
      <w:r>
        <w:t>Org chart reflecting AI-first design. May include new roles (AI Operations, Data Stewards) and eliminated/consolidated roles.</w:t>
      </w:r>
    </w:p>
    <w:p>
      <w:r>
        <w:rPr>
          <w:b/>
        </w:rPr>
        <w:t xml:space="preserve">• Role Transformation Guide: </w:t>
      </w:r>
      <w:r>
        <w:t>For each affected role: current responsibilities, future responsibilities, skills gap, transition path.</w:t>
      </w:r>
    </w:p>
    <w:p>
      <w:r>
        <w:rPr>
          <w:b/>
        </w:rPr>
        <w:t xml:space="preserve">• RACI Matrix: </w:t>
      </w:r>
      <w:r>
        <w:t>AI-inclusive RACI showing which activities are owned by AI vs. humans. Clear escalation paths for AI decisions requiring human override.</w:t>
      </w:r>
    </w:p>
    <w:p>
      <w:r>
        <w:rPr>
          <w:b/>
        </w:rPr>
        <w:t xml:space="preserve">• Competency Framework: </w:t>
      </w:r>
      <w:r>
        <w:t>Skills and capabilities required in the new organization. Identifies training needs and hiring requirements.</w:t>
      </w:r>
    </w:p>
    <w:p>
      <w:r>
        <w:rPr>
          <w:b/>
        </w:rPr>
        <w:t xml:space="preserve">• Meeting &amp; Ritual Redesign: </w:t>
      </w:r>
      <w:r>
        <w:t>How team ceremonies change: standup formats, review cadences, decision-making forums. AI dashboards replace status meetings.</w:t>
      </w:r>
    </w:p>
    <w:p>
      <w:r>
        <w:rPr>
          <w:b/>
        </w:rPr>
        <w:t xml:space="preserve">• Career Path Evolution: </w:t>
      </w:r>
      <w:r>
        <w:t>How career progression changes in AI-augmented roles. New growth paths, skill development opportunities.</w:t>
      </w:r>
    </w:p>
    <w:p>
      <w:pPr>
        <w:pStyle w:val="Heading3"/>
      </w:pPr>
      <w:r>
        <w:t>Mandatory Visualizations</w:t>
      </w:r>
    </w:p>
    <w:p>
      <w:pPr>
        <w:pStyle w:val="ListBullet"/>
      </w:pPr>
      <w:r>
        <w:t>• Current vs. Future Org Chart (side-by-side)</w:t>
      </w:r>
    </w:p>
    <w:p>
      <w:pPr>
        <w:pStyle w:val="ListBullet"/>
      </w:pPr>
      <w:r>
        <w:t>• Role Evolution Sankey Diagram</w:t>
      </w:r>
    </w:p>
    <w:p>
      <w:pPr>
        <w:pStyle w:val="ListBullet"/>
      </w:pPr>
      <w:r>
        <w:t>• Competency Gap Analysis Heat Map</w:t>
      </w:r>
    </w:p>
    <w:p>
      <w:pPr>
        <w:pStyle w:val="ListBullet"/>
      </w:pPr>
      <w:r>
        <w:t>• RACI Matrix Visualization</w:t>
      </w:r>
    </w:p>
    <w:p>
      <w:pPr>
        <w:pStyle w:val="ListBullet"/>
      </w:pPr>
      <w:r>
        <w:t>• Span of Control Analysis</w:t>
      </w:r>
    </w:p>
    <w:p>
      <w:r>
        <w:br w:type="page"/>
      </w:r>
    </w:p>
    <w:p>
      <w:pPr>
        <w:pStyle w:val="Heading2"/>
      </w:pPr>
      <w:r>
        <w:t>Phase 6: AIPolicyCore (Governance &amp; Risk)</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~15 pages</w:t>
            </w:r>
          </w:p>
        </w:tc>
      </w:tr>
      <w:tr>
        <w:tc>
          <w:tcPr>
            <w:tcW w:type="dxa" w:w="4320"/>
          </w:tcPr>
          <w:p>
            <w:r>
              <w:t>Duration</w:t>
            </w:r>
          </w:p>
        </w:tc>
        <w:tc>
          <w:tcPr>
            <w:tcW w:type="dxa" w:w="4320"/>
          </w:tcPr>
          <w:p>
            <w:r>
              <w:t>1 week</w:t>
            </w:r>
          </w:p>
        </w:tc>
      </w:tr>
      <w:tr>
        <w:tc>
          <w:tcPr>
            <w:tcW w:type="dxa" w:w="4320"/>
          </w:tcPr>
          <w:p>
            <w:r>
              <w:t>Primary Agent</w:t>
            </w:r>
          </w:p>
        </w:tc>
        <w:tc>
          <w:tcPr>
            <w:tcW w:type="dxa" w:w="4320"/>
          </w:tcPr>
          <w:p>
            <w:r>
              <w:t>Governance Agent</w:t>
            </w:r>
          </w:p>
        </w:tc>
      </w:tr>
      <w:tr>
        <w:tc>
          <w:tcPr>
            <w:tcW w:type="dxa" w:w="4320"/>
          </w:tcPr>
          <w:p>
            <w:r>
              <w:t>Key Input</w:t>
            </w:r>
          </w:p>
        </w:tc>
        <w:tc>
          <w:tcPr>
            <w:tcW w:type="dxa" w:w="4320"/>
          </w:tcPr>
          <w:p>
            <w:r>
              <w:t>All previous phases + regulatory requirements</w:t>
            </w:r>
          </w:p>
        </w:tc>
      </w:tr>
      <w:tr>
        <w:tc>
          <w:tcPr>
            <w:tcW w:type="dxa" w:w="4320"/>
          </w:tcPr>
          <w:p>
            <w:r>
              <w:t>Key Output</w:t>
            </w:r>
          </w:p>
        </w:tc>
        <w:tc>
          <w:tcPr>
            <w:tcW w:type="dxa" w:w="4320"/>
          </w:tcPr>
          <w:p>
            <w:r>
              <w:t>Governance framework, policies, compliance checklist</w:t>
            </w:r>
          </w:p>
        </w:tc>
      </w:tr>
    </w:tbl>
    <w:p>
      <w:pPr>
        <w:pStyle w:val="Heading3"/>
      </w:pPr>
      <w:r>
        <w:t>Objective</w:t>
      </w:r>
    </w:p>
    <w:p>
      <w:r>
        <w:t>Establish governance frameworks ensuring responsible, secure, and compliant AI operations at scale. Cover LGPD, AI Act, and industry-specific requirements.</w:t>
      </w:r>
    </w:p>
    <w:p>
      <w:pPr>
        <w:pStyle w:val="Heading3"/>
      </w:pPr>
      <w:r>
        <w:t>Detailed Outputs</w:t>
      </w:r>
    </w:p>
    <w:p>
      <w:r>
        <w:rPr>
          <w:b/>
        </w:rPr>
        <w:t xml:space="preserve">• AI Governance Framework: </w:t>
      </w:r>
      <w:r>
        <w:t>Decision rights, accountability structure, oversight mechanisms for AI operations. Who approves what, who monitors, who intervenes.</w:t>
      </w:r>
    </w:p>
    <w:p>
      <w:r>
        <w:rPr>
          <w:b/>
        </w:rPr>
        <w:t xml:space="preserve">• Risk Assessment Matrix: </w:t>
      </w:r>
      <w:r>
        <w:t>Comprehensive risk identification: technical, operational, regulatory, reputational. Likelihood × Impact scoring with mitigation strategies.</w:t>
      </w:r>
    </w:p>
    <w:p>
      <w:r>
        <w:rPr>
          <w:b/>
        </w:rPr>
        <w:t xml:space="preserve">• LGPD Compliance Checklist: </w:t>
      </w:r>
      <w:r>
        <w:t>Specific requirements for Brazilian data protection. Data mapping, consent management, rights fulfillment processes.</w:t>
      </w:r>
    </w:p>
    <w:p>
      <w:r>
        <w:rPr>
          <w:b/>
        </w:rPr>
        <w:t xml:space="preserve">• AI Act Readiness: </w:t>
      </w:r>
      <w:r>
        <w:t>Assessment against EU AI Act requirements where applicable. Risk classification of AI systems, documentation requirements.</w:t>
      </w:r>
    </w:p>
    <w:p>
      <w:r>
        <w:rPr>
          <w:b/>
        </w:rPr>
        <w:t xml:space="preserve">• Ethical AI Guidelines: </w:t>
      </w:r>
      <w:r>
        <w:t>Principles for responsible AI use: fairness, transparency, accountability, privacy. Specific to client's context.</w:t>
      </w:r>
    </w:p>
    <w:p>
      <w:r>
        <w:rPr>
          <w:b/>
        </w:rPr>
        <w:t xml:space="preserve">• Incident Response Procedures: </w:t>
      </w:r>
      <w:r>
        <w:t>What happens when AI fails or produces unexpected results. Escalation paths, rollback procedures, communication templates.</w:t>
      </w:r>
    </w:p>
    <w:p>
      <w:pPr>
        <w:pStyle w:val="Heading3"/>
      </w:pPr>
      <w:r>
        <w:t>Mandatory Visualizations</w:t>
      </w:r>
    </w:p>
    <w:p>
      <w:pPr>
        <w:pStyle w:val="ListBullet"/>
      </w:pPr>
      <w:r>
        <w:t>• Risk Heat Map (likelihood × impact)</w:t>
      </w:r>
    </w:p>
    <w:p>
      <w:pPr>
        <w:pStyle w:val="ListBullet"/>
      </w:pPr>
      <w:r>
        <w:t>• Compliance Coverage Matrix</w:t>
      </w:r>
    </w:p>
    <w:p>
      <w:pPr>
        <w:pStyle w:val="ListBullet"/>
      </w:pPr>
      <w:r>
        <w:t>• Governance Structure Diagram</w:t>
      </w:r>
    </w:p>
    <w:p>
      <w:pPr>
        <w:pStyle w:val="ListBullet"/>
      </w:pPr>
      <w:r>
        <w:t>• Data Flow with Privacy Controls</w:t>
      </w:r>
    </w:p>
    <w:p>
      <w:r>
        <w:br w:type="page"/>
      </w:r>
    </w:p>
    <w:p>
      <w:pPr>
        <w:pStyle w:val="Heading2"/>
      </w:pPr>
      <w:r>
        <w:t>Phase 7: AdoptLoop (Adoption &amp; Continuous Operation)</w:t>
      </w:r>
    </w:p>
    <w:p>
      <w:pPr>
        <w:pStyle w:val="Heading3"/>
      </w:pPr>
      <w:r>
        <w:t>Overview</w:t>
      </w:r>
    </w:p>
    <w:tbl>
      <w:tblPr>
        <w:tblStyle w:val="TableGrid"/>
        <w:tblW w:type="auto" w:w="0"/>
        <w:tblLook w:firstColumn="1" w:firstRow="1" w:lastColumn="0" w:lastRow="0" w:noHBand="0" w:noVBand="1" w:val="04A0"/>
      </w:tblPr>
      <w:tblGrid>
        <w:gridCol w:w="4320"/>
        <w:gridCol w:w="4320"/>
      </w:tblGrid>
      <w:tr>
        <w:tc>
          <w:tcPr>
            <w:tcW w:type="dxa" w:w="4320"/>
          </w:tcPr>
          <w:p>
            <w:r>
              <w:t>Target Pages</w:t>
            </w:r>
          </w:p>
        </w:tc>
        <w:tc>
          <w:tcPr>
            <w:tcW w:type="dxa" w:w="4320"/>
          </w:tcPr>
          <w:p>
            <w:r>
              <w:t>~15 pages</w:t>
            </w:r>
          </w:p>
        </w:tc>
      </w:tr>
      <w:tr>
        <w:tc>
          <w:tcPr>
            <w:tcW w:type="dxa" w:w="4320"/>
          </w:tcPr>
          <w:p>
            <w:r>
              <w:t>Duration</w:t>
            </w:r>
          </w:p>
        </w:tc>
        <w:tc>
          <w:tcPr>
            <w:tcW w:type="dxa" w:w="4320"/>
          </w:tcPr>
          <w:p>
            <w:r>
              <w:t>1 week</w:t>
            </w:r>
          </w:p>
        </w:tc>
      </w:tr>
      <w:tr>
        <w:tc>
          <w:tcPr>
            <w:tcW w:type="dxa" w:w="4320"/>
          </w:tcPr>
          <w:p>
            <w:r>
              <w:t>Primary Agent</w:t>
            </w:r>
          </w:p>
        </w:tc>
        <w:tc>
          <w:tcPr>
            <w:tcW w:type="dxa" w:w="4320"/>
          </w:tcPr>
          <w:p>
            <w:r>
              <w:t>Adoption Agent</w:t>
            </w:r>
          </w:p>
        </w:tc>
      </w:tr>
      <w:tr>
        <w:tc>
          <w:tcPr>
            <w:tcW w:type="dxa" w:w="4320"/>
          </w:tcPr>
          <w:p>
            <w:r>
              <w:t>Key Input</w:t>
            </w:r>
          </w:p>
        </w:tc>
        <w:tc>
          <w:tcPr>
            <w:tcW w:type="dxa" w:w="4320"/>
          </w:tcPr>
          <w:p>
            <w:r>
              <w:t>All previous phases + change management context</w:t>
            </w:r>
          </w:p>
        </w:tc>
      </w:tr>
      <w:tr>
        <w:tc>
          <w:tcPr>
            <w:tcW w:type="dxa" w:w="4320"/>
          </w:tcPr>
          <w:p>
            <w:r>
              <w:t>Key Output</w:t>
            </w:r>
          </w:p>
        </w:tc>
        <w:tc>
          <w:tcPr>
            <w:tcW w:type="dxa" w:w="4320"/>
          </w:tcPr>
          <w:p>
            <w:r>
              <w:t>Adoption roadmap, training plan, success metrics</w:t>
            </w:r>
          </w:p>
        </w:tc>
      </w:tr>
    </w:tbl>
    <w:p>
      <w:pPr>
        <w:pStyle w:val="Heading3"/>
      </w:pPr>
      <w:r>
        <w:t>Objective</w:t>
      </w:r>
    </w:p>
    <w:p>
      <w:r>
        <w:t>Ensure continuous value capture through structured adoption program and ongoing optimization framework. The best design fails without effective adoption.</w:t>
      </w:r>
    </w:p>
    <w:p>
      <w:pPr>
        <w:pStyle w:val="Heading3"/>
      </w:pPr>
      <w:r>
        <w:t>Detailed Outputs</w:t>
      </w:r>
    </w:p>
    <w:p>
      <w:r>
        <w:rPr>
          <w:b/>
        </w:rPr>
        <w:t xml:space="preserve">• 24-Week Implementation Timeline: </w:t>
      </w:r>
      <w:r>
        <w:t>Detailed Gantt chart with milestones, dependencies, resource requirements. Suitable for external implementation team.</w:t>
      </w:r>
    </w:p>
    <w:p>
      <w:r>
        <w:rPr>
          <w:b/>
        </w:rPr>
        <w:t xml:space="preserve">• Change Management Plan: </w:t>
      </w:r>
      <w:r>
        <w:t>Stakeholder analysis, communication strategy, resistance management, quick wins identification.</w:t>
      </w:r>
    </w:p>
    <w:p>
      <w:r>
        <w:rPr>
          <w:b/>
        </w:rPr>
        <w:t xml:space="preserve">• Training Curriculum: </w:t>
      </w:r>
      <w:r>
        <w:t>Role-specific training programs. Includes: awareness sessions, hands-on workshops, certification requirements.</w:t>
      </w:r>
    </w:p>
    <w:p>
      <w:r>
        <w:rPr>
          <w:b/>
        </w:rPr>
        <w:t xml:space="preserve">• Success Metrics Dashboard: </w:t>
      </w:r>
      <w:r>
        <w:t>KPIs to track transformation success. Leading indicators (adoption rates) and lagging indicators (business outcomes).</w:t>
      </w:r>
    </w:p>
    <w:p>
      <w:r>
        <w:rPr>
          <w:b/>
        </w:rPr>
        <w:t xml:space="preserve">• Continuous Improvement Framework: </w:t>
      </w:r>
      <w:r>
        <w:t>How to iterate and optimize post-implementation. Feedback loops, optimization cadence, escalation triggers.</w:t>
      </w:r>
    </w:p>
    <w:p>
      <w:pPr>
        <w:pStyle w:val="Heading3"/>
      </w:pPr>
      <w:r>
        <w:t>Mandatory Visualizations</w:t>
      </w:r>
    </w:p>
    <w:p>
      <w:pPr>
        <w:pStyle w:val="ListBullet"/>
      </w:pPr>
      <w:r>
        <w:t>• 24-Week Implementation Gantt Chart</w:t>
      </w:r>
    </w:p>
    <w:p>
      <w:pPr>
        <w:pStyle w:val="ListBullet"/>
      </w:pPr>
      <w:r>
        <w:t>• Adoption Curve Projection (S-curve)</w:t>
      </w:r>
    </w:p>
    <w:p>
      <w:pPr>
        <w:pStyle w:val="ListBullet"/>
      </w:pPr>
      <w:r>
        <w:t>• Training Completion Tracker</w:t>
      </w:r>
    </w:p>
    <w:p>
      <w:pPr>
        <w:pStyle w:val="ListBullet"/>
      </w:pPr>
      <w:r>
        <w:t>• Value Realization Timeline</w:t>
      </w:r>
    </w:p>
    <w:p>
      <w:pPr>
        <w:pStyle w:val="ListBullet"/>
      </w:pPr>
      <w:r>
        <w:t>• Stakeholder Impact/Influence Matrix</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050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