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StarFashion Wholesale Portal</w:t>
        <w:br/>
        <w:t>Technical Specification &amp; Database / Architecture Plan</w:t>
      </w:r>
    </w:p>
    <w:p>
      <w:pPr>
        <w:jc w:val="center"/>
      </w:pPr>
      <w:r>
        <w:t>Version 1.0 | Production Planning Baseline | 4 September 2026</w:t>
      </w:r>
    </w:p>
    <w:p>
      <w:pPr>
        <w:pStyle w:val="Heading1"/>
      </w:pPr>
      <w:r>
        <w:t>1. Purpose and Scope</w:t>
      </w:r>
    </w:p>
    <w:p>
      <w:r>
        <w:t>This document defines the production baseline for a B2B wholesale ordering portal for a fashion manufacturer. It is intended to be supplied to the development environment as the governing product and engineering specification.</w:t>
      </w:r>
    </w:p>
    <w:p>
      <w:r>
        <w:t>Primary goals:</w:t>
      </w:r>
    </w:p>
    <w:p>
      <w:pPr>
        <w:pStyle w:val="ListBullet"/>
      </w:pPr>
      <w:r>
        <w:t>Allow approved wholesale customers to log in, browse the catalogue, select product variants and quantities, and submit orders.</w:t>
      </w:r>
    </w:p>
    <w:p>
      <w:pPr>
        <w:pStyle w:val="ListBullet"/>
      </w:pPr>
      <w:r>
        <w:t>Automatically calculate order-level wholesale discounts using configurable quantity tiers.</w:t>
      </w:r>
    </w:p>
    <w:p>
      <w:pPr>
        <w:pStyle w:val="ListBullet"/>
      </w:pPr>
      <w:r>
        <w:t>Give customers visibility into orders, invoices, payments, outstanding balance and account statements.</w:t>
      </w:r>
    </w:p>
    <w:p>
      <w:pPr>
        <w:pStyle w:val="ListBullet"/>
      </w:pPr>
      <w:r>
        <w:t>Give Master Admin operational control over customers, products, inventory, orders, invoices, payments, pricing tiers, reports and settings.</w:t>
      </w:r>
    </w:p>
    <w:p>
      <w:pPr>
        <w:pStyle w:val="ListBullet"/>
      </w:pPr>
      <w:r>
        <w:t>Provide a secure, maintainable foundation that can later support bulk ordering, customer-specific pricing, online payments, multiple warehouses and integrations.</w:t>
      </w:r>
    </w:p>
    <w:p>
      <w:pPr>
        <w:pStyle w:val="Heading1"/>
      </w:pPr>
      <w:r>
        <w:t>2. Key Business Decisions / Baseline Rules</w:t>
      </w:r>
    </w:p>
    <w:tbl>
      <w:tblPr>
        <w:tblStyle w:val="TableGrid"/>
        <w:tblW w:type="auto" w:w="0"/>
        <w:tblLook w:firstColumn="1" w:firstRow="1" w:lastColumn="0" w:lastRow="0" w:noHBand="0" w:noVBand="1" w:val="04A0"/>
      </w:tblPr>
      <w:tblGrid>
        <w:gridCol w:w="3312"/>
        <w:gridCol w:w="3312"/>
        <w:gridCol w:w="3312"/>
      </w:tblGrid>
      <w:tr>
        <w:tc>
          <w:tcPr>
            <w:tcW w:type="dxa" w:w="3312"/>
          </w:tcPr>
          <w:p>
            <w:r>
              <w:t>Area</w:t>
            </w:r>
          </w:p>
        </w:tc>
        <w:tc>
          <w:tcPr>
            <w:tcW w:type="dxa" w:w="3312"/>
          </w:tcPr>
          <w:p>
            <w:r>
              <w:t>Baseline decision</w:t>
            </w:r>
          </w:p>
        </w:tc>
        <w:tc>
          <w:tcPr>
            <w:tcW w:type="dxa" w:w="3312"/>
          </w:tcPr>
          <w:p>
            <w:r>
              <w:t>Configurable?</w:t>
            </w:r>
          </w:p>
        </w:tc>
      </w:tr>
      <w:tr>
        <w:tc>
          <w:tcPr>
            <w:tcW w:type="dxa" w:w="3312"/>
          </w:tcPr>
          <w:p>
            <w:r>
              <w:t>Currency</w:t>
            </w:r>
          </w:p>
        </w:tc>
        <w:tc>
          <w:tcPr>
            <w:tcW w:type="dxa" w:w="3312"/>
          </w:tcPr>
          <w:p>
            <w:r>
              <w:t>Use one system base currency initially; currency must be a system setting rather than hard-coded.</w:t>
            </w:r>
          </w:p>
        </w:tc>
        <w:tc>
          <w:tcPr>
            <w:tcW w:type="dxa" w:w="3312"/>
          </w:tcPr>
          <w:p>
            <w:r>
              <w:t>Yes</w:t>
            </w:r>
          </w:p>
        </w:tc>
      </w:tr>
      <w:tr>
        <w:tc>
          <w:tcPr>
            <w:tcW w:type="dxa" w:w="3312"/>
          </w:tcPr>
          <w:p>
            <w:r>
              <w:t>HS Price</w:t>
            </w:r>
          </w:p>
        </w:tc>
        <w:tc>
          <w:tcPr>
            <w:tcW w:type="dxa" w:w="3312"/>
          </w:tcPr>
          <w:p>
            <w:r>
              <w:t>Stored as the base wholesale catalogue price. Exact business meaning must be confirmed before financial go-live if HS has a specific commercial/tax meaning.</w:t>
            </w:r>
          </w:p>
        </w:tc>
        <w:tc>
          <w:tcPr>
            <w:tcW w:type="dxa" w:w="3312"/>
          </w:tcPr>
          <w:p>
            <w:r>
              <w:t>Yes</w:t>
            </w:r>
          </w:p>
        </w:tc>
      </w:tr>
      <w:tr>
        <w:tc>
          <w:tcPr>
            <w:tcW w:type="dxa" w:w="3312"/>
          </w:tcPr>
          <w:p>
            <w:r>
              <w:t>Article</w:t>
            </w:r>
          </w:p>
        </w:tc>
        <w:tc>
          <w:tcPr>
            <w:tcW w:type="dxa" w:w="3312"/>
          </w:tcPr>
          <w:p>
            <w:r>
              <w:t>One physical unit ordered. Tier quantity is the sum of item quantities in the qualifying order.</w:t>
            </w:r>
          </w:p>
        </w:tc>
        <w:tc>
          <w:tcPr>
            <w:tcW w:type="dxa" w:w="3312"/>
          </w:tcPr>
          <w:p>
            <w:r>
              <w:t>Yes, via rules</w:t>
            </w:r>
          </w:p>
        </w:tc>
      </w:tr>
      <w:tr>
        <w:tc>
          <w:tcPr>
            <w:tcW w:type="dxa" w:w="3312"/>
          </w:tcPr>
          <w:p>
            <w:r>
              <w:t>Tier scope</w:t>
            </w:r>
          </w:p>
        </w:tc>
        <w:tc>
          <w:tcPr>
            <w:tcW w:type="dxa" w:w="3312"/>
          </w:tcPr>
          <w:p>
            <w:r>
              <w:t>Discount is calculated on the current order, not historical customer volume.</w:t>
            </w:r>
          </w:p>
        </w:tc>
        <w:tc>
          <w:tcPr>
            <w:tcW w:type="dxa" w:w="3312"/>
          </w:tcPr>
          <w:p>
            <w:r>
              <w:t>Yes</w:t>
            </w:r>
          </w:p>
        </w:tc>
      </w:tr>
      <w:tr>
        <w:tc>
          <w:tcPr>
            <w:tcW w:type="dxa" w:w="3312"/>
          </w:tcPr>
          <w:p>
            <w:r>
              <w:t>Tier thresholds</w:t>
            </w:r>
          </w:p>
        </w:tc>
        <w:tc>
          <w:tcPr>
            <w:tcW w:type="dxa" w:w="3312"/>
          </w:tcPr>
          <w:p>
            <w:r>
              <w:t>30+ = 10%; 70+ = 12%; 101+ = 15% as the initial baseline. Admin can edit thresholds and discounts.</w:t>
            </w:r>
          </w:p>
        </w:tc>
        <w:tc>
          <w:tcPr>
            <w:tcW w:type="dxa" w:w="3312"/>
          </w:tcPr>
          <w:p>
            <w:r>
              <w:t>Yes</w:t>
            </w:r>
          </w:p>
        </w:tc>
      </w:tr>
      <w:tr>
        <w:tc>
          <w:tcPr>
            <w:tcW w:type="dxa" w:w="3312"/>
          </w:tcPr>
          <w:p>
            <w:r>
              <w:t>Tier boundary</w:t>
            </w:r>
          </w:p>
        </w:tc>
        <w:tc>
          <w:tcPr>
            <w:tcW w:type="dxa" w:w="3312"/>
          </w:tcPr>
          <w:p>
            <w:r>
              <w:t>The highest qualifying tier applies to the whole qualifying order.</w:t>
            </w:r>
          </w:p>
        </w:tc>
        <w:tc>
          <w:tcPr>
            <w:tcW w:type="dxa" w:w="3312"/>
          </w:tcPr>
          <w:p>
            <w:r>
              <w:t>Yes</w:t>
            </w:r>
          </w:p>
        </w:tc>
      </w:tr>
      <w:tr>
        <w:tc>
          <w:tcPr>
            <w:tcW w:type="dxa" w:w="3312"/>
          </w:tcPr>
          <w:p>
            <w:r>
              <w:t>Price calculation</w:t>
            </w:r>
          </w:p>
        </w:tc>
        <w:tc>
          <w:tcPr>
            <w:tcW w:type="dxa" w:w="3312"/>
          </w:tcPr>
          <w:p>
            <w:r>
              <w:t>Line subtotal = unit price × quantity; order discount is calculated from the qualifying merchandise subtotal.</w:t>
            </w:r>
          </w:p>
        </w:tc>
        <w:tc>
          <w:tcPr>
            <w:tcW w:type="dxa" w:w="3312"/>
          </w:tcPr>
          <w:p>
            <w:r>
              <w:t>Yes</w:t>
            </w:r>
          </w:p>
        </w:tc>
      </w:tr>
      <w:tr>
        <w:tc>
          <w:tcPr>
            <w:tcW w:type="dxa" w:w="3312"/>
          </w:tcPr>
          <w:p>
            <w:r>
              <w:t>Tax</w:t>
            </w:r>
          </w:p>
        </w:tc>
        <w:tc>
          <w:tcPr>
            <w:tcW w:type="dxa" w:w="3312"/>
          </w:tcPr>
          <w:p>
            <w:r>
              <w:t>Tax/VAT is not assumed. Tax behavior must be explicitly configured before production invoicing.</w:t>
            </w:r>
          </w:p>
        </w:tc>
        <w:tc>
          <w:tcPr>
            <w:tcW w:type="dxa" w:w="3312"/>
          </w:tcPr>
          <w:p>
            <w:r>
              <w:t>Yes</w:t>
            </w:r>
          </w:p>
        </w:tc>
      </w:tr>
      <w:tr>
        <w:tc>
          <w:tcPr>
            <w:tcW w:type="dxa" w:w="3312"/>
          </w:tcPr>
          <w:p>
            <w:r>
              <w:t>Payments</w:t>
            </w:r>
          </w:p>
        </w:tc>
        <w:tc>
          <w:tcPr>
            <w:tcW w:type="dxa" w:w="3312"/>
          </w:tcPr>
          <w:p>
            <w:r>
              <w:t>Version 1 supports admin-recorded payments and account ledger; online payment gateway is a later phase unless separately approved.</w:t>
            </w:r>
          </w:p>
        </w:tc>
        <w:tc>
          <w:tcPr>
            <w:tcW w:type="dxa" w:w="3312"/>
          </w:tcPr>
          <w:p>
            <w:r>
              <w:t>Yes</w:t>
            </w:r>
          </w:p>
        </w:tc>
      </w:tr>
      <w:tr>
        <w:tc>
          <w:tcPr>
            <w:tcW w:type="dxa" w:w="3312"/>
          </w:tcPr>
          <w:p>
            <w:r>
              <w:t>Credit</w:t>
            </w:r>
          </w:p>
        </w:tc>
        <w:tc>
          <w:tcPr>
            <w:tcW w:type="dxa" w:w="3312"/>
          </w:tcPr>
          <w:p>
            <w:r>
              <w:t>Customer credit limit and payment terms are supported in the data model; enforcement can be enabled per customer/system policy.</w:t>
            </w:r>
          </w:p>
        </w:tc>
        <w:tc>
          <w:tcPr>
            <w:tcW w:type="dxa" w:w="3312"/>
          </w:tcPr>
          <w:p>
            <w:r>
              <w:t>Yes</w:t>
            </w:r>
          </w:p>
        </w:tc>
      </w:tr>
      <w:tr>
        <w:tc>
          <w:tcPr>
            <w:tcW w:type="dxa" w:w="3312"/>
          </w:tcPr>
          <w:p>
            <w:r>
              <w:t>Order status</w:t>
            </w:r>
          </w:p>
        </w:tc>
        <w:tc>
          <w:tcPr>
            <w:tcW w:type="dxa" w:w="3312"/>
          </w:tcPr>
          <w:p>
            <w:r>
              <w:t>Draft → Submitted → Confirmed → Processing → Packed → Shipped → Completed; Cancelled / On Hold / Partially Shipped as applicable.</w:t>
            </w:r>
          </w:p>
        </w:tc>
        <w:tc>
          <w:tcPr>
            <w:tcW w:type="dxa" w:w="3312"/>
          </w:tcPr>
          <w:p>
            <w:r>
              <w:t>Yes</w:t>
            </w:r>
          </w:p>
        </w:tc>
      </w:tr>
    </w:tbl>
    <w:p>
      <w:pPr>
        <w:pStyle w:val="Heading1"/>
      </w:pPr>
      <w:r>
        <w:t>3. Scope: MVP</w:t>
      </w:r>
    </w:p>
    <w:p>
      <w:pPr>
        <w:pStyle w:val="ListBullet"/>
      </w:pPr>
      <w:r>
        <w:t>Authentication and password reset.</w:t>
      </w:r>
    </w:p>
    <w:p>
      <w:pPr>
        <w:pStyle w:val="ListBullet"/>
      </w:pPr>
      <w:r>
        <w:t>Customer company accounts with one or more customer users.</w:t>
      </w:r>
    </w:p>
    <w:p>
      <w:pPr>
        <w:pStyle w:val="ListBullet"/>
      </w:pPr>
      <w:r>
        <w:t>Customer dashboard.</w:t>
      </w:r>
    </w:p>
    <w:p>
      <w:pPr>
        <w:pStyle w:val="ListBullet"/>
      </w:pPr>
      <w:r>
        <w:t>Product catalogue with categories, products, variants, colors, sizes, images and stock availability.</w:t>
      </w:r>
    </w:p>
    <w:p>
      <w:pPr>
        <w:pStyle w:val="ListBullet"/>
      </w:pPr>
      <w:r>
        <w:t>Search and filtering.</w:t>
      </w:r>
    </w:p>
    <w:p>
      <w:pPr>
        <w:pStyle w:val="ListBullet"/>
      </w:pPr>
      <w:r>
        <w:t>Cart and variant-level quantities.</w:t>
      </w:r>
    </w:p>
    <w:p>
      <w:pPr>
        <w:pStyle w:val="ListBullet"/>
      </w:pPr>
      <w:r>
        <w:t>Three configurable wholesale pricing tiers.</w:t>
      </w:r>
    </w:p>
    <w:p>
      <w:pPr>
        <w:pStyle w:val="ListBullet"/>
      </w:pPr>
      <w:r>
        <w:t>Server-side pricing calculation and validation.</w:t>
      </w:r>
    </w:p>
    <w:p>
      <w:pPr>
        <w:pStyle w:val="ListBullet"/>
      </w:pPr>
      <w:r>
        <w:t>Order submission and order history.</w:t>
      </w:r>
    </w:p>
    <w:p>
      <w:pPr>
        <w:pStyle w:val="ListBullet"/>
      </w:pPr>
      <w:r>
        <w:t>Admin customer, product, tier and order management.</w:t>
      </w:r>
    </w:p>
    <w:p>
      <w:pPr>
        <w:pStyle w:val="ListBullet"/>
      </w:pPr>
      <w:r>
        <w:t>Invoices and customer account ledger.</w:t>
      </w:r>
    </w:p>
    <w:p>
      <w:pPr>
        <w:pStyle w:val="ListBullet"/>
      </w:pPr>
      <w:r>
        <w:t>Admin-recorded payments.</w:t>
      </w:r>
    </w:p>
    <w:p>
      <w:pPr>
        <w:pStyle w:val="ListBullet"/>
      </w:pPr>
      <w:r>
        <w:t>Customer balance and statement view.</w:t>
      </w:r>
    </w:p>
    <w:p>
      <w:pPr>
        <w:pStyle w:val="ListBullet"/>
      </w:pPr>
      <w:r>
        <w:t>Role-based admin access.</w:t>
      </w:r>
    </w:p>
    <w:p>
      <w:pPr>
        <w:pStyle w:val="ListBullet"/>
      </w:pPr>
      <w:r>
        <w:t>Audit log for material administrative changes.</w:t>
      </w:r>
    </w:p>
    <w:p>
      <w:pPr>
        <w:pStyle w:val="ListBullet"/>
      </w:pPr>
      <w:r>
        <w:t>Responsive web interface.</w:t>
      </w:r>
    </w:p>
    <w:p>
      <w:pPr>
        <w:pStyle w:val="ListBullet"/>
      </w:pPr>
      <w:r>
        <w:t>Basic reports.</w:t>
      </w:r>
    </w:p>
    <w:p>
      <w:pPr>
        <w:pStyle w:val="Heading1"/>
      </w:pPr>
      <w:r>
        <w:t>4. Phase 2 / Later</w:t>
      </w:r>
    </w:p>
    <w:p>
      <w:pPr>
        <w:pStyle w:val="ListBullet"/>
      </w:pPr>
      <w:r>
        <w:t>Online payment gateway.</w:t>
      </w:r>
    </w:p>
    <w:p>
      <w:pPr>
        <w:pStyle w:val="ListBullet"/>
      </w:pPr>
      <w:r>
        <w:t>Excel/CSV quick-order import.</w:t>
      </w:r>
    </w:p>
    <w:p>
      <w:pPr>
        <w:pStyle w:val="ListBullet"/>
      </w:pPr>
      <w:r>
        <w:t>One-click reorder.</w:t>
      </w:r>
    </w:p>
    <w:p>
      <w:pPr>
        <w:pStyle w:val="ListBullet"/>
      </w:pPr>
      <w:r>
        <w:t>Favorites / frequently ordered items.</w:t>
      </w:r>
    </w:p>
    <w:p>
      <w:pPr>
        <w:pStyle w:val="ListBullet"/>
      </w:pPr>
      <w:r>
        <w:t>Advanced inventory reservations and warehouse workflows.</w:t>
      </w:r>
    </w:p>
    <w:p>
      <w:pPr>
        <w:pStyle w:val="ListBullet"/>
      </w:pPr>
      <w:r>
        <w:t>Multiple warehouses.</w:t>
      </w:r>
    </w:p>
    <w:p>
      <w:pPr>
        <w:pStyle w:val="ListBullet"/>
      </w:pPr>
      <w:r>
        <w:t>Customer-specific price lists and negotiated SKU prices.</w:t>
      </w:r>
    </w:p>
    <w:p>
      <w:pPr>
        <w:pStyle w:val="ListBullet"/>
      </w:pPr>
      <w:r>
        <w:t>Sales representatives and sales commission.</w:t>
      </w:r>
    </w:p>
    <w:p>
      <w:pPr>
        <w:pStyle w:val="ListBullet"/>
      </w:pPr>
      <w:r>
        <w:t>Email/WhatsApp notification integrations.</w:t>
      </w:r>
    </w:p>
    <w:p>
      <w:pPr>
        <w:pStyle w:val="ListBullet"/>
      </w:pPr>
      <w:r>
        <w:t>Advanced analytics and forecasting.</w:t>
      </w:r>
    </w:p>
    <w:p>
      <w:pPr>
        <w:pStyle w:val="ListBullet"/>
      </w:pPr>
      <w:r>
        <w:t>Customer self-service returns / credit notes.</w:t>
      </w:r>
    </w:p>
    <w:p>
      <w:pPr>
        <w:pStyle w:val="ListBullet"/>
      </w:pPr>
      <w:r>
        <w:t>Multi-currency if commercially required.</w:t>
      </w:r>
    </w:p>
    <w:p>
      <w:pPr>
        <w:pStyle w:val="Heading1"/>
      </w:pPr>
      <w:r>
        <w:t>5. User Roles</w:t>
      </w:r>
    </w:p>
    <w:tbl>
      <w:tblPr>
        <w:tblStyle w:val="TableGrid"/>
        <w:tblW w:type="auto" w:w="0"/>
        <w:tblLook w:firstColumn="1" w:firstRow="1" w:lastColumn="0" w:lastRow="0" w:noHBand="0" w:noVBand="1" w:val="04A0"/>
      </w:tblPr>
      <w:tblGrid>
        <w:gridCol w:w="4968"/>
        <w:gridCol w:w="4968"/>
      </w:tblGrid>
      <w:tr>
        <w:tc>
          <w:tcPr>
            <w:tcW w:type="dxa" w:w="4968"/>
          </w:tcPr>
          <w:p>
            <w:r>
              <w:t>Role</w:t>
            </w:r>
          </w:p>
        </w:tc>
        <w:tc>
          <w:tcPr>
            <w:tcW w:type="dxa" w:w="4968"/>
          </w:tcPr>
          <w:p>
            <w:r>
              <w:t>Capabilities</w:t>
            </w:r>
          </w:p>
        </w:tc>
      </w:tr>
      <w:tr>
        <w:tc>
          <w:tcPr>
            <w:tcW w:type="dxa" w:w="4968"/>
          </w:tcPr>
          <w:p>
            <w:r>
              <w:t>Master Admin</w:t>
            </w:r>
          </w:p>
        </w:tc>
        <w:tc>
          <w:tcPr>
            <w:tcW w:type="dxa" w:w="4968"/>
          </w:tcPr>
          <w:p>
            <w:r>
              <w:t>Full access; manage users, customers, catalogue, inventory, tiers, orders, invoices, payments, reports, settings and audit logs.</w:t>
            </w:r>
          </w:p>
        </w:tc>
      </w:tr>
      <w:tr>
        <w:tc>
          <w:tcPr>
            <w:tcW w:type="dxa" w:w="4968"/>
          </w:tcPr>
          <w:p>
            <w:r>
              <w:t>Sales Admin</w:t>
            </w:r>
          </w:p>
        </w:tc>
        <w:tc>
          <w:tcPr>
            <w:tcW w:type="dxa" w:w="4968"/>
          </w:tcPr>
          <w:p>
            <w:r>
              <w:t>Customers, catalogue, orders and sales reports; no financial configuration unless permission granted.</w:t>
            </w:r>
          </w:p>
        </w:tc>
      </w:tr>
      <w:tr>
        <w:tc>
          <w:tcPr>
            <w:tcW w:type="dxa" w:w="4968"/>
          </w:tcPr>
          <w:p>
            <w:r>
              <w:t>Accounts Admin</w:t>
            </w:r>
          </w:p>
        </w:tc>
        <w:tc>
          <w:tcPr>
            <w:tcW w:type="dxa" w:w="4968"/>
          </w:tcPr>
          <w:p>
            <w:r>
              <w:t>Invoices, payments, ledger, statements, balances and financial reports.</w:t>
            </w:r>
          </w:p>
        </w:tc>
      </w:tr>
      <w:tr>
        <w:tc>
          <w:tcPr>
            <w:tcW w:type="dxa" w:w="4968"/>
          </w:tcPr>
          <w:p>
            <w:r>
              <w:t>Warehouse Admin</w:t>
            </w:r>
          </w:p>
        </w:tc>
        <w:tc>
          <w:tcPr>
            <w:tcW w:type="dxa" w:w="4968"/>
          </w:tcPr>
          <w:p>
            <w:r>
              <w:t>Inventory, fulfilment, packing, shipping and relevant order status updates.</w:t>
            </w:r>
          </w:p>
        </w:tc>
      </w:tr>
      <w:tr>
        <w:tc>
          <w:tcPr>
            <w:tcW w:type="dxa" w:w="4968"/>
          </w:tcPr>
          <w:p>
            <w:r>
              <w:t>Wholesale Customer</w:t>
            </w:r>
          </w:p>
        </w:tc>
        <w:tc>
          <w:tcPr>
            <w:tcW w:type="dxa" w:w="4968"/>
          </w:tcPr>
          <w:p>
            <w:r>
              <w:t>Own company profile, catalogue, cart, orders, invoices, payments, balance and statement.</w:t>
            </w:r>
          </w:p>
        </w:tc>
      </w:tr>
      <w:tr>
        <w:tc>
          <w:tcPr>
            <w:tcW w:type="dxa" w:w="4968"/>
          </w:tcPr>
          <w:p>
            <w:r>
              <w:t>Customer User</w:t>
            </w:r>
          </w:p>
        </w:tc>
        <w:tc>
          <w:tcPr>
            <w:tcW w:type="dxa" w:w="4968"/>
          </w:tcPr>
          <w:p>
            <w:r>
              <w:t>Same customer-company data according to assigned customer permissions; multiple users per company supported.</w:t>
            </w:r>
          </w:p>
        </w:tc>
      </w:tr>
    </w:tbl>
    <w:p>
      <w:pPr>
        <w:pStyle w:val="Heading1"/>
      </w:pPr>
      <w:r>
        <w:t>6. Functional Requirements</w:t>
      </w:r>
    </w:p>
    <w:p>
      <w:pPr>
        <w:pStyle w:val="Heading2"/>
      </w:pPr>
      <w:r>
        <w:t>6.1 Authentication &amp; Customer Accounts</w:t>
      </w:r>
    </w:p>
    <w:p>
      <w:pPr>
        <w:pStyle w:val="ListBullet"/>
      </w:pPr>
      <w:r>
        <w:t>Admin creates or approves customer companies; public self-registration should be disabled by default.</w:t>
      </w:r>
    </w:p>
    <w:p>
      <w:pPr>
        <w:pStyle w:val="ListBullet"/>
      </w:pPr>
      <w:r>
        <w:t>Customer users authenticate securely using email/username and password.</w:t>
      </w:r>
    </w:p>
    <w:p>
      <w:pPr>
        <w:pStyle w:val="ListBullet"/>
      </w:pPr>
      <w:r>
        <w:t>Password reset uses time-limited, single-use tokens.</w:t>
      </w:r>
    </w:p>
    <w:p>
      <w:pPr>
        <w:pStyle w:val="ListBullet"/>
      </w:pPr>
      <w:r>
        <w:t>Session management must invalidate sessions after password/security changes where appropriate.</w:t>
      </w:r>
    </w:p>
    <w:p>
      <w:pPr>
        <w:pStyle w:val="ListBullet"/>
      </w:pPr>
      <w:r>
        <w:t>Customer users can only access their own company data.</w:t>
      </w:r>
    </w:p>
    <w:p>
      <w:pPr>
        <w:pStyle w:val="ListBullet"/>
      </w:pPr>
      <w:r>
        <w:t>Admin can activate, suspend or archive a customer account.</w:t>
      </w:r>
    </w:p>
    <w:p>
      <w:pPr>
        <w:pStyle w:val="ListBullet"/>
      </w:pPr>
      <w:r>
        <w:t>Optional customer fields: company name, billing address, shipping addresses, contact person, phone, email, tax/business registration number, payment terms, credit limit, notes.</w:t>
      </w:r>
    </w:p>
    <w:p>
      <w:pPr>
        <w:pStyle w:val="Heading2"/>
      </w:pPr>
      <w:r>
        <w:t>6.2 Catalogue</w:t>
      </w:r>
    </w:p>
    <w:p>
      <w:pPr>
        <w:pStyle w:val="ListBullet"/>
      </w:pPr>
      <w:r>
        <w:t>Product master stores article number, name, description, category, collection/season, base price and active status.</w:t>
      </w:r>
    </w:p>
    <w:p>
      <w:pPr>
        <w:pStyle w:val="ListBullet"/>
      </w:pPr>
      <w:r>
        <w:t>Product variant represents a sellable SKU combination such as product + color + size.</w:t>
      </w:r>
    </w:p>
    <w:p>
      <w:pPr>
        <w:pStyle w:val="ListBullet"/>
      </w:pPr>
      <w:r>
        <w:t>Variant stores SKU/variant code, color, size, barcode if later required, active status and inventory quantities.</w:t>
      </w:r>
    </w:p>
    <w:p>
      <w:pPr>
        <w:pStyle w:val="ListBullet"/>
      </w:pPr>
      <w:r>
        <w:t>Images support a primary image and additional images.</w:t>
      </w:r>
    </w:p>
    <w:p>
      <w:pPr>
        <w:pStyle w:val="ListBullet"/>
      </w:pPr>
      <w:r>
        <w:t>Catalogue supports search by article number/name and filters by category, collection, color, size, availability and price.</w:t>
      </w:r>
    </w:p>
    <w:p>
      <w:pPr>
        <w:pStyle w:val="ListBullet"/>
      </w:pPr>
      <w:r>
        <w:t>Inactive products/variants cannot be newly ordered but remain visible in historical orders.</w:t>
      </w:r>
    </w:p>
    <w:p>
      <w:pPr>
        <w:pStyle w:val="Heading2"/>
      </w:pPr>
      <w:r>
        <w:t>6.3 Cart &amp; Pricing</w:t>
      </w:r>
    </w:p>
    <w:p>
      <w:pPr>
        <w:pStyle w:val="ListBullet"/>
      </w:pPr>
      <w:r>
        <w:t>Cart contains product variants and quantities.</w:t>
      </w:r>
    </w:p>
    <w:p>
      <w:pPr>
        <w:pStyle w:val="ListBullet"/>
      </w:pPr>
      <w:r>
        <w:t>Server recalculates prices whenever cart/order pricing is requested; browser values are never trusted.</w:t>
      </w:r>
    </w:p>
    <w:p>
      <w:pPr>
        <w:pStyle w:val="ListBullet"/>
      </w:pPr>
      <w:r>
        <w:t>Tier quantity = sum of qualifying physical units in the current order.</w:t>
      </w:r>
    </w:p>
    <w:p>
      <w:pPr>
        <w:pStyle w:val="ListBullet"/>
      </w:pPr>
      <w:r>
        <w:t>Initial tier baseline: 30–69 = 10%; 70–100 = 12%; 101+ = 15%.</w:t>
      </w:r>
    </w:p>
    <w:p>
      <w:pPr>
        <w:pStyle w:val="ListBullet"/>
      </w:pPr>
      <w:r>
        <w:t>No tier discount below 30 units unless a future tier is configured.</w:t>
      </w:r>
    </w:p>
    <w:p>
      <w:pPr>
        <w:pStyle w:val="ListBullet"/>
      </w:pPr>
      <w:r>
        <w:t>The cart displays current tier, discount, qualifying quantity, total, and next-tier progress.</w:t>
      </w:r>
    </w:p>
    <w:p>
      <w:pPr>
        <w:pStyle w:val="ListBullet"/>
      </w:pPr>
      <w:r>
        <w:t>Admin changes to tiers must be logged.</w:t>
      </w:r>
    </w:p>
    <w:p>
      <w:pPr>
        <w:pStyle w:val="ListBullet"/>
      </w:pPr>
      <w:r>
        <w:t>At order submission, a pricing snapshot is stored so historical orders do not change when future tier values or product prices change.</w:t>
      </w:r>
    </w:p>
    <w:p>
      <w:pPr>
        <w:pStyle w:val="ListBullet"/>
      </w:pPr>
      <w:r>
        <w:t>Rounding policy must be consistent: calculate at sufficient precision, then round monetary totals using the configured currency rules.</w:t>
      </w:r>
    </w:p>
    <w:p>
      <w:pPr>
        <w:pStyle w:val="Heading2"/>
      </w:pPr>
      <w:r>
        <w:t>6.4 Order Lifecycle</w:t>
      </w:r>
    </w:p>
    <w:p>
      <w:pPr>
        <w:pStyle w:val="ListNumber"/>
      </w:pPr>
      <w:r>
        <w:t>Customer reviews cart.</w:t>
      </w:r>
    </w:p>
    <w:p>
      <w:pPr>
        <w:pStyle w:val="ListNumber"/>
      </w:pPr>
      <w:r>
        <w:t>System validates account status, product availability, quantity rules, pricing, credit policy and shipping/billing information.</w:t>
      </w:r>
    </w:p>
    <w:p>
      <w:pPr>
        <w:pStyle w:val="ListNumber"/>
      </w:pPr>
      <w:r>
        <w:t>System creates a submitted order with immutable pricing snapshot.</w:t>
      </w:r>
    </w:p>
    <w:p>
      <w:pPr>
        <w:pStyle w:val="ListNumber"/>
      </w:pPr>
      <w:r>
        <w:t>Admin may confirm, place on hold, partially fulfil, ship or complete the order.</w:t>
      </w:r>
    </w:p>
    <w:p>
      <w:pPr>
        <w:pStyle w:val="ListNumber"/>
      </w:pPr>
      <w:r>
        <w:t>Customer can view order status and item details.</w:t>
      </w:r>
    </w:p>
    <w:p>
      <w:pPr>
        <w:pStyle w:val="ListNumber"/>
      </w:pPr>
      <w:r>
        <w:t>Cancellation after confirmation requires permission and creates the appropriate inventory/accounting adjustments.</w:t>
      </w:r>
    </w:p>
    <w:p>
      <w:pPr>
        <w:pStyle w:val="Heading2"/>
      </w:pPr>
      <w:r>
        <w:t>6.5 Invoices &amp; Payments</w:t>
      </w:r>
    </w:p>
    <w:p>
      <w:pPr>
        <w:pStyle w:val="ListBullet"/>
      </w:pPr>
      <w:r>
        <w:t>Invoice stores invoice number, customer, order reference, issue date, due date, status, totals and currency.</w:t>
      </w:r>
    </w:p>
    <w:p>
      <w:pPr>
        <w:pStyle w:val="ListBullet"/>
      </w:pPr>
      <w:r>
        <w:t>Invoice lines store the exact product/variant description, quantity, unit price, discount and line total at invoicing time.</w:t>
      </w:r>
    </w:p>
    <w:p>
      <w:pPr>
        <w:pStyle w:val="ListBullet"/>
      </w:pPr>
      <w:r>
        <w:t>Payment records amount, date, method, reference, notes and allocation to invoice(s) where applicable.</w:t>
      </w:r>
    </w:p>
    <w:p>
      <w:pPr>
        <w:pStyle w:val="ListBullet"/>
      </w:pPr>
      <w:r>
        <w:t>Account transactions form the authoritative customer ledger: invoices/debits, payments/credits, credit notes and adjustments.</w:t>
      </w:r>
    </w:p>
    <w:p>
      <w:pPr>
        <w:pStyle w:val="ListBullet"/>
      </w:pPr>
      <w:r>
        <w:t>Customer balance is derived from posted ledger transactions rather than being maintained only as a manually edited number.</w:t>
      </w:r>
    </w:p>
    <w:p>
      <w:pPr>
        <w:pStyle w:val="ListBullet"/>
      </w:pPr>
      <w:r>
        <w:t>Payment edits/deletions require permission and audit logging.</w:t>
      </w:r>
    </w:p>
    <w:p>
      <w:pPr>
        <w:pStyle w:val="Heading1"/>
      </w:pPr>
      <w:r>
        <w:t>7. Pricing Engine</w:t>
      </w:r>
    </w:p>
    <w:p>
      <w:r>
        <w:t>Recommended calculation model:</w:t>
      </w:r>
    </w:p>
    <w:p>
      <w:pPr>
        <w:pStyle w:val="ListBullet"/>
      </w:pPr>
      <w:r>
        <w:t>For each order line: line gross = effective unit price × quantity.</w:t>
      </w:r>
    </w:p>
    <w:p>
      <w:pPr>
        <w:pStyle w:val="ListBullet"/>
      </w:pPr>
      <w:r>
        <w:t>Qualifying article count = sum of quantities that are eligible for tier discounts.</w:t>
      </w:r>
    </w:p>
    <w:p>
      <w:pPr>
        <w:pStyle w:val="ListBullet"/>
      </w:pPr>
      <w:r>
        <w:t>Select the highest active tier whose minimum quantity is less than or equal to the qualifying article count.</w:t>
      </w:r>
    </w:p>
    <w:p>
      <w:pPr>
        <w:pStyle w:val="ListBullet"/>
      </w:pPr>
      <w:r>
        <w:t>Order discount amount = eligible merchandise subtotal × tier percentage.</w:t>
      </w:r>
    </w:p>
    <w:p>
      <w:pPr>
        <w:pStyle w:val="ListBullet"/>
      </w:pPr>
      <w:r>
        <w:t>Net merchandise subtotal = eligible merchandise subtotal − discount.</w:t>
      </w:r>
    </w:p>
    <w:p>
      <w:pPr>
        <w:pStyle w:val="ListBullet"/>
      </w:pPr>
      <w:r>
        <w:t>Tax/shipping/other charges are calculated separately according to configured business rules.</w:t>
      </w:r>
    </w:p>
    <w:p>
      <w:pPr>
        <w:pStyle w:val="ListBullet"/>
      </w:pPr>
      <w:r>
        <w:t>Store calculated tier ID, tier threshold, discount percentage, base price and resulting prices on the order snapshot.</w:t>
      </w:r>
    </w:p>
    <w:p>
      <w:r>
        <w:t>Example baseline: 70 qualifying units at a €20 base price gives €1,400 gross merchandise value; at 12% discount, the discount is €168 and the net merchandise value is €1,232, before any separately configured tax or shipping.</w:t>
      </w:r>
    </w:p>
    <w:p>
      <w:pPr>
        <w:pStyle w:val="Heading1"/>
      </w:pPr>
      <w:r>
        <w:t>8. Database Design</w:t>
      </w:r>
    </w:p>
    <w:p>
      <w:r>
        <w:t>Use a relational database. The following logical entities form the recommended baseline.</w:t>
      </w:r>
    </w:p>
    <w:tbl>
      <w:tblPr>
        <w:tblStyle w:val="TableGrid"/>
        <w:tblW w:type="auto" w:w="0"/>
        <w:tblLook w:firstColumn="1" w:firstRow="1" w:lastColumn="0" w:lastRow="0" w:noHBand="0" w:noVBand="1" w:val="04A0"/>
      </w:tblPr>
      <w:tblGrid>
        <w:gridCol w:w="3312"/>
        <w:gridCol w:w="3312"/>
        <w:gridCol w:w="3312"/>
      </w:tblGrid>
      <w:tr>
        <w:tc>
          <w:tcPr>
            <w:tcW w:type="dxa" w:w="3312"/>
          </w:tcPr>
          <w:p>
            <w:r>
              <w:t>Table / Entity</w:t>
            </w:r>
          </w:p>
        </w:tc>
        <w:tc>
          <w:tcPr>
            <w:tcW w:type="dxa" w:w="3312"/>
          </w:tcPr>
          <w:p>
            <w:r>
              <w:t>Purpose</w:t>
            </w:r>
          </w:p>
        </w:tc>
        <w:tc>
          <w:tcPr>
            <w:tcW w:type="dxa" w:w="3312"/>
          </w:tcPr>
          <w:p>
            <w:r>
              <w:t>Key fields</w:t>
            </w:r>
          </w:p>
        </w:tc>
      </w:tr>
      <w:tr>
        <w:tc>
          <w:tcPr>
            <w:tcW w:type="dxa" w:w="3312"/>
          </w:tcPr>
          <w:p>
            <w:r>
              <w:t>users</w:t>
            </w:r>
          </w:p>
        </w:tc>
        <w:tc>
          <w:tcPr>
            <w:tcW w:type="dxa" w:w="3312"/>
          </w:tcPr>
          <w:p>
            <w:r>
              <w:t>Authentication identity</w:t>
            </w:r>
          </w:p>
        </w:tc>
        <w:tc>
          <w:tcPr>
            <w:tcW w:type="dxa" w:w="3312"/>
          </w:tcPr>
          <w:p>
            <w:r>
              <w:t>id, email, password_hash, status, last_login_at</w:t>
            </w:r>
          </w:p>
        </w:tc>
      </w:tr>
      <w:tr>
        <w:tc>
          <w:tcPr>
            <w:tcW w:type="dxa" w:w="3312"/>
          </w:tcPr>
          <w:p>
            <w:r>
              <w:t>customer_companies</w:t>
            </w:r>
          </w:p>
        </w:tc>
        <w:tc>
          <w:tcPr>
            <w:tcW w:type="dxa" w:w="3312"/>
          </w:tcPr>
          <w:p>
            <w:r>
              <w:t>Wholesale company account</w:t>
            </w:r>
          </w:p>
        </w:tc>
        <w:tc>
          <w:tcPr>
            <w:tcW w:type="dxa" w:w="3312"/>
          </w:tcPr>
          <w:p>
            <w:r>
              <w:t>id, company_name, status, credit_limit, payment_terms_id</w:t>
            </w:r>
          </w:p>
        </w:tc>
      </w:tr>
      <w:tr>
        <w:tc>
          <w:tcPr>
            <w:tcW w:type="dxa" w:w="3312"/>
          </w:tcPr>
          <w:p>
            <w:r>
              <w:t>customer_users</w:t>
            </w:r>
          </w:p>
        </w:tc>
        <w:tc>
          <w:tcPr>
            <w:tcW w:type="dxa" w:w="3312"/>
          </w:tcPr>
          <w:p>
            <w:r>
              <w:t>Maps users to customer companies</w:t>
            </w:r>
          </w:p>
        </w:tc>
        <w:tc>
          <w:tcPr>
            <w:tcW w:type="dxa" w:w="3312"/>
          </w:tcPr>
          <w:p>
            <w:r>
              <w:t>customer_id, user_id, role</w:t>
            </w:r>
          </w:p>
        </w:tc>
      </w:tr>
      <w:tr>
        <w:tc>
          <w:tcPr>
            <w:tcW w:type="dxa" w:w="3312"/>
          </w:tcPr>
          <w:p>
            <w:r>
              <w:t>addresses</w:t>
            </w:r>
          </w:p>
        </w:tc>
        <w:tc>
          <w:tcPr>
            <w:tcW w:type="dxa" w:w="3312"/>
          </w:tcPr>
          <w:p>
            <w:r>
              <w:t>Billing/shipping addresses</w:t>
            </w:r>
          </w:p>
        </w:tc>
        <w:tc>
          <w:tcPr>
            <w:tcW w:type="dxa" w:w="3312"/>
          </w:tcPr>
          <w:p>
            <w:r>
              <w:t>id, customer_id, type, address fields</w:t>
            </w:r>
          </w:p>
        </w:tc>
      </w:tr>
      <w:tr>
        <w:tc>
          <w:tcPr>
            <w:tcW w:type="dxa" w:w="3312"/>
          </w:tcPr>
          <w:p>
            <w:r>
              <w:t>categories</w:t>
            </w:r>
          </w:p>
        </w:tc>
        <w:tc>
          <w:tcPr>
            <w:tcW w:type="dxa" w:w="3312"/>
          </w:tcPr>
          <w:p>
            <w:r>
              <w:t>Catalogue grouping</w:t>
            </w:r>
          </w:p>
        </w:tc>
        <w:tc>
          <w:tcPr>
            <w:tcW w:type="dxa" w:w="3312"/>
          </w:tcPr>
          <w:p>
            <w:r>
              <w:t>id, name, slug, active</w:t>
            </w:r>
          </w:p>
        </w:tc>
      </w:tr>
      <w:tr>
        <w:tc>
          <w:tcPr>
            <w:tcW w:type="dxa" w:w="3312"/>
          </w:tcPr>
          <w:p>
            <w:r>
              <w:t>collections</w:t>
            </w:r>
          </w:p>
        </w:tc>
        <w:tc>
          <w:tcPr>
            <w:tcW w:type="dxa" w:w="3312"/>
          </w:tcPr>
          <w:p>
            <w:r>
              <w:t>Season/collection grouping</w:t>
            </w:r>
          </w:p>
        </w:tc>
        <w:tc>
          <w:tcPr>
            <w:tcW w:type="dxa" w:w="3312"/>
          </w:tcPr>
          <w:p>
            <w:r>
              <w:t>id, name, season, active</w:t>
            </w:r>
          </w:p>
        </w:tc>
      </w:tr>
      <w:tr>
        <w:tc>
          <w:tcPr>
            <w:tcW w:type="dxa" w:w="3312"/>
          </w:tcPr>
          <w:p>
            <w:r>
              <w:t>products</w:t>
            </w:r>
          </w:p>
        </w:tc>
        <w:tc>
          <w:tcPr>
            <w:tcW w:type="dxa" w:w="3312"/>
          </w:tcPr>
          <w:p>
            <w:r>
              <w:t>Product master</w:t>
            </w:r>
          </w:p>
        </w:tc>
        <w:tc>
          <w:tcPr>
            <w:tcW w:type="dxa" w:w="3312"/>
          </w:tcPr>
          <w:p>
            <w:r>
              <w:t>id, article_number, name, description, category_id, collection_id, base_price, active</w:t>
            </w:r>
          </w:p>
        </w:tc>
      </w:tr>
      <w:tr>
        <w:tc>
          <w:tcPr>
            <w:tcW w:type="dxa" w:w="3312"/>
          </w:tcPr>
          <w:p>
            <w:r>
              <w:t>colors</w:t>
            </w:r>
          </w:p>
        </w:tc>
        <w:tc>
          <w:tcPr>
            <w:tcW w:type="dxa" w:w="3312"/>
          </w:tcPr>
          <w:p>
            <w:r>
              <w:t>Normalized colors</w:t>
            </w:r>
          </w:p>
        </w:tc>
        <w:tc>
          <w:tcPr>
            <w:tcW w:type="dxa" w:w="3312"/>
          </w:tcPr>
          <w:p>
            <w:r>
              <w:t>id, name, code, active</w:t>
            </w:r>
          </w:p>
        </w:tc>
      </w:tr>
      <w:tr>
        <w:tc>
          <w:tcPr>
            <w:tcW w:type="dxa" w:w="3312"/>
          </w:tcPr>
          <w:p>
            <w:r>
              <w:t>sizes</w:t>
            </w:r>
          </w:p>
        </w:tc>
        <w:tc>
          <w:tcPr>
            <w:tcW w:type="dxa" w:w="3312"/>
          </w:tcPr>
          <w:p>
            <w:r>
              <w:t>Normalized sizes</w:t>
            </w:r>
          </w:p>
        </w:tc>
        <w:tc>
          <w:tcPr>
            <w:tcW w:type="dxa" w:w="3312"/>
          </w:tcPr>
          <w:p>
            <w:r>
              <w:t>id, name, sort_order, active</w:t>
            </w:r>
          </w:p>
        </w:tc>
      </w:tr>
      <w:tr>
        <w:tc>
          <w:tcPr>
            <w:tcW w:type="dxa" w:w="3312"/>
          </w:tcPr>
          <w:p>
            <w:r>
              <w:t>product_variants</w:t>
            </w:r>
          </w:p>
        </w:tc>
        <w:tc>
          <w:tcPr>
            <w:tcW w:type="dxa" w:w="3312"/>
          </w:tcPr>
          <w:p>
            <w:r>
              <w:t>Sellable SKU</w:t>
            </w:r>
          </w:p>
        </w:tc>
        <w:tc>
          <w:tcPr>
            <w:tcW w:type="dxa" w:w="3312"/>
          </w:tcPr>
          <w:p>
            <w:r>
              <w:t>id, product_id, color_id, size_id, sku, active</w:t>
            </w:r>
          </w:p>
        </w:tc>
      </w:tr>
      <w:tr>
        <w:tc>
          <w:tcPr>
            <w:tcW w:type="dxa" w:w="3312"/>
          </w:tcPr>
          <w:p>
            <w:r>
              <w:t>product_images</w:t>
            </w:r>
          </w:p>
        </w:tc>
        <w:tc>
          <w:tcPr>
            <w:tcW w:type="dxa" w:w="3312"/>
          </w:tcPr>
          <w:p>
            <w:r>
              <w:t>Product/variant media</w:t>
            </w:r>
          </w:p>
        </w:tc>
        <w:tc>
          <w:tcPr>
            <w:tcW w:type="dxa" w:w="3312"/>
          </w:tcPr>
          <w:p>
            <w:r>
              <w:t>id, product_id/variant_id, path, sort_order, is_primary</w:t>
            </w:r>
          </w:p>
        </w:tc>
      </w:tr>
      <w:tr>
        <w:tc>
          <w:tcPr>
            <w:tcW w:type="dxa" w:w="3312"/>
          </w:tcPr>
          <w:p>
            <w:r>
              <w:t>inventory</w:t>
            </w:r>
          </w:p>
        </w:tc>
        <w:tc>
          <w:tcPr>
            <w:tcW w:type="dxa" w:w="3312"/>
          </w:tcPr>
          <w:p>
            <w:r>
              <w:t>Stock by variant/location</w:t>
            </w:r>
          </w:p>
        </w:tc>
        <w:tc>
          <w:tcPr>
            <w:tcW w:type="dxa" w:w="3312"/>
          </w:tcPr>
          <w:p>
            <w:r>
              <w:t>variant_id, location_id, on_hand, reserved, reorder_level</w:t>
            </w:r>
          </w:p>
        </w:tc>
      </w:tr>
      <w:tr>
        <w:tc>
          <w:tcPr>
            <w:tcW w:type="dxa" w:w="3312"/>
          </w:tcPr>
          <w:p>
            <w:r>
              <w:t>inventory_locations</w:t>
            </w:r>
          </w:p>
        </w:tc>
        <w:tc>
          <w:tcPr>
            <w:tcW w:type="dxa" w:w="3312"/>
          </w:tcPr>
          <w:p>
            <w:r>
              <w:t>Warehouse/location</w:t>
            </w:r>
          </w:p>
        </w:tc>
        <w:tc>
          <w:tcPr>
            <w:tcW w:type="dxa" w:w="3312"/>
          </w:tcPr>
          <w:p>
            <w:r>
              <w:t>id, name, active</w:t>
            </w:r>
          </w:p>
        </w:tc>
      </w:tr>
      <w:tr>
        <w:tc>
          <w:tcPr>
            <w:tcW w:type="dxa" w:w="3312"/>
          </w:tcPr>
          <w:p>
            <w:r>
              <w:t>pricing_tiers</w:t>
            </w:r>
          </w:p>
        </w:tc>
        <w:tc>
          <w:tcPr>
            <w:tcW w:type="dxa" w:w="3312"/>
          </w:tcPr>
          <w:p>
            <w:r>
              <w:t>Configurable wholesale tiers</w:t>
            </w:r>
          </w:p>
        </w:tc>
        <w:tc>
          <w:tcPr>
            <w:tcW w:type="dxa" w:w="3312"/>
          </w:tcPr>
          <w:p>
            <w:r>
              <w:t>id, name, min_quantity, discount_percent, active, sort_order</w:t>
            </w:r>
          </w:p>
        </w:tc>
      </w:tr>
      <w:tr>
        <w:tc>
          <w:tcPr>
            <w:tcW w:type="dxa" w:w="3312"/>
          </w:tcPr>
          <w:p>
            <w:r>
              <w:t>carts</w:t>
            </w:r>
          </w:p>
        </w:tc>
        <w:tc>
          <w:tcPr>
            <w:tcW w:type="dxa" w:w="3312"/>
          </w:tcPr>
          <w:p>
            <w:r>
              <w:t>Active customer carts</w:t>
            </w:r>
          </w:p>
        </w:tc>
        <w:tc>
          <w:tcPr>
            <w:tcW w:type="dxa" w:w="3312"/>
          </w:tcPr>
          <w:p>
            <w:r>
              <w:t>id, customer_id, status</w:t>
            </w:r>
          </w:p>
        </w:tc>
      </w:tr>
      <w:tr>
        <w:tc>
          <w:tcPr>
            <w:tcW w:type="dxa" w:w="3312"/>
          </w:tcPr>
          <w:p>
            <w:r>
              <w:t>cart_items</w:t>
            </w:r>
          </w:p>
        </w:tc>
        <w:tc>
          <w:tcPr>
            <w:tcW w:type="dxa" w:w="3312"/>
          </w:tcPr>
          <w:p>
            <w:r>
              <w:t>Cart lines</w:t>
            </w:r>
          </w:p>
        </w:tc>
        <w:tc>
          <w:tcPr>
            <w:tcW w:type="dxa" w:w="3312"/>
          </w:tcPr>
          <w:p>
            <w:r>
              <w:t>cart_id, variant_id, quantity</w:t>
            </w:r>
          </w:p>
        </w:tc>
      </w:tr>
      <w:tr>
        <w:tc>
          <w:tcPr>
            <w:tcW w:type="dxa" w:w="3312"/>
          </w:tcPr>
          <w:p>
            <w:r>
              <w:t>orders</w:t>
            </w:r>
          </w:p>
        </w:tc>
        <w:tc>
          <w:tcPr>
            <w:tcW w:type="dxa" w:w="3312"/>
          </w:tcPr>
          <w:p>
            <w:r>
              <w:t>Order header</w:t>
            </w:r>
          </w:p>
        </w:tc>
        <w:tc>
          <w:tcPr>
            <w:tcW w:type="dxa" w:w="3312"/>
          </w:tcPr>
          <w:p>
            <w:r>
              <w:t>id, order_number, customer_id, status, qualifying_qty, tier_id, discount_percent, totals</w:t>
            </w:r>
          </w:p>
        </w:tc>
      </w:tr>
      <w:tr>
        <w:tc>
          <w:tcPr>
            <w:tcW w:type="dxa" w:w="3312"/>
          </w:tcPr>
          <w:p>
            <w:r>
              <w:t>order_items</w:t>
            </w:r>
          </w:p>
        </w:tc>
        <w:tc>
          <w:tcPr>
            <w:tcW w:type="dxa" w:w="3312"/>
          </w:tcPr>
          <w:p>
            <w:r>
              <w:t>Immutable order lines</w:t>
            </w:r>
          </w:p>
        </w:tc>
        <w:tc>
          <w:tcPr>
            <w:tcW w:type="dxa" w:w="3312"/>
          </w:tcPr>
          <w:p>
            <w:r>
              <w:t>order_id, variant_id, article_number_snapshot, description_snapshot, color_snapshot, size_snapshot, unit_price, quantity, discount, line_total</w:t>
            </w:r>
          </w:p>
        </w:tc>
      </w:tr>
      <w:tr>
        <w:tc>
          <w:tcPr>
            <w:tcW w:type="dxa" w:w="3312"/>
          </w:tcPr>
          <w:p>
            <w:r>
              <w:t>invoices</w:t>
            </w:r>
          </w:p>
        </w:tc>
        <w:tc>
          <w:tcPr>
            <w:tcW w:type="dxa" w:w="3312"/>
          </w:tcPr>
          <w:p>
            <w:r>
              <w:t>Financial invoice</w:t>
            </w:r>
          </w:p>
        </w:tc>
        <w:tc>
          <w:tcPr>
            <w:tcW w:type="dxa" w:w="3312"/>
          </w:tcPr>
          <w:p>
            <w:r>
              <w:t>id, invoice_number, customer_id, order_id, issue_date, due_date, status, totals</w:t>
            </w:r>
          </w:p>
        </w:tc>
      </w:tr>
      <w:tr>
        <w:tc>
          <w:tcPr>
            <w:tcW w:type="dxa" w:w="3312"/>
          </w:tcPr>
          <w:p>
            <w:r>
              <w:t>invoice_items</w:t>
            </w:r>
          </w:p>
        </w:tc>
        <w:tc>
          <w:tcPr>
            <w:tcW w:type="dxa" w:w="3312"/>
          </w:tcPr>
          <w:p>
            <w:r>
              <w:t>Invoice lines</w:t>
            </w:r>
          </w:p>
        </w:tc>
        <w:tc>
          <w:tcPr>
            <w:tcW w:type="dxa" w:w="3312"/>
          </w:tcPr>
          <w:p>
            <w:r>
              <w:t>invoice_id, description_snapshot, quantity, unit_price, discount, line_total</w:t>
            </w:r>
          </w:p>
        </w:tc>
      </w:tr>
      <w:tr>
        <w:tc>
          <w:tcPr>
            <w:tcW w:type="dxa" w:w="3312"/>
          </w:tcPr>
          <w:p>
            <w:r>
              <w:t>payments</w:t>
            </w:r>
          </w:p>
        </w:tc>
        <w:tc>
          <w:tcPr>
            <w:tcW w:type="dxa" w:w="3312"/>
          </w:tcPr>
          <w:p>
            <w:r>
              <w:t>Payment receipt</w:t>
            </w:r>
          </w:p>
        </w:tc>
        <w:tc>
          <w:tcPr>
            <w:tcW w:type="dxa" w:w="3312"/>
          </w:tcPr>
          <w:p>
            <w:r>
              <w:t>id, customer_id, amount, date, method, reference, status</w:t>
            </w:r>
          </w:p>
        </w:tc>
      </w:tr>
      <w:tr>
        <w:tc>
          <w:tcPr>
            <w:tcW w:type="dxa" w:w="3312"/>
          </w:tcPr>
          <w:p>
            <w:r>
              <w:t>payment_allocations</w:t>
            </w:r>
          </w:p>
        </w:tc>
        <w:tc>
          <w:tcPr>
            <w:tcW w:type="dxa" w:w="3312"/>
          </w:tcPr>
          <w:p>
            <w:r>
              <w:t>Payment-to-invoice allocation</w:t>
            </w:r>
          </w:p>
        </w:tc>
        <w:tc>
          <w:tcPr>
            <w:tcW w:type="dxa" w:w="3312"/>
          </w:tcPr>
          <w:p>
            <w:r>
              <w:t>payment_id, invoice_id, amount</w:t>
            </w:r>
          </w:p>
        </w:tc>
      </w:tr>
      <w:tr>
        <w:tc>
          <w:tcPr>
            <w:tcW w:type="dxa" w:w="3312"/>
          </w:tcPr>
          <w:p>
            <w:r>
              <w:t>account_transactions</w:t>
            </w:r>
          </w:p>
        </w:tc>
        <w:tc>
          <w:tcPr>
            <w:tcW w:type="dxa" w:w="3312"/>
          </w:tcPr>
          <w:p>
            <w:r>
              <w:t>Customer ledger</w:t>
            </w:r>
          </w:p>
        </w:tc>
        <w:tc>
          <w:tcPr>
            <w:tcW w:type="dxa" w:w="3312"/>
          </w:tcPr>
          <w:p>
            <w:r>
              <w:t>id, customer_id, type, reference_type, reference_id, debit, credit, posted_at</w:t>
            </w:r>
          </w:p>
        </w:tc>
      </w:tr>
      <w:tr>
        <w:tc>
          <w:tcPr>
            <w:tcW w:type="dxa" w:w="3312"/>
          </w:tcPr>
          <w:p>
            <w:r>
              <w:t>credit_notes</w:t>
            </w:r>
          </w:p>
        </w:tc>
        <w:tc>
          <w:tcPr>
            <w:tcW w:type="dxa" w:w="3312"/>
          </w:tcPr>
          <w:p>
            <w:r>
              <w:t>Returns/credits</w:t>
            </w:r>
          </w:p>
        </w:tc>
        <w:tc>
          <w:tcPr>
            <w:tcW w:type="dxa" w:w="3312"/>
          </w:tcPr>
          <w:p>
            <w:r>
              <w:t>id, customer_id, invoice_id, amount, status</w:t>
            </w:r>
          </w:p>
        </w:tc>
      </w:tr>
      <w:tr>
        <w:tc>
          <w:tcPr>
            <w:tcW w:type="dxa" w:w="3312"/>
          </w:tcPr>
          <w:p>
            <w:r>
              <w:t>notifications</w:t>
            </w:r>
          </w:p>
        </w:tc>
        <w:tc>
          <w:tcPr>
            <w:tcW w:type="dxa" w:w="3312"/>
          </w:tcPr>
          <w:p>
            <w:r>
              <w:t>In-app notification records</w:t>
            </w:r>
          </w:p>
        </w:tc>
        <w:tc>
          <w:tcPr>
            <w:tcW w:type="dxa" w:w="3312"/>
          </w:tcPr>
          <w:p>
            <w:r>
              <w:t>id, user_id, type, title, body, read_at</w:t>
            </w:r>
          </w:p>
        </w:tc>
      </w:tr>
      <w:tr>
        <w:tc>
          <w:tcPr>
            <w:tcW w:type="dxa" w:w="3312"/>
          </w:tcPr>
          <w:p>
            <w:r>
              <w:t>roles_permissions</w:t>
            </w:r>
          </w:p>
        </w:tc>
        <w:tc>
          <w:tcPr>
            <w:tcW w:type="dxa" w:w="3312"/>
          </w:tcPr>
          <w:p>
            <w:r>
              <w:t>Authorization</w:t>
            </w:r>
          </w:p>
        </w:tc>
        <w:tc>
          <w:tcPr>
            <w:tcW w:type="dxa" w:w="3312"/>
          </w:tcPr>
          <w:p>
            <w:r>
              <w:t>role, permission</w:t>
            </w:r>
          </w:p>
        </w:tc>
      </w:tr>
      <w:tr>
        <w:tc>
          <w:tcPr>
            <w:tcW w:type="dxa" w:w="3312"/>
          </w:tcPr>
          <w:p>
            <w:r>
              <w:t>audit_logs</w:t>
            </w:r>
          </w:p>
        </w:tc>
        <w:tc>
          <w:tcPr>
            <w:tcW w:type="dxa" w:w="3312"/>
          </w:tcPr>
          <w:p>
            <w:r>
              <w:t>Security/business audit trail</w:t>
            </w:r>
          </w:p>
        </w:tc>
        <w:tc>
          <w:tcPr>
            <w:tcW w:type="dxa" w:w="3312"/>
          </w:tcPr>
          <w:p>
            <w:r>
              <w:t>actor_id, action, entity_type, entity_id, before_json, after_json, created_at</w:t>
            </w:r>
          </w:p>
        </w:tc>
      </w:tr>
      <w:tr>
        <w:tc>
          <w:tcPr>
            <w:tcW w:type="dxa" w:w="3312"/>
          </w:tcPr>
          <w:p>
            <w:r>
              <w:t>settings</w:t>
            </w:r>
          </w:p>
        </w:tc>
        <w:tc>
          <w:tcPr>
            <w:tcW w:type="dxa" w:w="3312"/>
          </w:tcPr>
          <w:p>
            <w:r>
              <w:t>System configuration</w:t>
            </w:r>
          </w:p>
        </w:tc>
        <w:tc>
          <w:tcPr>
            <w:tcW w:type="dxa" w:w="3312"/>
          </w:tcPr>
          <w:p>
            <w:r>
              <w:t>key, value, type, updated_by</w:t>
            </w:r>
          </w:p>
        </w:tc>
      </w:tr>
      <w:tr>
        <w:tc>
          <w:tcPr>
            <w:tcW w:type="dxa" w:w="3312"/>
          </w:tcPr>
          <w:p>
            <w:r>
              <w:t>payment_terms</w:t>
            </w:r>
          </w:p>
        </w:tc>
        <w:tc>
          <w:tcPr>
            <w:tcW w:type="dxa" w:w="3312"/>
          </w:tcPr>
          <w:p>
            <w:r>
              <w:t>Customer payment terms</w:t>
            </w:r>
          </w:p>
        </w:tc>
        <w:tc>
          <w:tcPr>
            <w:tcW w:type="dxa" w:w="3312"/>
          </w:tcPr>
          <w:p>
            <w:r>
              <w:t>id, name, days_due, active</w:t>
            </w:r>
          </w:p>
        </w:tc>
      </w:tr>
    </w:tbl>
    <w:p>
      <w:pPr>
        <w:pStyle w:val="Heading1"/>
      </w:pPr>
      <w:r>
        <w:t>9. Data Integrity Rules</w:t>
      </w:r>
    </w:p>
    <w:p>
      <w:pPr>
        <w:pStyle w:val="ListBullet"/>
      </w:pPr>
      <w:r>
        <w:t>Use primary keys and foreign keys for all relational links.</w:t>
      </w:r>
    </w:p>
    <w:p>
      <w:pPr>
        <w:pStyle w:val="ListBullet"/>
      </w:pPr>
      <w:r>
        <w:t>Article numbers and SKU/variant codes must be unique where business rules require.</w:t>
      </w:r>
    </w:p>
    <w:p>
      <w:pPr>
        <w:pStyle w:val="ListBullet"/>
      </w:pPr>
      <w:r>
        <w:t>Email addresses should be unique among active authentication identities.</w:t>
      </w:r>
    </w:p>
    <w:p>
      <w:pPr>
        <w:pStyle w:val="ListBullet"/>
      </w:pPr>
      <w:r>
        <w:t>Quantities must be positive integers.</w:t>
      </w:r>
    </w:p>
    <w:p>
      <w:pPr>
        <w:pStyle w:val="ListBullet"/>
      </w:pPr>
      <w:r>
        <w:t>Discount percentages must be bounded by a safe configured range.</w:t>
      </w:r>
    </w:p>
    <w:p>
      <w:pPr>
        <w:pStyle w:val="ListBullet"/>
      </w:pPr>
      <w:r>
        <w:t>Tier minimum quantities must be non-negative integers and ordered without ambiguous overlaps.</w:t>
      </w:r>
    </w:p>
    <w:p>
      <w:pPr>
        <w:pStyle w:val="ListBullet"/>
      </w:pPr>
      <w:r>
        <w:t>Monetary amounts should use fixed-precision decimal database types, not floating point.</w:t>
      </w:r>
    </w:p>
    <w:p>
      <w:pPr>
        <w:pStyle w:val="ListBullet"/>
      </w:pPr>
      <w:r>
        <w:t>Order, invoice and payment numbers must be unique and generated server-side.</w:t>
      </w:r>
    </w:p>
    <w:p>
      <w:pPr>
        <w:pStyle w:val="ListBullet"/>
      </w:pPr>
      <w:r>
        <w:t>Historical order/invoice descriptions and prices must be snapshots, not live joins that can change later.</w:t>
      </w:r>
    </w:p>
    <w:p>
      <w:pPr>
        <w:pStyle w:val="ListBullet"/>
      </w:pPr>
      <w:r>
        <w:t>Soft-delete/archive business records where historical reporting requires retention.</w:t>
      </w:r>
    </w:p>
    <w:p>
      <w:pPr>
        <w:pStyle w:val="Heading1"/>
      </w:pPr>
      <w:r>
        <w:t>10. Inventory Rules</w:t>
      </w:r>
    </w:p>
    <w:p>
      <w:pPr>
        <w:pStyle w:val="ListBullet"/>
      </w:pPr>
      <w:r>
        <w:t>Inventory is tracked at variant level, optionally by warehouse/location.</w:t>
      </w:r>
    </w:p>
    <w:p>
      <w:pPr>
        <w:pStyle w:val="ListBullet"/>
      </w:pPr>
      <w:r>
        <w:t>At minimum track on_hand and reserved.</w:t>
      </w:r>
    </w:p>
    <w:p>
      <w:pPr>
        <w:pStyle w:val="ListBullet"/>
      </w:pPr>
      <w:r>
        <w:t>Define a reservation policy before production: reserve on order submission or only on confirmation.</w:t>
      </w:r>
    </w:p>
    <w:p>
      <w:pPr>
        <w:pStyle w:val="ListBullet"/>
      </w:pPr>
      <w:r>
        <w:t>Never allow concurrent orders to oversell stock when stock enforcement is enabled; use database transactions/locking appropriate to the chosen stack.</w:t>
      </w:r>
    </w:p>
    <w:p>
      <w:pPr>
        <w:pStyle w:val="ListBullet"/>
      </w:pPr>
      <w:r>
        <w:t>Manual stock adjustments require a reason and audit log.</w:t>
      </w:r>
    </w:p>
    <w:p>
      <w:pPr>
        <w:pStyle w:val="ListBullet"/>
      </w:pPr>
      <w:r>
        <w:t>Inventory changes from fulfilment/cancellation must be transactional with the related order state change.</w:t>
      </w:r>
    </w:p>
    <w:p>
      <w:pPr>
        <w:pStyle w:val="Heading1"/>
      </w:pPr>
      <w:r>
        <w:t>11. API / Backend Architecture</w:t>
      </w:r>
    </w:p>
    <w:p>
      <w:r>
        <w:t>Use a layered backend with clear separation of concerns:</w:t>
      </w:r>
    </w:p>
    <w:p>
      <w:pPr>
        <w:pStyle w:val="ListBullet"/>
      </w:pPr>
      <w:r>
        <w:t>HTTP/API layer: authentication, request validation, serialization and authorization.</w:t>
      </w:r>
    </w:p>
    <w:p>
      <w:pPr>
        <w:pStyle w:val="ListBullet"/>
      </w:pPr>
      <w:r>
        <w:t>Application/service layer: order creation, pricing calculation, inventory reservation, invoicing, payment posting.</w:t>
      </w:r>
    </w:p>
    <w:p>
      <w:pPr>
        <w:pStyle w:val="ListBullet"/>
      </w:pPr>
      <w:r>
        <w:t>Domain/business layer: pricing-tier rules, order state transitions, credit policy.</w:t>
      </w:r>
    </w:p>
    <w:p>
      <w:pPr>
        <w:pStyle w:val="ListBullet"/>
      </w:pPr>
      <w:r>
        <w:t>Persistence layer: repositories/ORM and database transactions.</w:t>
      </w:r>
    </w:p>
    <w:p>
      <w:pPr>
        <w:pStyle w:val="ListBullet"/>
      </w:pPr>
      <w:r>
        <w:t>Background jobs: email notifications, report generation and future integrations.</w:t>
      </w:r>
    </w:p>
    <w:p>
      <w:pPr>
        <w:pStyle w:val="ListBullet"/>
      </w:pPr>
      <w:r>
        <w:t>File/media service: controlled product image uploads and secure file naming/storage.</w:t>
      </w:r>
    </w:p>
    <w:p>
      <w:r>
        <w:t>All sensitive business calculations must execute server-side. The frontend is a presentation/client layer, not the source of truth.</w:t>
      </w:r>
    </w:p>
    <w:p>
      <w:pPr>
        <w:pStyle w:val="Heading1"/>
      </w:pPr>
      <w:r>
        <w:t>12. Suggested API Surface</w:t>
      </w:r>
    </w:p>
    <w:tbl>
      <w:tblPr>
        <w:tblStyle w:val="TableGrid"/>
        <w:tblW w:type="auto" w:w="0"/>
        <w:tblLook w:firstColumn="1" w:firstRow="1" w:lastColumn="0" w:lastRow="0" w:noHBand="0" w:noVBand="1" w:val="04A0"/>
      </w:tblPr>
      <w:tblGrid>
        <w:gridCol w:w="3312"/>
        <w:gridCol w:w="3312"/>
        <w:gridCol w:w="3312"/>
      </w:tblGrid>
      <w:tr>
        <w:tc>
          <w:tcPr>
            <w:tcW w:type="dxa" w:w="3312"/>
          </w:tcPr>
          <w:p>
            <w:r>
              <w:t>Method</w:t>
            </w:r>
          </w:p>
        </w:tc>
        <w:tc>
          <w:tcPr>
            <w:tcW w:type="dxa" w:w="3312"/>
          </w:tcPr>
          <w:p>
            <w:r>
              <w:t>Endpoint concept</w:t>
            </w:r>
          </w:p>
        </w:tc>
        <w:tc>
          <w:tcPr>
            <w:tcW w:type="dxa" w:w="3312"/>
          </w:tcPr>
          <w:p>
            <w:r>
              <w:t>Purpose</w:t>
            </w:r>
          </w:p>
        </w:tc>
      </w:tr>
      <w:tr>
        <w:tc>
          <w:tcPr>
            <w:tcW w:type="dxa" w:w="3312"/>
          </w:tcPr>
          <w:p>
            <w:r>
              <w:t>POST</w:t>
            </w:r>
          </w:p>
        </w:tc>
        <w:tc>
          <w:tcPr>
            <w:tcW w:type="dxa" w:w="3312"/>
          </w:tcPr>
          <w:p>
            <w:r>
              <w:t>/auth/login</w:t>
            </w:r>
          </w:p>
        </w:tc>
        <w:tc>
          <w:tcPr>
            <w:tcW w:type="dxa" w:w="3312"/>
          </w:tcPr>
          <w:p>
            <w:r>
              <w:t>Authenticate</w:t>
            </w:r>
          </w:p>
        </w:tc>
      </w:tr>
      <w:tr>
        <w:tc>
          <w:tcPr>
            <w:tcW w:type="dxa" w:w="3312"/>
          </w:tcPr>
          <w:p>
            <w:r>
              <w:t>POST</w:t>
            </w:r>
          </w:p>
        </w:tc>
        <w:tc>
          <w:tcPr>
            <w:tcW w:type="dxa" w:w="3312"/>
          </w:tcPr>
          <w:p>
            <w:r>
              <w:t>/auth/forgot-password</w:t>
            </w:r>
          </w:p>
        </w:tc>
        <w:tc>
          <w:tcPr>
            <w:tcW w:type="dxa" w:w="3312"/>
          </w:tcPr>
          <w:p>
            <w:r>
              <w:t>Request reset</w:t>
            </w:r>
          </w:p>
        </w:tc>
      </w:tr>
      <w:tr>
        <w:tc>
          <w:tcPr>
            <w:tcW w:type="dxa" w:w="3312"/>
          </w:tcPr>
          <w:p>
            <w:r>
              <w:t>GET</w:t>
            </w:r>
          </w:p>
        </w:tc>
        <w:tc>
          <w:tcPr>
            <w:tcW w:type="dxa" w:w="3312"/>
          </w:tcPr>
          <w:p>
            <w:r>
              <w:t>/catalog/products</w:t>
            </w:r>
          </w:p>
        </w:tc>
        <w:tc>
          <w:tcPr>
            <w:tcW w:type="dxa" w:w="3312"/>
          </w:tcPr>
          <w:p>
            <w:r>
              <w:t>Search/filter catalogue</w:t>
            </w:r>
          </w:p>
        </w:tc>
      </w:tr>
      <w:tr>
        <w:tc>
          <w:tcPr>
            <w:tcW w:type="dxa" w:w="3312"/>
          </w:tcPr>
          <w:p>
            <w:r>
              <w:t>GET</w:t>
            </w:r>
          </w:p>
        </w:tc>
        <w:tc>
          <w:tcPr>
            <w:tcW w:type="dxa" w:w="3312"/>
          </w:tcPr>
          <w:p>
            <w:r>
              <w:t>/catalog/products/{id}</w:t>
            </w:r>
          </w:p>
        </w:tc>
        <w:tc>
          <w:tcPr>
            <w:tcW w:type="dxa" w:w="3312"/>
          </w:tcPr>
          <w:p>
            <w:r>
              <w:t>Product detail</w:t>
            </w:r>
          </w:p>
        </w:tc>
      </w:tr>
      <w:tr>
        <w:tc>
          <w:tcPr>
            <w:tcW w:type="dxa" w:w="3312"/>
          </w:tcPr>
          <w:p>
            <w:r>
              <w:t>GET</w:t>
            </w:r>
          </w:p>
        </w:tc>
        <w:tc>
          <w:tcPr>
            <w:tcW w:type="dxa" w:w="3312"/>
          </w:tcPr>
          <w:p>
            <w:r>
              <w:t>/cart</w:t>
            </w:r>
          </w:p>
        </w:tc>
        <w:tc>
          <w:tcPr>
            <w:tcW w:type="dxa" w:w="3312"/>
          </w:tcPr>
          <w:p>
            <w:r>
              <w:t>Current cart</w:t>
            </w:r>
          </w:p>
        </w:tc>
      </w:tr>
      <w:tr>
        <w:tc>
          <w:tcPr>
            <w:tcW w:type="dxa" w:w="3312"/>
          </w:tcPr>
          <w:p>
            <w:r>
              <w:t>POST</w:t>
            </w:r>
          </w:p>
        </w:tc>
        <w:tc>
          <w:tcPr>
            <w:tcW w:type="dxa" w:w="3312"/>
          </w:tcPr>
          <w:p>
            <w:r>
              <w:t>/cart/items</w:t>
            </w:r>
          </w:p>
        </w:tc>
        <w:tc>
          <w:tcPr>
            <w:tcW w:type="dxa" w:w="3312"/>
          </w:tcPr>
          <w:p>
            <w:r>
              <w:t>Add/update cart item</w:t>
            </w:r>
          </w:p>
        </w:tc>
      </w:tr>
      <w:tr>
        <w:tc>
          <w:tcPr>
            <w:tcW w:type="dxa" w:w="3312"/>
          </w:tcPr>
          <w:p>
            <w:r>
              <w:t>DELETE</w:t>
            </w:r>
          </w:p>
        </w:tc>
        <w:tc>
          <w:tcPr>
            <w:tcW w:type="dxa" w:w="3312"/>
          </w:tcPr>
          <w:p>
            <w:r>
              <w:t>/cart/items/{id}</w:t>
            </w:r>
          </w:p>
        </w:tc>
        <w:tc>
          <w:tcPr>
            <w:tcW w:type="dxa" w:w="3312"/>
          </w:tcPr>
          <w:p>
            <w:r>
              <w:t>Remove cart item</w:t>
            </w:r>
          </w:p>
        </w:tc>
      </w:tr>
      <w:tr>
        <w:tc>
          <w:tcPr>
            <w:tcW w:type="dxa" w:w="3312"/>
          </w:tcPr>
          <w:p>
            <w:r>
              <w:t>POST</w:t>
            </w:r>
          </w:p>
        </w:tc>
        <w:tc>
          <w:tcPr>
            <w:tcW w:type="dxa" w:w="3312"/>
          </w:tcPr>
          <w:p>
            <w:r>
              <w:t>/orders/quote</w:t>
            </w:r>
          </w:p>
        </w:tc>
        <w:tc>
          <w:tcPr>
            <w:tcW w:type="dxa" w:w="3312"/>
          </w:tcPr>
          <w:p>
            <w:r>
              <w:t>Calculate validated pricing quote</w:t>
            </w:r>
          </w:p>
        </w:tc>
      </w:tr>
      <w:tr>
        <w:tc>
          <w:tcPr>
            <w:tcW w:type="dxa" w:w="3312"/>
          </w:tcPr>
          <w:p>
            <w:r>
              <w:t>POST</w:t>
            </w:r>
          </w:p>
        </w:tc>
        <w:tc>
          <w:tcPr>
            <w:tcW w:type="dxa" w:w="3312"/>
          </w:tcPr>
          <w:p>
            <w:r>
              <w:t>/orders</w:t>
            </w:r>
          </w:p>
        </w:tc>
        <w:tc>
          <w:tcPr>
            <w:tcW w:type="dxa" w:w="3312"/>
          </w:tcPr>
          <w:p>
            <w:r>
              <w:t>Submit order</w:t>
            </w:r>
          </w:p>
        </w:tc>
      </w:tr>
      <w:tr>
        <w:tc>
          <w:tcPr>
            <w:tcW w:type="dxa" w:w="3312"/>
          </w:tcPr>
          <w:p>
            <w:r>
              <w:t>GET</w:t>
            </w:r>
          </w:p>
        </w:tc>
        <w:tc>
          <w:tcPr>
            <w:tcW w:type="dxa" w:w="3312"/>
          </w:tcPr>
          <w:p>
            <w:r>
              <w:t>/orders</w:t>
            </w:r>
          </w:p>
        </w:tc>
        <w:tc>
          <w:tcPr>
            <w:tcW w:type="dxa" w:w="3312"/>
          </w:tcPr>
          <w:p>
            <w:r>
              <w:t>Customer order list</w:t>
            </w:r>
          </w:p>
        </w:tc>
      </w:tr>
      <w:tr>
        <w:tc>
          <w:tcPr>
            <w:tcW w:type="dxa" w:w="3312"/>
          </w:tcPr>
          <w:p>
            <w:r>
              <w:t>GET</w:t>
            </w:r>
          </w:p>
        </w:tc>
        <w:tc>
          <w:tcPr>
            <w:tcW w:type="dxa" w:w="3312"/>
          </w:tcPr>
          <w:p>
            <w:r>
              <w:t>/orders/{id}</w:t>
            </w:r>
          </w:p>
        </w:tc>
        <w:tc>
          <w:tcPr>
            <w:tcW w:type="dxa" w:w="3312"/>
          </w:tcPr>
          <w:p>
            <w:r>
              <w:t>Order detail</w:t>
            </w:r>
          </w:p>
        </w:tc>
      </w:tr>
      <w:tr>
        <w:tc>
          <w:tcPr>
            <w:tcW w:type="dxa" w:w="3312"/>
          </w:tcPr>
          <w:p>
            <w:r>
              <w:t>GET</w:t>
            </w:r>
          </w:p>
        </w:tc>
        <w:tc>
          <w:tcPr>
            <w:tcW w:type="dxa" w:w="3312"/>
          </w:tcPr>
          <w:p>
            <w:r>
              <w:t>/account/statement</w:t>
            </w:r>
          </w:p>
        </w:tc>
        <w:tc>
          <w:tcPr>
            <w:tcW w:type="dxa" w:w="3312"/>
          </w:tcPr>
          <w:p>
            <w:r>
              <w:t>Customer ledger</w:t>
            </w:r>
          </w:p>
        </w:tc>
      </w:tr>
      <w:tr>
        <w:tc>
          <w:tcPr>
            <w:tcW w:type="dxa" w:w="3312"/>
          </w:tcPr>
          <w:p>
            <w:r>
              <w:t>GET</w:t>
            </w:r>
          </w:p>
        </w:tc>
        <w:tc>
          <w:tcPr>
            <w:tcW w:type="dxa" w:w="3312"/>
          </w:tcPr>
          <w:p>
            <w:r>
              <w:t>/invoices</w:t>
            </w:r>
          </w:p>
        </w:tc>
        <w:tc>
          <w:tcPr>
            <w:tcW w:type="dxa" w:w="3312"/>
          </w:tcPr>
          <w:p>
            <w:r>
              <w:t>Customer invoices</w:t>
            </w:r>
          </w:p>
        </w:tc>
      </w:tr>
      <w:tr>
        <w:tc>
          <w:tcPr>
            <w:tcW w:type="dxa" w:w="3312"/>
          </w:tcPr>
          <w:p>
            <w:r>
              <w:t>GET</w:t>
            </w:r>
          </w:p>
        </w:tc>
        <w:tc>
          <w:tcPr>
            <w:tcW w:type="dxa" w:w="3312"/>
          </w:tcPr>
          <w:p>
            <w:r>
              <w:t>/payments</w:t>
            </w:r>
          </w:p>
        </w:tc>
        <w:tc>
          <w:tcPr>
            <w:tcW w:type="dxa" w:w="3312"/>
          </w:tcPr>
          <w:p>
            <w:r>
              <w:t>Customer payments</w:t>
            </w:r>
          </w:p>
        </w:tc>
      </w:tr>
      <w:tr>
        <w:tc>
          <w:tcPr>
            <w:tcW w:type="dxa" w:w="3312"/>
          </w:tcPr>
          <w:p>
            <w:r>
              <w:t>GET</w:t>
            </w:r>
          </w:p>
        </w:tc>
        <w:tc>
          <w:tcPr>
            <w:tcW w:type="dxa" w:w="3312"/>
          </w:tcPr>
          <w:p>
            <w:r>
              <w:t>/admin/customers</w:t>
            </w:r>
          </w:p>
        </w:tc>
        <w:tc>
          <w:tcPr>
            <w:tcW w:type="dxa" w:w="3312"/>
          </w:tcPr>
          <w:p>
            <w:r>
              <w:t>Admin customer management</w:t>
            </w:r>
          </w:p>
        </w:tc>
      </w:tr>
      <w:tr>
        <w:tc>
          <w:tcPr>
            <w:tcW w:type="dxa" w:w="3312"/>
          </w:tcPr>
          <w:p>
            <w:r>
              <w:t>GET/POST/PUT</w:t>
            </w:r>
          </w:p>
        </w:tc>
        <w:tc>
          <w:tcPr>
            <w:tcW w:type="dxa" w:w="3312"/>
          </w:tcPr>
          <w:p>
            <w:r>
              <w:t>/admin/products...</w:t>
            </w:r>
          </w:p>
        </w:tc>
        <w:tc>
          <w:tcPr>
            <w:tcW w:type="dxa" w:w="3312"/>
          </w:tcPr>
          <w:p>
            <w:r>
              <w:t>Admin catalogue management</w:t>
            </w:r>
          </w:p>
        </w:tc>
      </w:tr>
      <w:tr>
        <w:tc>
          <w:tcPr>
            <w:tcW w:type="dxa" w:w="3312"/>
          </w:tcPr>
          <w:p>
            <w:r>
              <w:t>GET/POST/PUT</w:t>
            </w:r>
          </w:p>
        </w:tc>
        <w:tc>
          <w:tcPr>
            <w:tcW w:type="dxa" w:w="3312"/>
          </w:tcPr>
          <w:p>
            <w:r>
              <w:t>/admin/pricing-tiers...</w:t>
            </w:r>
          </w:p>
        </w:tc>
        <w:tc>
          <w:tcPr>
            <w:tcW w:type="dxa" w:w="3312"/>
          </w:tcPr>
          <w:p>
            <w:r>
              <w:t>Admin tier management</w:t>
            </w:r>
          </w:p>
        </w:tc>
      </w:tr>
      <w:tr>
        <w:tc>
          <w:tcPr>
            <w:tcW w:type="dxa" w:w="3312"/>
          </w:tcPr>
          <w:p>
            <w:r>
              <w:t>GET/PUT</w:t>
            </w:r>
          </w:p>
        </w:tc>
        <w:tc>
          <w:tcPr>
            <w:tcW w:type="dxa" w:w="3312"/>
          </w:tcPr>
          <w:p>
            <w:r>
              <w:t>/admin/orders...</w:t>
            </w:r>
          </w:p>
        </w:tc>
        <w:tc>
          <w:tcPr>
            <w:tcW w:type="dxa" w:w="3312"/>
          </w:tcPr>
          <w:p>
            <w:r>
              <w:t>Admin order management</w:t>
            </w:r>
          </w:p>
        </w:tc>
      </w:tr>
      <w:tr>
        <w:tc>
          <w:tcPr>
            <w:tcW w:type="dxa" w:w="3312"/>
          </w:tcPr>
          <w:p>
            <w:r>
              <w:t>POST</w:t>
            </w:r>
          </w:p>
        </w:tc>
        <w:tc>
          <w:tcPr>
            <w:tcW w:type="dxa" w:w="3312"/>
          </w:tcPr>
          <w:p>
            <w:r>
              <w:t>/admin/payments</w:t>
            </w:r>
          </w:p>
        </w:tc>
        <w:tc>
          <w:tcPr>
            <w:tcW w:type="dxa" w:w="3312"/>
          </w:tcPr>
          <w:p>
            <w:r>
              <w:t>Record payment</w:t>
            </w:r>
          </w:p>
        </w:tc>
      </w:tr>
      <w:tr>
        <w:tc>
          <w:tcPr>
            <w:tcW w:type="dxa" w:w="3312"/>
          </w:tcPr>
          <w:p>
            <w:r>
              <w:t>GET</w:t>
            </w:r>
          </w:p>
        </w:tc>
        <w:tc>
          <w:tcPr>
            <w:tcW w:type="dxa" w:w="3312"/>
          </w:tcPr>
          <w:p>
            <w:r>
              <w:t>/admin/reports/...</w:t>
            </w:r>
          </w:p>
        </w:tc>
        <w:tc>
          <w:tcPr>
            <w:tcW w:type="dxa" w:w="3312"/>
          </w:tcPr>
          <w:p>
            <w:r>
              <w:t>Reports</w:t>
            </w:r>
          </w:p>
        </w:tc>
      </w:tr>
    </w:tbl>
    <w:p>
      <w:pPr>
        <w:pStyle w:val="Heading1"/>
      </w:pPr>
      <w:r>
        <w:t>13. Frontend / UX Requirements</w:t>
      </w:r>
    </w:p>
    <w:p>
      <w:pPr>
        <w:pStyle w:val="ListBullet"/>
      </w:pPr>
      <w:r>
        <w:t>Responsive design for desktop, tablet and mobile.</w:t>
      </w:r>
    </w:p>
    <w:p>
      <w:pPr>
        <w:pStyle w:val="ListBullet"/>
      </w:pPr>
      <w:r>
        <w:t>Wholesale-first interface: fast scanning, compact product grids and efficient quantity entry.</w:t>
      </w:r>
    </w:p>
    <w:p>
      <w:pPr>
        <w:pStyle w:val="ListBullet"/>
      </w:pPr>
      <w:r>
        <w:t>Catalogue should expose variant availability without forcing excessive page navigation.</w:t>
      </w:r>
    </w:p>
    <w:p>
      <w:pPr>
        <w:pStyle w:val="ListBullet"/>
      </w:pPr>
      <w:r>
        <w:t>Cart must prominently show article count, current discount and progress to the next tier.</w:t>
      </w:r>
    </w:p>
    <w:p>
      <w:pPr>
        <w:pStyle w:val="ListBullet"/>
      </w:pPr>
      <w:r>
        <w:t>Customer dashboard should surface open orders, balance, recent payments and quick catalogue access.</w:t>
      </w:r>
    </w:p>
    <w:p>
      <w:pPr>
        <w:pStyle w:val="ListBullet"/>
      </w:pPr>
      <w:r>
        <w:t>Admin UI should prioritize operational queues: new orders, overdue invoices, low stock and recent payments.</w:t>
      </w:r>
    </w:p>
    <w:p>
      <w:pPr>
        <w:pStyle w:val="ListBullet"/>
      </w:pPr>
      <w:r>
        <w:t>Use clear empty states, validation messages and confirmation dialogs for destructive actions.</w:t>
      </w:r>
    </w:p>
    <w:p>
      <w:pPr>
        <w:pStyle w:val="Heading1"/>
      </w:pPr>
      <w:r>
        <w:t>14. Security Requirements</w:t>
      </w:r>
    </w:p>
    <w:p>
      <w:pPr>
        <w:pStyle w:val="ListBullet"/>
      </w:pPr>
      <w:r>
        <w:t>HTTPS only in production.</w:t>
      </w:r>
    </w:p>
    <w:p>
      <w:pPr>
        <w:pStyle w:val="ListBullet"/>
      </w:pPr>
      <w:r>
        <w:t>Passwords must use a modern adaptive password hashing algorithm supported by the chosen framework.</w:t>
      </w:r>
    </w:p>
    <w:p>
      <w:pPr>
        <w:pStyle w:val="ListBullet"/>
      </w:pPr>
      <w:r>
        <w:t>Server-side authorization on every protected endpoint; never rely on hidden frontend controls.</w:t>
      </w:r>
    </w:p>
    <w:p>
      <w:pPr>
        <w:pStyle w:val="ListBullet"/>
      </w:pPr>
      <w:r>
        <w:t>Customer tenant isolation: every customer-scoped query must be constrained by authenticated customer ID.</w:t>
      </w:r>
    </w:p>
    <w:p>
      <w:pPr>
        <w:pStyle w:val="ListBullet"/>
      </w:pPr>
      <w:r>
        <w:t>CSRF protection for cookie-based state-changing requests where applicable.</w:t>
      </w:r>
    </w:p>
    <w:p>
      <w:pPr>
        <w:pStyle w:val="ListBullet"/>
      </w:pPr>
      <w:r>
        <w:t>Rate limiting for authentication and sensitive endpoints.</w:t>
      </w:r>
    </w:p>
    <w:p>
      <w:pPr>
        <w:pStyle w:val="ListBullet"/>
      </w:pPr>
      <w:r>
        <w:t>Secure, HttpOnly, SameSite cookies if cookie sessions are used.</w:t>
      </w:r>
    </w:p>
    <w:p>
      <w:pPr>
        <w:pStyle w:val="ListBullet"/>
      </w:pPr>
      <w:r>
        <w:t>Validate and sanitize uploads; restrict file type/size and store uploads outside executable paths.</w:t>
      </w:r>
    </w:p>
    <w:p>
      <w:pPr>
        <w:pStyle w:val="ListBullet"/>
      </w:pPr>
      <w:r>
        <w:t>Never store plaintext passwords, payment card data or secrets in the database.</w:t>
      </w:r>
    </w:p>
    <w:p>
      <w:pPr>
        <w:pStyle w:val="ListBullet"/>
      </w:pPr>
      <w:r>
        <w:t>Secrets belong in environment variables or the hosting secret mechanism, never Git.</w:t>
      </w:r>
    </w:p>
    <w:p>
      <w:pPr>
        <w:pStyle w:val="ListBullet"/>
      </w:pPr>
      <w:r>
        <w:t>Audit sensitive actions including price/tier changes, payment changes, account status changes and manual balance adjustments.</w:t>
      </w:r>
    </w:p>
    <w:p>
      <w:pPr>
        <w:pStyle w:val="ListBullet"/>
      </w:pPr>
      <w:r>
        <w:t>Use least-privilege database and hosting accounts.</w:t>
      </w:r>
    </w:p>
    <w:p>
      <w:pPr>
        <w:pStyle w:val="Heading1"/>
      </w:pPr>
      <w:r>
        <w:t>15. Deployment Architecture: DirectAdmin</w:t>
      </w:r>
    </w:p>
    <w:p>
      <w:r>
        <w:t>Target deployment is a conventional web-hosting deployment compatible with DirectAdmin. The exact runtime stack must be selected based on what the DirectAdmin server actually supports.</w:t>
      </w:r>
    </w:p>
    <w:p>
      <w:pPr>
        <w:pStyle w:val="ListBullet"/>
      </w:pPr>
      <w:r>
        <w:t>Production domain/subdomain points to the application public directory.</w:t>
      </w:r>
    </w:p>
    <w:p>
      <w:pPr>
        <w:pStyle w:val="ListBullet"/>
      </w:pPr>
      <w:r>
        <w:t>Database is provisioned separately with least-privilege credentials.</w:t>
      </w:r>
    </w:p>
    <w:p>
      <w:pPr>
        <w:pStyle w:val="ListBullet"/>
      </w:pPr>
      <w:r>
        <w:t>Environment-specific configuration is outside the Git repository.</w:t>
      </w:r>
    </w:p>
    <w:p>
      <w:pPr>
        <w:pStyle w:val="ListBullet"/>
      </w:pPr>
      <w:r>
        <w:t>Git is the source-of-truth repository; production deployment should use a repeatable process rather than manual file editing.</w:t>
      </w:r>
    </w:p>
    <w:p>
      <w:pPr>
        <w:pStyle w:val="ListBullet"/>
      </w:pPr>
      <w:r>
        <w:t>Storage directories for product images/uploads require appropriate permissions and backup coverage.</w:t>
      </w:r>
    </w:p>
    <w:p>
      <w:pPr>
        <w:pStyle w:val="ListBullet"/>
      </w:pPr>
      <w:r>
        <w:t>Scheduled jobs, queues and workers should only be used if the hosting plan supports them; otherwise use hosting cron jobs for periodic tasks.</w:t>
      </w:r>
    </w:p>
    <w:p>
      <w:pPr>
        <w:pStyle w:val="ListBullet"/>
      </w:pPr>
      <w:r>
        <w:t>Enable HTTPS and automatic certificate renewal through the hosting control panel where available.</w:t>
      </w:r>
    </w:p>
    <w:p>
      <w:pPr>
        <w:pStyle w:val="ListBullet"/>
      </w:pPr>
      <w:r>
        <w:t>Maintain a documented rollback procedure.</w:t>
      </w:r>
    </w:p>
    <w:p>
      <w:pPr>
        <w:pStyle w:val="Heading1"/>
      </w:pPr>
      <w:r>
        <w:t>16. Git / Repository Standards</w:t>
      </w:r>
    </w:p>
    <w:p>
      <w:pPr>
        <w:pStyle w:val="ListBullet"/>
      </w:pPr>
      <w:r>
        <w:t>Use a protected main/production branch.</w:t>
      </w:r>
    </w:p>
    <w:p>
      <w:pPr>
        <w:pStyle w:val="ListBullet"/>
      </w:pPr>
      <w:r>
        <w:t>Feature work should use branches and pull requests or equivalent review workflow.</w:t>
      </w:r>
    </w:p>
    <w:p>
      <w:pPr>
        <w:pStyle w:val="ListBullet"/>
      </w:pPr>
      <w:r>
        <w:t>Commit messages should identify the change clearly.</w:t>
      </w:r>
    </w:p>
    <w:p>
      <w:pPr>
        <w:pStyle w:val="ListBullet"/>
      </w:pPr>
      <w:r>
        <w:t>Never commit .env files, passwords, API keys, production database dumps or private customer data.</w:t>
      </w:r>
    </w:p>
    <w:p>
      <w:pPr>
        <w:pStyle w:val="ListBullet"/>
      </w:pPr>
      <w:r>
        <w:t>Keep migrations version-controlled.</w:t>
      </w:r>
    </w:p>
    <w:p>
      <w:pPr>
        <w:pStyle w:val="ListBullet"/>
      </w:pPr>
      <w:r>
        <w:t>Use a seed/demo dataset for development.</w:t>
      </w:r>
    </w:p>
    <w:p>
      <w:pPr>
        <w:pStyle w:val="ListBullet"/>
      </w:pPr>
      <w:r>
        <w:t>Tag production releases.</w:t>
      </w:r>
    </w:p>
    <w:p>
      <w:pPr>
        <w:pStyle w:val="Heading1"/>
      </w:pPr>
      <w:r>
        <w:t>17. Testing &amp; Acceptance Criteria</w:t>
      </w:r>
    </w:p>
    <w:p>
      <w:pPr>
        <w:pStyle w:val="ListBullet"/>
      </w:pPr>
      <w:r>
        <w:t>Unit tests for pricing-tier selection, quantity calculation, discount calculation and rounding.</w:t>
      </w:r>
    </w:p>
    <w:p>
      <w:pPr>
        <w:pStyle w:val="ListBullet"/>
      </w:pPr>
      <w:r>
        <w:t>Integration tests for order submission, invoice posting, payment posting and ledger balance.</w:t>
      </w:r>
    </w:p>
    <w:p>
      <w:pPr>
        <w:pStyle w:val="ListBullet"/>
      </w:pPr>
      <w:r>
        <w:t>Authorization tests proving one customer cannot access another customer's records.</w:t>
      </w:r>
    </w:p>
    <w:p>
      <w:pPr>
        <w:pStyle w:val="ListBullet"/>
      </w:pPr>
      <w:r>
        <w:t>Inventory concurrency tests if stock enforcement is enabled.</w:t>
      </w:r>
    </w:p>
    <w:p>
      <w:pPr>
        <w:pStyle w:val="ListBullet"/>
      </w:pPr>
      <w:r>
        <w:t>Admin permission tests for role boundaries.</w:t>
      </w:r>
    </w:p>
    <w:p>
      <w:pPr>
        <w:pStyle w:val="ListBullet"/>
      </w:pPr>
      <w:r>
        <w:t>Regression tests for order status transitions.</w:t>
      </w:r>
    </w:p>
    <w:p>
      <w:pPr>
        <w:pStyle w:val="ListBullet"/>
      </w:pPr>
      <w:r>
        <w:t>Browser/end-to-end tests for login → catalogue → cart → checkout/order submission → order history.</w:t>
      </w:r>
    </w:p>
    <w:p>
      <w:pPr>
        <w:pStyle w:val="ListBullet"/>
      </w:pPr>
      <w:r>
        <w:t>Production-like staging test before first release.</w:t>
      </w:r>
    </w:p>
    <w:p>
      <w:pPr>
        <w:pStyle w:val="Heading2"/>
      </w:pPr>
      <w:r>
        <w:t>17.1 Core pricing acceptance cases</w:t>
      </w:r>
    </w:p>
    <w:tbl>
      <w:tblPr>
        <w:tblStyle w:val="TableGrid"/>
        <w:tblW w:type="auto" w:w="0"/>
        <w:tblLook w:firstColumn="1" w:firstRow="1" w:lastColumn="0" w:lastRow="0" w:noHBand="0" w:noVBand="1" w:val="04A0"/>
      </w:tblPr>
      <w:tblGrid>
        <w:gridCol w:w="4968"/>
        <w:gridCol w:w="4968"/>
      </w:tblGrid>
      <w:tr>
        <w:tc>
          <w:tcPr>
            <w:tcW w:type="dxa" w:w="4968"/>
          </w:tcPr>
          <w:p>
            <w:r>
              <w:t>Scenario</w:t>
            </w:r>
          </w:p>
        </w:tc>
        <w:tc>
          <w:tcPr>
            <w:tcW w:type="dxa" w:w="4968"/>
          </w:tcPr>
          <w:p>
            <w:r>
              <w:t>Expected</w:t>
            </w:r>
          </w:p>
        </w:tc>
      </w:tr>
      <w:tr>
        <w:tc>
          <w:tcPr>
            <w:tcW w:type="dxa" w:w="4968"/>
          </w:tcPr>
          <w:p>
            <w:r>
              <w:t>29 units</w:t>
            </w:r>
          </w:p>
        </w:tc>
        <w:tc>
          <w:tcPr>
            <w:tcW w:type="dxa" w:w="4968"/>
          </w:tcPr>
          <w:p>
            <w:r>
              <w:t>No tier discount</w:t>
            </w:r>
          </w:p>
        </w:tc>
      </w:tr>
      <w:tr>
        <w:tc>
          <w:tcPr>
            <w:tcW w:type="dxa" w:w="4968"/>
          </w:tcPr>
          <w:p>
            <w:r>
              <w:t>30 units</w:t>
            </w:r>
          </w:p>
        </w:tc>
        <w:tc>
          <w:tcPr>
            <w:tcW w:type="dxa" w:w="4968"/>
          </w:tcPr>
          <w:p>
            <w:r>
              <w:t>10%</w:t>
            </w:r>
          </w:p>
        </w:tc>
      </w:tr>
      <w:tr>
        <w:tc>
          <w:tcPr>
            <w:tcW w:type="dxa" w:w="4968"/>
          </w:tcPr>
          <w:p>
            <w:r>
              <w:t>69 units</w:t>
            </w:r>
          </w:p>
        </w:tc>
        <w:tc>
          <w:tcPr>
            <w:tcW w:type="dxa" w:w="4968"/>
          </w:tcPr>
          <w:p>
            <w:r>
              <w:t>10%</w:t>
            </w:r>
          </w:p>
        </w:tc>
      </w:tr>
      <w:tr>
        <w:tc>
          <w:tcPr>
            <w:tcW w:type="dxa" w:w="4968"/>
          </w:tcPr>
          <w:p>
            <w:r>
              <w:t>70 units</w:t>
            </w:r>
          </w:p>
        </w:tc>
        <w:tc>
          <w:tcPr>
            <w:tcW w:type="dxa" w:w="4968"/>
          </w:tcPr>
          <w:p>
            <w:r>
              <w:t>12%</w:t>
            </w:r>
          </w:p>
        </w:tc>
      </w:tr>
      <w:tr>
        <w:tc>
          <w:tcPr>
            <w:tcW w:type="dxa" w:w="4968"/>
          </w:tcPr>
          <w:p>
            <w:r>
              <w:t>100 units</w:t>
            </w:r>
          </w:p>
        </w:tc>
        <w:tc>
          <w:tcPr>
            <w:tcW w:type="dxa" w:w="4968"/>
          </w:tcPr>
          <w:p>
            <w:r>
              <w:t>12%</w:t>
            </w:r>
          </w:p>
        </w:tc>
      </w:tr>
      <w:tr>
        <w:tc>
          <w:tcPr>
            <w:tcW w:type="dxa" w:w="4968"/>
          </w:tcPr>
          <w:p>
            <w:r>
              <w:t>101 units</w:t>
            </w:r>
          </w:p>
        </w:tc>
        <w:tc>
          <w:tcPr>
            <w:tcW w:type="dxa" w:w="4968"/>
          </w:tcPr>
          <w:p>
            <w:r>
              <w:t>15%</w:t>
            </w:r>
          </w:p>
        </w:tc>
      </w:tr>
      <w:tr>
        <w:tc>
          <w:tcPr>
            <w:tcW w:type="dxa" w:w="4968"/>
          </w:tcPr>
          <w:p>
            <w:r>
              <w:t>Mixed products/variants totaling 70 units</w:t>
            </w:r>
          </w:p>
        </w:tc>
        <w:tc>
          <w:tcPr>
            <w:tcW w:type="dxa" w:w="4968"/>
          </w:tcPr>
          <w:p>
            <w:r>
              <w:t>12%</w:t>
            </w:r>
          </w:p>
        </w:tc>
      </w:tr>
      <w:tr>
        <w:tc>
          <w:tcPr>
            <w:tcW w:type="dxa" w:w="4968"/>
          </w:tcPr>
          <w:p>
            <w:r>
              <w:t>Tier configuration changed after an old order</w:t>
            </w:r>
          </w:p>
        </w:tc>
        <w:tc>
          <w:tcPr>
            <w:tcW w:type="dxa" w:w="4968"/>
          </w:tcPr>
          <w:p>
            <w:r>
              <w:t>Old order retains its original pricing snapshot</w:t>
            </w:r>
          </w:p>
        </w:tc>
      </w:tr>
      <w:tr>
        <w:tc>
          <w:tcPr>
            <w:tcW w:type="dxa" w:w="4968"/>
          </w:tcPr>
          <w:p>
            <w:r>
              <w:t>Tampered frontend price</w:t>
            </w:r>
          </w:p>
        </w:tc>
        <w:tc>
          <w:tcPr>
            <w:tcW w:type="dxa" w:w="4968"/>
          </w:tcPr>
          <w:p>
            <w:r>
              <w:t>Backend rejects/ignores client price and recalculates</w:t>
            </w:r>
          </w:p>
        </w:tc>
      </w:tr>
    </w:tbl>
    <w:p>
      <w:pPr>
        <w:pStyle w:val="Heading1"/>
      </w:pPr>
      <w:r>
        <w:t>18. Reporting</w:t>
      </w:r>
    </w:p>
    <w:p>
      <w:pPr>
        <w:pStyle w:val="ListBullet"/>
      </w:pPr>
      <w:r>
        <w:t>Orders by date/status/customer.</w:t>
      </w:r>
    </w:p>
    <w:p>
      <w:pPr>
        <w:pStyle w:val="ListBullet"/>
      </w:pPr>
      <w:r>
        <w:t>Sales by customer/product/category/collection.</w:t>
      </w:r>
    </w:p>
    <w:p>
      <w:pPr>
        <w:pStyle w:val="ListBullet"/>
      </w:pPr>
      <w:r>
        <w:t>Top-selling variants.</w:t>
      </w:r>
    </w:p>
    <w:p>
      <w:pPr>
        <w:pStyle w:val="ListBullet"/>
      </w:pPr>
      <w:r>
        <w:t>Outstanding receivables and overdue invoices.</w:t>
      </w:r>
    </w:p>
    <w:p>
      <w:pPr>
        <w:pStyle w:val="ListBullet"/>
      </w:pPr>
      <w:r>
        <w:t>Payments received by period/customer/method.</w:t>
      </w:r>
    </w:p>
    <w:p>
      <w:pPr>
        <w:pStyle w:val="ListBullet"/>
      </w:pPr>
      <w:r>
        <w:t>Customer account statements.</w:t>
      </w:r>
    </w:p>
    <w:p>
      <w:pPr>
        <w:pStyle w:val="ListBullet"/>
      </w:pPr>
      <w:r>
        <w:t>Low-stock and out-of-stock variants.</w:t>
      </w:r>
    </w:p>
    <w:p>
      <w:pPr>
        <w:pStyle w:val="ListBullet"/>
      </w:pPr>
      <w:r>
        <w:t>Average order quantity/value.</w:t>
      </w:r>
    </w:p>
    <w:p>
      <w:pPr>
        <w:pStyle w:val="ListBullet"/>
      </w:pPr>
      <w:r>
        <w:t>Tier distribution and order quantities by tier.</w:t>
      </w:r>
    </w:p>
    <w:p>
      <w:pPr>
        <w:pStyle w:val="Heading1"/>
      </w:pPr>
      <w:r>
        <w:t>19. Backup &amp; Recovery</w:t>
      </w:r>
    </w:p>
    <w:p>
      <w:pPr>
        <w:pStyle w:val="ListBullet"/>
      </w:pPr>
      <w:r>
        <w:t>Daily database backups at minimum; retention should match business requirements.</w:t>
      </w:r>
    </w:p>
    <w:p>
      <w:pPr>
        <w:pStyle w:val="ListBullet"/>
      </w:pPr>
      <w:r>
        <w:t>Product images/uploads must be included in backup strategy.</w:t>
      </w:r>
    </w:p>
    <w:p>
      <w:pPr>
        <w:pStyle w:val="ListBullet"/>
      </w:pPr>
      <w:r>
        <w:t>Keep backups separate from the live application where possible.</w:t>
      </w:r>
    </w:p>
    <w:p>
      <w:pPr>
        <w:pStyle w:val="ListBullet"/>
      </w:pPr>
      <w:r>
        <w:t>Document restore procedure and test restoration periodically.</w:t>
      </w:r>
    </w:p>
    <w:p>
      <w:pPr>
        <w:pStyle w:val="ListBullet"/>
      </w:pPr>
      <w:r>
        <w:t>Before major schema changes, take a verified backup/snapshot.</w:t>
      </w:r>
    </w:p>
    <w:p>
      <w:pPr>
        <w:pStyle w:val="Heading1"/>
      </w:pPr>
      <w:r>
        <w:t>20. Observability &amp; Operations</w:t>
      </w:r>
    </w:p>
    <w:p>
      <w:pPr>
        <w:pStyle w:val="ListBullet"/>
      </w:pPr>
      <w:r>
        <w:t>Central application error logging.</w:t>
      </w:r>
    </w:p>
    <w:p>
      <w:pPr>
        <w:pStyle w:val="ListBullet"/>
      </w:pPr>
      <w:r>
        <w:t>Record authentication/security events without logging secrets.</w:t>
      </w:r>
    </w:p>
    <w:p>
      <w:pPr>
        <w:pStyle w:val="ListBullet"/>
      </w:pPr>
      <w:r>
        <w:t>Monitor failed jobs, payment posting errors and database failures.</w:t>
      </w:r>
    </w:p>
    <w:p>
      <w:pPr>
        <w:pStyle w:val="ListBullet"/>
      </w:pPr>
      <w:r>
        <w:t>Provide an admin-visible operational status where practical.</w:t>
      </w:r>
    </w:p>
    <w:p>
      <w:pPr>
        <w:pStyle w:val="ListBullet"/>
      </w:pPr>
      <w:r>
        <w:t>Use correlation/request IDs if supported by the chosen framework.</w:t>
      </w:r>
    </w:p>
    <w:p>
      <w:pPr>
        <w:pStyle w:val="Heading1"/>
      </w:pPr>
      <w:r>
        <w:t>21. Open Business Decisions — Must Be Confirmed Before Financial Go-Live</w:t>
      </w:r>
    </w:p>
    <w:tbl>
      <w:tblPr>
        <w:tblStyle w:val="TableGrid"/>
        <w:tblW w:type="auto" w:w="0"/>
        <w:tblLook w:firstColumn="1" w:firstRow="1" w:lastColumn="0" w:lastRow="0" w:noHBand="0" w:noVBand="1" w:val="04A0"/>
      </w:tblPr>
      <w:tblGrid>
        <w:gridCol w:w="4968"/>
        <w:gridCol w:w="4968"/>
      </w:tblGrid>
      <w:tr>
        <w:tc>
          <w:tcPr>
            <w:tcW w:type="dxa" w:w="4968"/>
          </w:tcPr>
          <w:p>
            <w:r>
              <w:t>Question</w:t>
            </w:r>
          </w:p>
        </w:tc>
        <w:tc>
          <w:tcPr>
            <w:tcW w:type="dxa" w:w="4968"/>
          </w:tcPr>
          <w:p>
            <w:r>
              <w:t>Why it matters</w:t>
            </w:r>
          </w:p>
        </w:tc>
      </w:tr>
      <w:tr>
        <w:tc>
          <w:tcPr>
            <w:tcW w:type="dxa" w:w="4968"/>
          </w:tcPr>
          <w:p>
            <w:r>
              <w:t>What exactly does HS Price mean?</w:t>
            </w:r>
          </w:p>
        </w:tc>
        <w:tc>
          <w:tcPr>
            <w:tcW w:type="dxa" w:w="4968"/>
          </w:tcPr>
          <w:p>
            <w:r>
              <w:t>Determines price, tax and commercial calculations.</w:t>
            </w:r>
          </w:p>
        </w:tc>
      </w:tr>
      <w:tr>
        <w:tc>
          <w:tcPr>
            <w:tcW w:type="dxa" w:w="4968"/>
          </w:tcPr>
          <w:p>
            <w:r>
              <w:t>What currency/currencies are used?</w:t>
            </w:r>
          </w:p>
        </w:tc>
        <w:tc>
          <w:tcPr>
            <w:tcW w:type="dxa" w:w="4968"/>
          </w:tcPr>
          <w:p>
            <w:r>
              <w:t>Determines formatting, storage and payment behavior.</w:t>
            </w:r>
          </w:p>
        </w:tc>
      </w:tr>
      <w:tr>
        <w:tc>
          <w:tcPr>
            <w:tcW w:type="dxa" w:w="4968"/>
          </w:tcPr>
          <w:p>
            <w:r>
              <w:t>Are taxes/VAT applied? At what stage?</w:t>
            </w:r>
          </w:p>
        </w:tc>
        <w:tc>
          <w:tcPr>
            <w:tcW w:type="dxa" w:w="4968"/>
          </w:tcPr>
          <w:p>
            <w:r>
              <w:t>Affects invoices and totals.</w:t>
            </w:r>
          </w:p>
        </w:tc>
      </w:tr>
      <w:tr>
        <w:tc>
          <w:tcPr>
            <w:tcW w:type="dxa" w:w="4968"/>
          </w:tcPr>
          <w:p>
            <w:r>
              <w:t>Does tier discount apply to every product?</w:t>
            </w:r>
          </w:p>
        </w:tc>
        <w:tc>
          <w:tcPr>
            <w:tcW w:type="dxa" w:w="4968"/>
          </w:tcPr>
          <w:p>
            <w:r>
              <w:t>Determines eligible line calculation.</w:t>
            </w:r>
          </w:p>
        </w:tc>
      </w:tr>
      <w:tr>
        <w:tc>
          <w:tcPr>
            <w:tcW w:type="dxa" w:w="4968"/>
          </w:tcPr>
          <w:p>
            <w:r>
              <w:t>Are shipping charges discounted?</w:t>
            </w:r>
          </w:p>
        </w:tc>
        <w:tc>
          <w:tcPr>
            <w:tcW w:type="dxa" w:w="4968"/>
          </w:tcPr>
          <w:p>
            <w:r>
              <w:t>Determines order total logic.</w:t>
            </w:r>
          </w:p>
        </w:tc>
      </w:tr>
      <w:tr>
        <w:tc>
          <w:tcPr>
            <w:tcW w:type="dxa" w:w="4968"/>
          </w:tcPr>
          <w:p>
            <w:r>
              <w:t>Does tier count physical units or distinct SKUs?</w:t>
            </w:r>
          </w:p>
        </w:tc>
        <w:tc>
          <w:tcPr>
            <w:tcW w:type="dxa" w:w="4968"/>
          </w:tcPr>
          <w:p>
            <w:r>
              <w:t>Determines discount qualification.</w:t>
            </w:r>
          </w:p>
        </w:tc>
      </w:tr>
      <w:tr>
        <w:tc>
          <w:tcPr>
            <w:tcW w:type="dxa" w:w="4968"/>
          </w:tcPr>
          <w:p>
            <w:r>
              <w:t>What happens with cancelled/returned orders?</w:t>
            </w:r>
          </w:p>
        </w:tc>
        <w:tc>
          <w:tcPr>
            <w:tcW w:type="dxa" w:w="4968"/>
          </w:tcPr>
          <w:p>
            <w:r>
              <w:t>Determines tier and ledger adjustments.</w:t>
            </w:r>
          </w:p>
        </w:tc>
      </w:tr>
      <w:tr>
        <w:tc>
          <w:tcPr>
            <w:tcW w:type="dxa" w:w="4968"/>
          </w:tcPr>
          <w:p>
            <w:r>
              <w:t>When is stock reserved?</w:t>
            </w:r>
          </w:p>
        </w:tc>
        <w:tc>
          <w:tcPr>
            <w:tcW w:type="dxa" w:w="4968"/>
          </w:tcPr>
          <w:p>
            <w:r>
              <w:t>Determines overselling risk.</w:t>
            </w:r>
          </w:p>
        </w:tc>
      </w:tr>
      <w:tr>
        <w:tc>
          <w:tcPr>
            <w:tcW w:type="dxa" w:w="4968"/>
          </w:tcPr>
          <w:p>
            <w:r>
              <w:t>Are customers allowed to exceed credit limits?</w:t>
            </w:r>
          </w:p>
        </w:tc>
        <w:tc>
          <w:tcPr>
            <w:tcW w:type="dxa" w:w="4968"/>
          </w:tcPr>
          <w:p>
            <w:r>
              <w:t>Determines order approval behavior.</w:t>
            </w:r>
          </w:p>
        </w:tc>
      </w:tr>
      <w:tr>
        <w:tc>
          <w:tcPr>
            <w:tcW w:type="dxa" w:w="4968"/>
          </w:tcPr>
          <w:p>
            <w:r>
              <w:t>Payment terms and overdue policy?</w:t>
            </w:r>
          </w:p>
        </w:tc>
        <w:tc>
          <w:tcPr>
            <w:tcW w:type="dxa" w:w="4968"/>
          </w:tcPr>
          <w:p>
            <w:r>
              <w:t>Determines due dates and warnings.</w:t>
            </w:r>
          </w:p>
        </w:tc>
      </w:tr>
      <w:tr>
        <w:tc>
          <w:tcPr>
            <w:tcW w:type="dxa" w:w="4968"/>
          </w:tcPr>
          <w:p>
            <w:r>
              <w:t>Can a customer have multiple users?</w:t>
            </w:r>
          </w:p>
        </w:tc>
        <w:tc>
          <w:tcPr>
            <w:tcW w:type="dxa" w:w="4968"/>
          </w:tcPr>
          <w:p>
            <w:r>
              <w:t>Recommended, but permissions need confirmation.</w:t>
            </w:r>
          </w:p>
        </w:tc>
      </w:tr>
      <w:tr>
        <w:tc>
          <w:tcPr>
            <w:tcW w:type="dxa" w:w="4968"/>
          </w:tcPr>
          <w:p>
            <w:r>
              <w:t>Do different customers receive special pricing?</w:t>
            </w:r>
          </w:p>
        </w:tc>
        <w:tc>
          <w:tcPr>
            <w:tcW w:type="dxa" w:w="4968"/>
          </w:tcPr>
          <w:p>
            <w:r>
              <w:t>Database supports future extension; policy must be defined before implementation.</w:t>
            </w:r>
          </w:p>
        </w:tc>
      </w:tr>
      <w:tr>
        <w:tc>
          <w:tcPr>
            <w:tcW w:type="dxa" w:w="4968"/>
          </w:tcPr>
          <w:p>
            <w:r>
              <w:t>Do customers need to download PDF invoices/statements?</w:t>
            </w:r>
          </w:p>
        </w:tc>
        <w:tc>
          <w:tcPr>
            <w:tcW w:type="dxa" w:w="4968"/>
          </w:tcPr>
          <w:p>
            <w:r>
              <w:t>Recommended for B2B operations.</w:t>
            </w:r>
          </w:p>
        </w:tc>
      </w:tr>
      <w:tr>
        <w:tc>
          <w:tcPr>
            <w:tcW w:type="dxa" w:w="4968"/>
          </w:tcPr>
          <w:p>
            <w:r>
              <w:t>Which notification channels are required?</w:t>
            </w:r>
          </w:p>
        </w:tc>
        <w:tc>
          <w:tcPr>
            <w:tcW w:type="dxa" w:w="4968"/>
          </w:tcPr>
          <w:p>
            <w:r>
              <w:t>Determines email/WhatsApp integration scope.</w:t>
            </w:r>
          </w:p>
        </w:tc>
      </w:tr>
    </w:tbl>
    <w:p>
      <w:pPr>
        <w:pStyle w:val="Heading1"/>
      </w:pPr>
      <w:r>
        <w:t>22. Recommended Development Sequence</w:t>
      </w:r>
    </w:p>
    <w:p>
      <w:pPr>
        <w:pStyle w:val="ListNumber"/>
      </w:pPr>
      <w:r>
        <w:t>Confirm the open business decisions in Section 21.</w:t>
      </w:r>
    </w:p>
    <w:p>
      <w:pPr>
        <w:pStyle w:val="ListNumber"/>
      </w:pPr>
      <w:r>
        <w:t>Inspect the actual DirectAdmin hosting environment and confirm supported runtime, database engine, PHP/Node version, cron, SSL and storage capabilities.</w:t>
      </w:r>
    </w:p>
    <w:p>
      <w:pPr>
        <w:pStyle w:val="ListNumber"/>
      </w:pPr>
      <w:r>
        <w:t>Create Git repository and protected branch strategy.</w:t>
      </w:r>
    </w:p>
    <w:p>
      <w:pPr>
        <w:pStyle w:val="ListNumber"/>
      </w:pPr>
      <w:r>
        <w:t>Create application skeleton, environment configuration and database migrations.</w:t>
      </w:r>
    </w:p>
    <w:p>
      <w:pPr>
        <w:pStyle w:val="ListNumber"/>
      </w:pPr>
      <w:r>
        <w:t>Implement authentication, roles and customer tenancy.</w:t>
      </w:r>
    </w:p>
    <w:p>
      <w:pPr>
        <w:pStyle w:val="ListNumber"/>
      </w:pPr>
      <w:r>
        <w:t>Implement product/category/variant catalogue.</w:t>
      </w:r>
    </w:p>
    <w:p>
      <w:pPr>
        <w:pStyle w:val="ListNumber"/>
      </w:pPr>
      <w:r>
        <w:t>Implement pricing-tier service with automated tests.</w:t>
      </w:r>
    </w:p>
    <w:p>
      <w:pPr>
        <w:pStyle w:val="ListNumber"/>
      </w:pPr>
      <w:r>
        <w:t>Implement cart and server-side order quote.</w:t>
      </w:r>
    </w:p>
    <w:p>
      <w:pPr>
        <w:pStyle w:val="ListNumber"/>
      </w:pPr>
      <w:r>
        <w:t>Implement order creation and status workflow.</w:t>
      </w:r>
    </w:p>
    <w:p>
      <w:pPr>
        <w:pStyle w:val="ListNumber"/>
      </w:pPr>
      <w:r>
        <w:t>Implement invoice, payment and customer ledger.</w:t>
      </w:r>
    </w:p>
    <w:p>
      <w:pPr>
        <w:pStyle w:val="ListNumber"/>
      </w:pPr>
      <w:r>
        <w:t>Implement admin screens and audit logging.</w:t>
      </w:r>
    </w:p>
    <w:p>
      <w:pPr>
        <w:pStyle w:val="ListNumber"/>
      </w:pPr>
      <w:r>
        <w:t>Implement inventory controls.</w:t>
      </w:r>
    </w:p>
    <w:p>
      <w:pPr>
        <w:pStyle w:val="ListNumber"/>
      </w:pPr>
      <w:r>
        <w:t>Run unit/integration/end-to-end test suite.</w:t>
      </w:r>
    </w:p>
    <w:p>
      <w:pPr>
        <w:pStyle w:val="ListNumber"/>
      </w:pPr>
      <w:r>
        <w:t>Deploy to staging, validate with representative data, then deploy production.</w:t>
      </w:r>
    </w:p>
    <w:p>
      <w:pPr>
        <w:pStyle w:val="ListNumber"/>
      </w:pPr>
      <w:r>
        <w:t>After MVP stability, add Phase 2 features.</w:t>
      </w:r>
    </w:p>
    <w:p>
      <w:pPr>
        <w:pStyle w:val="Heading1"/>
      </w:pPr>
      <w:r>
        <w:t>23. Antigravity Development Instructions</w:t>
      </w:r>
    </w:p>
    <w:p>
      <w:r>
        <w:t>Use this document as the project specification, but do not ask the coding agent to build the entire application in one uncontrolled pass.</w:t>
      </w:r>
    </w:p>
    <w:p>
      <w:pPr>
        <w:pStyle w:val="ListBullet"/>
      </w:pPr>
      <w:r>
        <w:t>First have the agent inspect the repository and hosting/deployment constraints.</w:t>
      </w:r>
    </w:p>
    <w:p>
      <w:pPr>
        <w:pStyle w:val="ListBullet"/>
      </w:pPr>
      <w:r>
        <w:t>Have it produce an implementation plan and identify any contradictions with this specification.</w:t>
      </w:r>
    </w:p>
    <w:p>
      <w:pPr>
        <w:pStyle w:val="ListBullet"/>
      </w:pPr>
      <w:r>
        <w:t>Require migrations and tests before feature completion.</w:t>
      </w:r>
    </w:p>
    <w:p>
      <w:pPr>
        <w:pStyle w:val="ListBullet"/>
      </w:pPr>
      <w:r>
        <w:t>Implement one module at a time in dependency order.</w:t>
      </w:r>
    </w:p>
    <w:p>
      <w:pPr>
        <w:pStyle w:val="ListBullet"/>
      </w:pPr>
      <w:r>
        <w:t>After each module, run tests and report exactly what was executed and passed.</w:t>
      </w:r>
    </w:p>
    <w:p>
      <w:pPr>
        <w:pStyle w:val="ListBullet"/>
      </w:pPr>
      <w:r>
        <w:t>Do not hard-code tier values, prices, customer balances or business rules that are specified as configurable.</w:t>
      </w:r>
    </w:p>
    <w:p>
      <w:pPr>
        <w:pStyle w:val="ListBullet"/>
      </w:pPr>
      <w:r>
        <w:t>Do not change the database schema destructively without an explicit migration and backup plan.</w:t>
      </w:r>
    </w:p>
    <w:p>
      <w:pPr>
        <w:pStyle w:val="ListBullet"/>
      </w:pPr>
      <w:r>
        <w:t>Do not mark a feature complete unless it has been executed/tested.</w:t>
      </w:r>
    </w:p>
    <w:p>
      <w:pPr>
        <w:pStyle w:val="ListBullet"/>
      </w:pPr>
      <w:r>
        <w:t>Keep secrets out of Git.</w:t>
      </w:r>
    </w:p>
    <w:p>
      <w:pPr>
        <w:pStyle w:val="ListBullet"/>
      </w:pPr>
      <w:r>
        <w:t>Treat this document as v1.0; update the document/version when approved business rules change.</w:t>
      </w:r>
    </w:p>
    <w:p>
      <w:pPr>
        <w:pStyle w:val="Heading1"/>
      </w:pPr>
      <w:r>
        <w:t>24. Definition of Done for MVP</w:t>
      </w:r>
    </w:p>
    <w:p>
      <w:pPr>
        <w:pStyle w:val="ListBullet"/>
      </w:pPr>
      <w:r>
        <w:t>A customer can authenticate and only see their company's information.</w:t>
      </w:r>
    </w:p>
    <w:p>
      <w:pPr>
        <w:pStyle w:val="ListBullet"/>
      </w:pPr>
      <w:r>
        <w:t>Customer can browse/search catalogue and select color/size variants.</w:t>
      </w:r>
    </w:p>
    <w:p>
      <w:pPr>
        <w:pStyle w:val="ListBullet"/>
      </w:pPr>
      <w:r>
        <w:t>Customer can add quantities to cart.</w:t>
      </w:r>
    </w:p>
    <w:p>
      <w:pPr>
        <w:pStyle w:val="ListBullet"/>
      </w:pPr>
      <w:r>
        <w:t>Server calculates the correct tier and discount for all boundary cases.</w:t>
      </w:r>
    </w:p>
    <w:p>
      <w:pPr>
        <w:pStyle w:val="ListBullet"/>
      </w:pPr>
      <w:r>
        <w:t>Customer can submit an order and receive a unique order number.</w:t>
      </w:r>
    </w:p>
    <w:p>
      <w:pPr>
        <w:pStyle w:val="ListBullet"/>
      </w:pPr>
      <w:r>
        <w:t>Admin can view and process orders.</w:t>
      </w:r>
    </w:p>
    <w:p>
      <w:pPr>
        <w:pStyle w:val="ListBullet"/>
      </w:pPr>
      <w:r>
        <w:t>Invoice can be generated from an order.</w:t>
      </w:r>
    </w:p>
    <w:p>
      <w:pPr>
        <w:pStyle w:val="ListBullet"/>
      </w:pPr>
      <w:r>
        <w:t>Admin can record a payment and customer balance updates through the ledger.</w:t>
      </w:r>
    </w:p>
    <w:p>
      <w:pPr>
        <w:pStyle w:val="ListBullet"/>
      </w:pPr>
      <w:r>
        <w:t>Customer can view order history, invoices, payments and statement.</w:t>
      </w:r>
    </w:p>
    <w:p>
      <w:pPr>
        <w:pStyle w:val="ListBullet"/>
      </w:pPr>
      <w:r>
        <w:t>Admin can edit tier thresholds/discounts without code changes.</w:t>
      </w:r>
    </w:p>
    <w:p>
      <w:pPr>
        <w:pStyle w:val="ListBullet"/>
      </w:pPr>
      <w:r>
        <w:t>Changes to tier/pricing/payment records are auditable.</w:t>
      </w:r>
    </w:p>
    <w:p>
      <w:pPr>
        <w:pStyle w:val="ListBullet"/>
      </w:pPr>
      <w:r>
        <w:t>Authorization and tenant-isolation tests pass.</w:t>
      </w:r>
    </w:p>
    <w:p>
      <w:pPr>
        <w:pStyle w:val="ListBullet"/>
      </w:pPr>
      <w:r>
        <w:t>Application is deployed through a repeatable Git-based process.</w:t>
      </w:r>
    </w:p>
    <w:p>
      <w:pPr>
        <w:pStyle w:val="ListBullet"/>
      </w:pPr>
      <w:r>
        <w:t>Backup and restore procedure is documented and tested before production launch.</w:t>
      </w:r>
    </w:p>
    <w:p>
      <w:pPr>
        <w:pStyle w:val="Heading1"/>
      </w:pPr>
      <w:r>
        <w:t>25. Implementation Note</w:t>
      </w:r>
    </w:p>
    <w:p>
      <w:r>
        <w:t>This specification intentionally does not lock the project to a particular programming language or framework. The correct stack depends on the actual DirectAdmin hosting capabilities and the team's preferred development workflow. Before scaffolding, verify the hosting environment and then choose the simplest supported production stack that satisfies the requirements.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