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Arial" w:cs="Arial" w:eastAsia="Arial" w:hAnsi="Arial"/>
          <w:b/>
          <w:bCs/>
          <w:color w:val="0E1117"/>
          <w:sz w:val="52"/>
          <w:szCs w:val="52"/>
        </w:rPr>
        <w:t xml:space="preserve">APEX SYSTEMATIC</w:t>
      </w:r>
    </w:p>
    <w:p>
      <w:pPr>
        <w:spacing w:after="60" w:before="0"/>
      </w:pPr>
      <w:r>
        <w:rPr>
          <w:rFonts w:ascii="Arial" w:cs="Arial" w:eastAsia="Arial" w:hAnsi="Arial"/>
          <w:color w:val="C9A84C"/>
          <w:sz w:val="32"/>
          <w:szCs w:val="32"/>
        </w:rPr>
        <w:t xml:space="preserve">Comprehensive SEO Audit Report</w:t>
      </w:r>
    </w:p>
    <w:p>
      <w:pPr>
        <w:spacing w:after="32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apexsystematic.com  ·  May 2026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shd w:fill="0E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Executive Summary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Apex Systematic has a well-structured, professionally written website targeting AI automation for professional services firms. The core messaging, content quality, and service vertical pages are solid. However, the site carries a cluster of technical SEO deficiencies that are actively suppressing its ability to rank — the most damaging being a complete absence of robots.txt, canonical tags, and structured data, combined with widespread og:url mismatches that create duplicate content signals. The /web/ directory is a live duplicate content risk. Thirteen URLs are missing from the sitemap. The service pages, while well-written, are thin at ~400–450 words each and lack the depth needed to compete for transactional keywords.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Overall SEO Health Score: 48/100. Fix the technical issues first — the content is already there to support rankings once crawlers can correctly interpret and index the site.</w:t>
            </w:r>
          </w:p>
        </w:tc>
      </w:tr>
    </w:tbl>
    <w:p>
      <w:pPr>
        <w:spacing w:after="120" w:before="20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2315"/>
        <w:gridCol w:w="2315"/>
        <w:gridCol w:w="2315"/>
      </w:tblGrid>
      <w:tr>
        <w:tc>
          <w:tcPr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SEO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38/100</w:t>
            </w:r>
          </w:p>
        </w:tc>
        <w:tc>
          <w:tcPr>
            <w:shd w:fill="E67E2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On-Page SEO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56/100</w:t>
            </w:r>
          </w:p>
        </w:tc>
        <w:tc>
          <w:tcPr>
            <w:shd w:fill="F39C1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Quality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62/100</w:t>
            </w:r>
          </w:p>
        </w:tc>
        <w:tc>
          <w:tcPr>
            <w:shd w:fill="27AE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Experience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71/100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Technical SEO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Score: 38/100 — Critical issues present. Fix these first.</w:t>
      </w:r>
    </w:p>
    <w:p>
      <w:pPr>
        <w:spacing w:after="4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1117"/>
          <w:sz w:val="28"/>
          <w:szCs w:val="28"/>
        </w:rPr>
        <w:t xml:space="preserve">1.1 Critical Issues</w:t>
      </w:r>
    </w:p>
    <w:p>
      <w:pPr>
        <w:spacing w:after="20" w:before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9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No robots.txt file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robots.txt is completely absent. Without it, crawlers have no directives. Googlebot will crawl everything including orphaned pages, draft files (index w-pricing.html, index-comingsoon.html), and the /web/ duplicate directory.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No canonical tags on any page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a single page has a &lt;link rel="canonical"&gt; tag. With multiple duplicate directories (/web/, /web/apex/), og:url mismatches, and parameter-based pages, Google is making its own canonical decisions — almost certainly wrong ones. Every indexed page is a canonical risk.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No structured data (Schema.org)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Zero JSON-LD markup exists across the entire site. Missing: Organization schema, LocalBusiness, Service schema for each vertical, FAQPage schema (high-value on the FAQ page), BreadcrumbList, and Article schema for reports. Competitors with structured data will capture rich results that Apex cannot.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/web/ directory is live duplicate content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/web/ folder contains near-identical copies of the entire site. If crawlable, Google sees two complete versions of every page. The /web/apex/ subfolder creates a third tier. This is a serious duplicate content penalty risk.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og:url mismatches across 22+ pages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 service page has an og:url pointing to an old flat URL structure (e.g. /law-firms) while the actual URL is /services/law-firms/. Reports point to obsolete .html paths. Tools point to wrong paths. This sends conflicting canonical signals to social crawlers and affects link equity consolidation.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CookieYes script blocks render (no defer/async)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CookieYes script is the first element in &lt;head&gt; with no defer or async attribute. It fires before the browser parses anything else, adding 200-600ms to Time to First Byte on every page load. This is a direct Core Web Vitals penalty.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No robots.txt = /web/ directory fully crawlable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Without robots.txt to block /web/, Googlebot crawls three near-identical copies of every page (root, /web/, /web/apex/). Combined with missing canonicals, this creates severe duplicate content dilution.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1117"/>
          <w:sz w:val="28"/>
          <w:szCs w:val="28"/>
        </w:rPr>
        <w:t xml:space="preserve">1.2 Opportunities</w:t>
      </w:r>
    </w:p>
    <w:p>
      <w:pPr>
        <w:spacing w:after="20" w:before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9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Sitemap missing 13 URLs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sitemap contains 23 URLs but the live site has ~36 indexable pages. Missing: /contact/, /faq/, /pricing/, /services/, /reports/accounting-firms-insights/, /reports/financial-advisers-insights/, /reports/law-firms-insights/, /services/seo-consultants/, /tools/audit/, and all 4 demo sub-pages. Uncrawled pages cannot rank.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Sitemap has wrong URLs for reports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automation-report and automation-roi in the sitemap point to the correct /reports/ paths, but og:url on those pages points to old root-level .html files. The sitemap itself is fine here; the page-level metadata is what needs fixing.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Google Fonts blocking render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Fonts are loaded with a standard blocking &lt;link&gt; (no font-display: swap). Add font-display:swap in the CSS and preload the most critical font variant to eliminate layout shift and reduce Largest Contentful Paint.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CNAME points to www subdomain — redirect chain risk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CNAME is www.apexsystematic.com. Verify the non-www to www redirect is 301 (not 302 or meta refresh). A missing or temporary redirect bleeds link equity on every inbound link that omits www.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No sitemap lastmod dates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Sitemap entries have no &lt;lastmod&gt; tags. Adding accurate lastmod values helps Googlebot prioritise recrawl frequency for pages that change vs. those that don't.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tools/calculator/ in sitemap but doesn't exist in root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sitemap references /tools/calculator/ but the live file is at /tools/roi-calculator/. This is a broken sitemap URL that wastes crawl budget.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</w:tr>
    </w:tbl>
    <w:p>
      <w:pPr>
        <w:spacing w:after="40" w:before="10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On-Page SEO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Score: 56/100 — Good fundamentals on core pages; structural gaps on service pages and reports.</w:t>
      </w:r>
    </w:p>
    <w:p>
      <w:pPr>
        <w:spacing w:after="4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1117"/>
          <w:sz w:val="28"/>
          <w:szCs w:val="28"/>
        </w:rPr>
        <w:t xml:space="preserve">2.1 Title Tags</w:t>
      </w:r>
    </w:p>
    <w:p>
      <w:pPr>
        <w:spacing w:after="20" w:before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9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Homepage title missing primary keyword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"Apex Systematic — AI Automation for Professional Services Firms" — No location signal, and "AI Automation" is generic. A searcher in the UK looking for workflow automation for law firms won't see a geographically relevant signal. Consider: "AI Workflow Automation for Professional Services | Apex Systematic".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Pricing page title is non-descriptive for SEO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"Pricing — Apex Systematic" misses every keyword opportunity. No searcher queries "Apex Systematic pricing" unless they already know the brand. Rewrite to include the service: "AI Automation Pricing — Fixed-Price Builds | Apex Systematic".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Reports page title is non-descriptive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"The Automation ROI Report — Apex Systematic" is used on TWO different report pages (automation-report and automation-roi). Duplicate title tags on different pages confuse Google.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Service page titles are good but formulaic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"AI Automation for Law Firms — Fixed-Price | Apex Systematic" is solid. Consider adding the target market's primary pain keyword: "AI Automation for Law Firms — Client Intake &amp; Admin | Apex Systematic".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FAQ title misses keyword opportunity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"FAQ — Apex Systematic" could be "AI Automation FAQ for Professional Services | Apex Systematic" — capturing searches for AI automation questions in professional services.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Contact page title is weak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"Contact — Apex Systematic" has no keyword value. "Book a Free AI Automation Audit | Apex Systematic" would capture bottom-of-funnel search intent.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1117"/>
          <w:sz w:val="28"/>
          <w:szCs w:val="28"/>
        </w:rPr>
        <w:t xml:space="preserve">2.2 Meta Descriptions</w:t>
      </w:r>
    </w:p>
    <w:p>
      <w:pPr>
        <w:spacing w:after="20" w:before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9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Homepage meta is strong — minor improvement possible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"Custom AI workflows that handle your admin. Fixed price, no retainer, you own everything. Reclaim 8 hours every week." — This is good copy but omits a CTA. Add: "...Book a free audit today." at the end.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Reports meta descriptions are inconsistent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automation-report meta says "four peer-reviewed studies" but the title says "ROI Report". The automation-roi meta says "evidence-based research". Both are good individually but should differentiate themselves more clearly from each other to avoid cannibalisation.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Tools pages have weak meta descriptions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ROI Calculator: "See exactly how much manual work is costing your practice." — Fine, but missing the firm types and use-case context that would capture long-tail searches.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4/10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1117"/>
          <w:sz w:val="28"/>
          <w:szCs w:val="28"/>
        </w:rPr>
        <w:t xml:space="preserve">2.3 Heading Hierarchy</w:t>
      </w:r>
    </w:p>
    <w:p>
      <w:pPr>
        <w:spacing w:after="20" w:before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9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Service pages have 4 H2s but zero H3s under services listed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lp-services section lists 5 specific automations (e.g. "Intake Chatbot", "Lead Qualification") as H3s — but these are the most keyword-rich elements on the page. Verify they render as H3 in the DOM and not as styled divs (components are JS-injected). If they're rendering as divs, Google can't weight them as heading signals.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Homepage H1 is too short for SEO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"Reclaim 8 hours every week." is a strong UX headline but weak SEO signal. The H1 contains no service keyword, no target audience, and no location signal. The keyword value is entirely carried by the section-tag span above it, which Google doesn't weight as a heading.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Reports use strong H1s — replicate this on service pages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"The tools are easy. The connections are where firms stall" is a rich, differentiated headline for the automation report. Service page H1s like "Your lawyers are spending hours on admin..." are emotionally strong but keyword-light. The sub-heading (lp-hero-sub) carries the keyword — consider shifting keyword density to the H1 itself.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No H3/H4 content structure on service pages beyond the injected sections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Service page body sections use H2s only. Adding H3 subheadings to the pain points section ("Client Intake Problems", "Document Management Issues") would create richer keyword structure.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1117"/>
          <w:sz w:val="28"/>
          <w:szCs w:val="28"/>
        </w:rPr>
        <w:t xml:space="preserve">2.4 Internal Linking</w:t>
      </w:r>
    </w:p>
    <w:p>
      <w:pPr>
        <w:spacing w:after="20" w:before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9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Homepage doesn't link to individual service vertical pages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homepage "What we build" section links to /pricing/#intake-suite rather than to the vertical service pages. This concentrates link equity on /pricing/ instead of distributing it to the 10 service pages that need to rank for competitive terms.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Reports pages have no internal links to relevant service pages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automation report mentions law firms, accountants, financial advisers — but doesn't link to the corresponding /services/ pages. This is a missed PageRank passing opportunity from content-rich pages to money pages.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FAQ page has no contextual links to service pages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FAQ page is content-rich (~1,878 words) but all links appear to be navigational. FAQ answers that mention specific firm types ("if you're a law firm...") should link to /services/law-firms/ etc.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Vertical nav at bottom of service pages is good — anchor text could be stronger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"Other verticals we build for" cross-links are well-implemented. Arrow symbols as link text (→) add no keyword value. The visible text labels ("Law Firms", "Accountants") are the anchor text — acceptable, but descriptive phrases like "AI automation for law firms" would be stronger.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No blog or insights section providing ongoing content + internal link opportunities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There is no regularly updated content section. All internal linking is static. A blog/insights section targeting long-tail queries ("how to automate client intake for law firms") would compound link equity over time.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</w:tr>
    </w:tbl>
    <w:p>
      <w:pPr>
        <w:spacing w:after="40" w:before="10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Content Quality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Score: 62/100 — Writing quality is high; depth and E-E-A-T signals are underdeveloped.</w:t>
      </w:r>
    </w:p>
    <w:p>
      <w:pPr>
        <w:spacing w:after="4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1117"/>
          <w:sz w:val="28"/>
          <w:szCs w:val="28"/>
        </w:rPr>
        <w:t xml:space="preserve">3.1 Content Depth &amp; Thin Pages</w:t>
      </w:r>
    </w:p>
    <w:p>
      <w:pPr>
        <w:spacing w:after="20" w:before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9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Service pages are thin (~400–450 words)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Law firms page: ~412 words. Accountants: ~439 words. Google's target for competitive B2B service pages is 800–1,500 words. Each service page has: hero, 5 pain points, 5 service tiles, credibility section, CTA. The structure is right but each section needs 2-3x more depth to compete. Competitors targeting "AI automation for law firms" will have significantly longer, more detailed pages.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Pain points section has no supporting data or examples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"Sound familiar?" section lists 5 pain points per page with 1–2 sentence descriptions. Adding supporting statistics (e.g. "Clio's 2024 Legal Trends report found that 77% of law firms cite administrative burden as their top challenge") would dramatically improve E-E-A-T while naturally increasing word count.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Reports are the strongest content — not enough of them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automation-report page (~1,412 words) and the industry-specific insight reports are the most SEO-valuable content on the site. There are only 5 reports. Each one targets a specific industry and provides data-backed content. This format should be expanded across all 10 verticals.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Pricing page is content-rich (1,609 words) — use it as a linking hub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pricing page has unusually detailed automation descriptions that could rank for long-tail queries like "AI client intake automation price". Ensure it's in the sitemap (currently missing) and canonicalized.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FAQ page is 1,878 words but not in the sitemap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is the most word-dense page on the site and a natural target for FAQ-type searches. It's inexplicably missing from sitemap.xml. Add FAQPage schema and submit.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1117"/>
          <w:sz w:val="28"/>
          <w:szCs w:val="28"/>
        </w:rPr>
        <w:t xml:space="preserve">3.2 E-E-A-T (Experience, Expertise, Authoritativeness, Trustworthiness)</w:t>
      </w:r>
    </w:p>
    <w:p>
      <w:pPr>
        <w:spacing w:after="20" w:before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9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No named author, founder bio, or credentials page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About section mentions "I've founded and run companies across three industries" — but no name, LinkedIn profile, or verifiable credential is associated. For YMYL-adjacent B2B services (automation that handles financial, legal, and HR processes), Google's QRG puts emphasis on author credibility. An About page with a named, verifiable founder is essential.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No client testimonials, case studies, or social proof on service pages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Service pages have zero testimonials, case studies, or client results. The entire social proof mechanism is the ROI stats from third-party research. Real client outcomes (even anonymised: "A 6-person law firm reduced onboarding time from 5 days to same-day") dramatically increase E-E-A-T and conversion.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Certifications listed but not verifiable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About section claims certifications for Google, Make, and Anthropic — but uses custom SVG icons rather than official certification badges or links. These can't be verified by a user or a search engine. Link to the actual certification profiles.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Research citations exist but aren't hyperlinked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automation report cites MIT, Harvard/BCG, Stanford, Thomson Reuters — but the citations aren't hyperlinked to the source documents. External links to authoritative sources are a trust signal. Link them.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No press mentions, partnerships, or industry associations listed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B2B automation firms in this space typically list partner ecosystems (Make, Airtable, HubSpot certified partner status), media coverage, or industry association memberships. Currently none are visible.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1117"/>
          <w:sz w:val="28"/>
          <w:szCs w:val="28"/>
        </w:rPr>
        <w:t xml:space="preserve">3.3 Keyword Targeting &amp; Search Intent</w:t>
      </w:r>
    </w:p>
    <w:p>
      <w:pPr>
        <w:spacing w:after="20" w:before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9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No keyword targeting for transactional queries on homepage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homepage targets awareness-stage messaging ("Reclaim 8 hours") but misses bottom-of-funnel queries like "AI automation consultant UK", "workflow automation for law firms", "fixed price AI automation". The homepage copy is excellent for conversion but needs semantic keyword depth for ranking.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Location/geography completely absent from all pages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 a service business, the total absence of any geographic signal (UK, London, etc.) is a significant missed opportunity. If Apex Systematic serves UK-based firms, this should be explicit. Google cannot determine the service area from any page.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Service pages could target featured snippet queries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Questions like "How do law firms automate client intake?" or "What AI tools do accountants use?" are rankable featured snippet targets. Restructuring the pain points section as Q&amp;A format with structured data would capture these.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Demos section misses a significant ranking opportunity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"Voice Appointment Setter demo", "AI Chatbot demo" — these are product-level pages that could rank for high-intent searches like "AI voice agent for lead qualification demo" or "AI chatbot for law firms". They currently have minimal text content around the demo widget itself.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No content targeting competitor comparison queries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Searches like "Make.com alternatives", "Zapier vs custom automation", "AI automation vs hiring staff" are high-conversion comparison queries. A comparison page or FAQ entry would capture this intent.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</w:tr>
    </w:tbl>
    <w:p>
      <w:pPr>
        <w:spacing w:after="40" w:before="10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User Experience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Score: 71/100 — Strong UX architecture; specific patterns affecting bounce rate and Core Web Vitals.</w:t>
      </w:r>
    </w:p>
    <w:p>
      <w:pPr>
        <w:spacing w:after="4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1117"/>
          <w:sz w:val="28"/>
          <w:szCs w:val="28"/>
        </w:rPr>
        <w:t xml:space="preserve">4.1 Navigation &amp; Structure</w:t>
      </w:r>
    </w:p>
    <w:p>
      <w:pPr>
        <w:spacing w:after="20" w:before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9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FAQ page is in mobile nav but not desktop nav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FAQ page is linked from the mobile nav and footer but is completely absent from the desktop navigation. This is a significant UX inconsistency and means the FAQ page gets no navigational link equity from desktop sessions.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Contact page accessible only via CTA button — no nav link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/contact/ page exists and has a dedicated meta description, but it's not in the main navigation as a link (only as a "Free Audit" CTA button). Users looking for a contact page via keyboard navigation or screen readers may not find it. It also means the contact page receives no nav-level link equity.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Services hub page (/services/) exists but isn't in sitemap or main nav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/services/index.html page ("AI automation built around your practice") exists and has a clear nav link via "All Industries →" in dropdown, but it's not in sitemap.xml and has no canonical tag. It should be the anchor page for the services cluster.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Reports index page exists but dropdown goes directly to sub-pages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There's a /reports/ index page, but the nav dropdown sends users straight to individual reports. Adding the reports hub to the dropdown improves navigation and distributes link equity to the index page.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4/10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1117"/>
          <w:sz w:val="28"/>
          <w:szCs w:val="28"/>
        </w:rPr>
        <w:t xml:space="preserve">4.2 Core Web Vitals &amp; Performance</w:t>
      </w:r>
    </w:p>
    <w:p>
      <w:pPr>
        <w:spacing w:after="20" w:before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9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CookieYes script in &lt;head&gt; without defer — impacts LCP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CookieYes script fires synchronously at the top of every page's &lt;head&gt;. This delays HTML parsing and pushes back Largest Contentful Paint. Add async or defer. CookieYes supports async loading — this is a one-line fix with measurable LCP improvement.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JS-injected header/footer via components.js delays FCP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entire site header, footer, navigation, and contact form are injected via JavaScript (components.js). On slow connections this means the page is rendered without navigation until JS executes. This creates a Flash of Unstyled Content and increases Total Blocking Time. Move critical navigation to static HTML.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Google Fonts loaded synchronously — blocks render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Fonts CSS is loaded with a standard &lt;link&gt; tag, not async. This blocks rendering. Add font-display:swap to the @font-face in style.css and use the rel=preload approach for the most critical font (DM Sans 400).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Images are PNG — no WebP/AVIF versions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images are PNG (og-image, favicon, logos). While the image count is low (the site is mostly CSS/SVG-based), converting the OG image and any hero images to WebP would reduce payload. Not critical given the minimal image usage.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No lazy loading on demo iframes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Demo pages embed Calendly and potentially voice agent iframes. These should have loading="lazy" to defer off-screen iframe loading.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1117"/>
          <w:sz w:val="28"/>
          <w:szCs w:val="28"/>
        </w:rPr>
        <w:t xml:space="preserve">4.3 CTAs &amp; Conversion Architecture</w:t>
      </w:r>
    </w:p>
    <w:p>
      <w:pPr>
        <w:spacing w:after="20" w:before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9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Multi-step form is well-designed — add a trust signal near submit button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3-step audit form is a strong conversion mechanic. Adding a single line near the submit button ("Heard back within 1 business day. No commitment required.") would reduce form abandonment. Currently the form ends abruptly at the submit button.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Pricing page CTA buttons are inconsistent (btn-primary vs btn-ghost)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Intake Suite uses btn-primary; all other suites use btn-ghost. This visual hierarchy implies Intake Suite is the 'right' choice before the user decides. Intentional or not, it should be deliberate and consistent unless A/B tested.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No exit-intent or scroll-triggered CTA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site has no scroll-triggered CTA on long pages (reports, FAQ, pricing). Users who read 80% of the FAQ page and leave have shown high intent — a bottom-of-page sticky CTA would capture them.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typo in contact form — 'WBook' in short variant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components.js line: 'WBook your free audit' — the short contact form variant has a typo ('WBook' instead of 'Book'). Fix immediately.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3/10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1117"/>
          <w:sz w:val="28"/>
          <w:szCs w:val="28"/>
        </w:rPr>
        <w:t xml:space="preserve">4.4 Mobile Usability</w:t>
      </w:r>
    </w:p>
    <w:p>
      <w:pPr>
        <w:spacing w:after="20" w:before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9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Mobile nav is well-implemented with accordion groups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mobile navigation uses accordion groups (Services, Tools, Reports) which is the right pattern. No critical issues identified in the mobile nav structure.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Contact page has broken favicon path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contact/index.html references /assets/images/favicon.png and /assets/images/apple-touch-icon.png — paths that don't exist (correct paths are /favicon.png and /apple-touch-icon.png). The contact page favicon is broken.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Viewport meta is correctly set on all pages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pages have the correct viewport meta tag. No issues.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1/10</w:t>
            </w:r>
          </w:p>
        </w:tc>
      </w:tr>
    </w:tbl>
    <w:p>
      <w:pPr>
        <w:spacing w:after="40" w:before="10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Orphaned, Duplicate &amp; Stale Pages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These pages pose active duplicate content and crawl budget risks.</w:t>
      </w:r>
    </w:p>
    <w:p>
      <w:pPr>
        <w:spacing w:after="40" w:before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9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index w-pricing.html — unlisted alternate homepage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second homepage variant ("index w-pricing.html") exists at the root. It has the same meta description as index.html. If accessible via URL, this is duplicate content. Should be deleted or 301-redirected to index.html.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index-comingsoon.html — has noindex but still indexable by URL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coming soon page has robots noindex/nofollow — correct. But if any external link ever pointed to it, or if it's linked internally anywhere, it still wastes crawl budget. Delete or block via robots.txt.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/web/ and /web/apex/ directories — full site duplicates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noted in Technical SEO: these directories contain near-complete copies of the site. They appear to be deployment/archive artefacts. Block via robots.txt immediately, then audit whether they need to be deleted entirely.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tools/audit2/ — appears to be a staging variant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second audit tool directory (audit2) exists alongside audit/. Both appear in the file structure. If accessible, it's duplicate content. The sitemap points to /tools/audit/ — the audit2 variant should be blocked or removed.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make-reference-docs.md — development file in web root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markdown file (make-reference-docs.md) exists in the web root. It contains Make.com module documentation. This is a developer reference file that has no place in a production web root. It could be indexed as content. Move to a private repo or delete.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3/10</w:t>
            </w:r>
          </w:p>
        </w:tc>
      </w:tr>
    </w:tbl>
    <w:p>
      <w:pPr>
        <w:spacing w:after="40" w:before="10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Top 10 Action Plan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Ranked by effort-to-impact ratio. Items 1–4 are one-day fixes with immediate ranking impact.</w:t>
      </w:r>
    </w:p>
    <w:p>
      <w:pPr>
        <w:spacing w:after="40" w:before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600"/>
        <w:gridCol w:w="1100"/>
        <w:gridCol w:w="13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Steps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11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Block /web/ + orphan pages via robots.txt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robots.txt at site root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Disallow: /web/ and Disallow: /web/apex/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Disallow: /index w-pricing.html, /index-comingsoon.html, /tools/audit2/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sitemap reference: Sitemap: https://apexsystematic.com/sitemap.xml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Submit robots.txt to Google Search Console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30 min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Add canonical tags to every page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&lt;link rel="canonical" href="[correct URL]"&gt; to every HTML &lt;head&gt;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For all /services/* pages: canonical = https://apexsystematic.com/services/[slug]/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Fix og:url to match canonical URL on all 22+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to components.js header injection so new pages auto-inherit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2 hours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Fix sitemap — add 13 missing pages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/contact/, /faq/, /pricing/, /services/ to sitemap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/reports/accounting-firms-insights/, /reports/financial-advisers-insights/, /reports/law-firms-insights/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/services/seo-consultants/, /tools/audit/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Fix /tools/calculator/ → /tools/roi-calculator/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&lt;lastmod&gt; dates to all entries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Resubmit in Google Search Console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 hour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Fix CookieYes and Google Fonts blocking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async attribute to CookieYes script tag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font-display:swap to @font-face declarations in style.css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rel=preload for critical DM Sans 400 font variant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Test LCP improvement with PageSpeed Insights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 hour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Add JSON-LD structured data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Organization schema to homepage (name, url, logo, sameAs)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Service schema to each service vertical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FAQPage schema to /faq/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BreadcrumbList to all nested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Article schema to all report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Validate with Google's Rich Results Test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Half day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Expand service pages to 800+ words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3-4 supporting statistics to the Pain Points section with source citations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Expand each service description from 1 sentence to 3-4 sentences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a 'Who it's for' paragraph with specific role/firm-size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1 anonymised client outcome or before/after example per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Target: 800+ words per service page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 day/page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Add author/founder page with E-E-A-T signals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/about/ standalone page with founder name, photo,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Link to verifiable certification profiles (Google, Make, Anthropic)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LinkedIn URL and professional background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Person schema to the about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Link from About section on homepage and footer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Half day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Add client testimonials / case studies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Collect 3-5 client testimonials (even anonymised by firm type)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to homepage below How It Works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1 relevant testimonial to each service vertical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1 detailed case study page as a content asset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Review/Testimonial schema markup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1-2 days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Fix homepage internal linking strategy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Replace pricing anchor links (#intake-suite etc.) in 'What we build' section with direct service page links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contextual links from report pages to relevant service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contextual links from FAQ answers to service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/services/ hub link to main desktop navigation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2 hours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Launch a content/insights blog section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/insights/ or /blog/ directory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Target 1 post/month per vertical: 'How [firm type] can automate [task]'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Repurpose existing report data into shorter keyword-targeted articles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Build internal links from posts to relevant service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blog index to sitemap and navigation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Ongoing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40" w:before="10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Quick Reference: Full Issues List</w:t>
      </w:r>
    </w:p>
    <w:p>
      <w:pPr>
        <w:spacing w:after="2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1117"/>
          <w:sz w:val="28"/>
          <w:szCs w:val="28"/>
        </w:rPr>
        <w:t xml:space="preserve">Pages Missing from Sitemap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/contact/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/faq/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/pricing/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/services/ (hub page)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/services/seo-consultants/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/reports/accounting-firms-insights/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/reports/financial-advisers-insights/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/reports/law-firms-insights/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/tools/audit/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/demos/chatbot-assistant/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/demos/lead-qualifier/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/demos/proposal-generator/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/demos/voice-appointment-setter/</w:t>
      </w:r>
    </w:p>
    <w:p>
      <w:pPr>
        <w:spacing w:after="4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1117"/>
          <w:sz w:val="28"/>
          <w:szCs w:val="28"/>
        </w:rPr>
        <w:t xml:space="preserve">og:url Mismatches (Sample — all need fixing)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The og:url should always match the canonical URL exactly (including trailing slash). Mismatches found:</w:t>
      </w:r>
    </w:p>
    <w:p>
      <w:pPr>
        <w:spacing w:after="20" w:before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4630"/>
      </w:tblGrid>
      <w:tr>
        <w:tc>
          <w:tcPr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og:url</w:t>
            </w:r>
          </w:p>
        </w:tc>
        <w:tc>
          <w:tcPr>
            <w:shd w:fill="0E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Should be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/law-firms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/services/law-firms/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/accountants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/services/accountants/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/financial-advisers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/services/financial-advisers/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/automation-report.html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/reports/automation-report/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/automation-roi.html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/reports/automation-roi/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/insights/accounting/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/reports/accounting-firms-insights/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/insights/financial-advisers/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/reports/financial-advisers-insights/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/insights/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/reports/law-firms-insights/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/roi-calculator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/tools/roi-calculator/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/cost-of-stalling.html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/tools/cost-of-stalling/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/demos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/demos/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1117"/>
          <w:sz w:val="28"/>
          <w:szCs w:val="28"/>
        </w:rPr>
        <w:t xml:space="preserve">robots.txt Template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Create this file at the domain root: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User-agent: *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Disallow: /web/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Disallow: /tools/audit2/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Allow: 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Sitemap: https://apexsystematic.com/sitemap.xml</w:t>
      </w:r>
    </w:p>
    <w:p>
      <w:pPr>
        <w:spacing w:after="4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1117"/>
          <w:sz w:val="28"/>
          <w:szCs w:val="28"/>
        </w:rPr>
        <w:t xml:space="preserve">JSON-LD Organization Schema (Homepage)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Add inside &lt;script type="application/ld+json"&gt; in the &lt;head&gt;: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{
  "@context": "https://schema.org",
  "@type": "ProfessionalService",
  "name": "Apex Systematic",
  "url": "https://apexsystematic.com",
  "logo": "https://apexsystematic.com/assets/images/og-image-v1.png",
  "description": "AI workflow automation for professional services firms.",
  "areaServed": "GB",
  "serviceType": "AI Workflow Automation"
}</w:t>
      </w:r>
    </w:p>
    <w:p>
      <w:pPr>
        <w:spacing w:after="40" w:before="10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spacing w:after="10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End of Audit Report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DDDDDD"/>
          <w:sz w:val="18"/>
          <w:szCs w:val="18"/>
        </w:rPr>
        <w:t xml:space="preserve">Apex Systematic SEO Audit · May 2026 · apexsystematic.com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tabs>
        <w:tab w:val="right" w:pos="9000"/>
      </w:tabs>
      <w:spacing w:before="100"/>
    </w:pPr>
    <w:r>
      <w:rPr>
        <w:rFonts w:ascii="Arial" w:cs="Arial" w:eastAsia="Arial" w:hAnsi="Arial"/>
        <w:color w:val="555555"/>
        <w:sz w:val="17"/>
        <w:szCs w:val="17"/>
      </w:rPr>
      <w:t xml:space="preserve">Confidential — prepared for Apex Systematic</w:t>
    </w:r>
    <w:r>
      <w:rPr>
        <w:rFonts w:ascii="Arial" w:cs="Arial" w:eastAsia="Arial" w:hAnsi="Arial"/>
        <w:color w:val="555555"/>
        <w:sz w:val="17"/>
        <w:szCs w:val="17"/>
      </w:rPr>
      <w:t xml:space="preserve">	Page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tabs>
        <w:tab w:val="right" w:pos="9000"/>
      </w:tabs>
      <w:spacing w:after="100"/>
    </w:pPr>
    <w:r>
      <w:rPr>
        <w:rFonts w:ascii="Arial" w:cs="Arial" w:eastAsia="Arial" w:hAnsi="Arial"/>
        <w:color w:val="555555"/>
        <w:sz w:val="18"/>
        <w:szCs w:val="18"/>
      </w:rPr>
      <w:t xml:space="preserve">Apex Systematic — SEO Audit Report</w:t>
    </w:r>
    <w:r>
      <w:rPr>
        <w:rFonts w:ascii="Arial" w:cs="Arial" w:eastAsia="Arial" w:hAnsi="Arial"/>
        <w:color w:val="555555"/>
        <w:sz w:val="18"/>
        <w:szCs w:val="18"/>
      </w:rPr>
      <w:t xml:space="preserve">	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11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E11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2026-05-08T06:18:45.231Z</dcterms:created>
  <dcterms:modified xsi:type="dcterms:W3CDTF">2026-05-08T06:18:45.231Z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