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u w:val="single"/>
        </w:rPr>
      </w:pPr>
      <w:r w:rsidDel="00000000" w:rsidR="00000000" w:rsidRPr="00000000">
        <w:rPr>
          <w:b w:val="1"/>
          <w:i w:val="1"/>
          <w:u w:val="single"/>
          <w:rtl w:val="0"/>
        </w:rPr>
        <w:t xml:space="preserve">GParted Exercises</w:t>
      </w:r>
    </w:p>
    <w:p w:rsidR="00000000" w:rsidDel="00000000" w:rsidP="00000000" w:rsidRDefault="00000000" w:rsidRPr="00000000" w14:paraId="00000002">
      <w:pPr>
        <w:jc w:val="center"/>
        <w:rPr>
          <w:b w:val="1"/>
          <w:i w:val="1"/>
          <w:u w:val="single"/>
        </w:rPr>
      </w:pPr>
      <w:r w:rsidDel="00000000" w:rsidR="00000000" w:rsidRPr="00000000">
        <w:rPr>
          <w:rtl w:val="0"/>
        </w:rPr>
      </w:r>
    </w:p>
    <w:p w:rsidR="00000000" w:rsidDel="00000000" w:rsidP="00000000" w:rsidRDefault="00000000" w:rsidRPr="00000000" w14:paraId="00000003">
      <w:pPr>
        <w:jc w:val="left"/>
        <w:rPr>
          <w:highlight w:val="green"/>
        </w:rPr>
      </w:pPr>
      <w:r w:rsidDel="00000000" w:rsidR="00000000" w:rsidRPr="00000000">
        <w:rPr>
          <w:rFonts w:ascii="Arial Unicode MS" w:cs="Arial Unicode MS" w:eastAsia="Arial Unicode MS" w:hAnsi="Arial Unicode MS"/>
          <w:b w:val="1"/>
          <w:highlight w:val="green"/>
          <w:rtl w:val="0"/>
        </w:rPr>
        <w:t xml:space="preserve">EXERCISE 2 → Recreation of a partition table in a 5GB disk</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highlight w:val="yellow"/>
        </w:rPr>
      </w:pPr>
      <w:r w:rsidDel="00000000" w:rsidR="00000000" w:rsidRPr="00000000">
        <w:rPr>
          <w:highlight w:val="yellow"/>
          <w:rtl w:val="0"/>
        </w:rPr>
        <w:t xml:space="preserve">For this exercise we will use the virtual machine created in the previous exercise, but this time we will add one more hard disk, this time of 5GB.</w:t>
      </w:r>
    </w:p>
    <w:p w:rsidR="00000000" w:rsidDel="00000000" w:rsidP="00000000" w:rsidRDefault="00000000" w:rsidRPr="00000000" w14:paraId="00000006">
      <w:pPr>
        <w:jc w:val="left"/>
        <w:rPr>
          <w:highlight w:val="yellow"/>
        </w:rPr>
      </w:pPr>
      <w:r w:rsidDel="00000000" w:rsidR="00000000" w:rsidRPr="00000000">
        <w:rPr>
          <w:highlight w:val="yellow"/>
          <w:rtl w:val="0"/>
        </w:rPr>
        <w:t xml:space="preserve">(As we did before, we only show some of the most important screenshots of its creation).</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shd w:fill="ff9900" w:val="clear"/>
        </w:rPr>
      </w:pPr>
      <w:r w:rsidDel="00000000" w:rsidR="00000000" w:rsidRPr="00000000">
        <w:rPr>
          <w:shd w:fill="ff9900" w:val="clear"/>
          <w:rtl w:val="0"/>
        </w:rPr>
        <w:t xml:space="preserve">HARD DISK CREATION</w:t>
      </w:r>
    </w:p>
    <w:p w:rsidR="00000000" w:rsidDel="00000000" w:rsidP="00000000" w:rsidRDefault="00000000" w:rsidRPr="00000000" w14:paraId="00000009">
      <w:pPr>
        <w:jc w:val="left"/>
        <w:rPr/>
      </w:pPr>
      <w:r w:rsidDel="00000000" w:rsidR="00000000" w:rsidRPr="00000000">
        <w:rPr/>
        <w:drawing>
          <wp:inline distB="114300" distT="114300" distL="114300" distR="114300">
            <wp:extent cx="5686425" cy="1828800"/>
            <wp:effectExtent b="0" l="0" r="0" t="0"/>
            <wp:docPr id="18" name="image12.png"/>
            <a:graphic>
              <a:graphicData uri="http://schemas.openxmlformats.org/drawingml/2006/picture">
                <pic:pic>
                  <pic:nvPicPr>
                    <pic:cNvPr id="0" name="image12.png"/>
                    <pic:cNvPicPr preferRelativeResize="0"/>
                  </pic:nvPicPr>
                  <pic:blipFill>
                    <a:blip r:embed="rId6"/>
                    <a:srcRect b="60971" l="830" r="0" t="0"/>
                    <a:stretch>
                      <a:fillRect/>
                    </a:stretch>
                  </pic:blipFill>
                  <pic:spPr>
                    <a:xfrm>
                      <a:off x="0" y="0"/>
                      <a:ext cx="5686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1352550" cy="190500"/>
            <wp:effectExtent b="0" l="0" r="0" t="0"/>
            <wp:docPr id="9" name="image7.png"/>
            <a:graphic>
              <a:graphicData uri="http://schemas.openxmlformats.org/drawingml/2006/picture">
                <pic:pic>
                  <pic:nvPicPr>
                    <pic:cNvPr id="0" name="image7.png"/>
                    <pic:cNvPicPr preferRelativeResize="0"/>
                  </pic:nvPicPr>
                  <pic:blipFill>
                    <a:blip r:embed="rId7"/>
                    <a:srcRect b="36597" l="3981" r="62763" t="58972"/>
                    <a:stretch>
                      <a:fillRect/>
                    </a:stretch>
                  </pic:blipFill>
                  <pic:spPr>
                    <a:xfrm>
                      <a:off x="0" y="0"/>
                      <a:ext cx="1352550"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18368" cy="323850"/>
            <wp:effectExtent b="52312" l="28928" r="28928" t="52312"/>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049156">
                      <a:off x="0" y="0"/>
                      <a:ext cx="518368"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drawing>
          <wp:inline distB="114300" distT="114300" distL="114300" distR="114300">
            <wp:extent cx="4086225" cy="2399669"/>
            <wp:effectExtent b="0" l="0" r="0" t="0"/>
            <wp:docPr id="1" name="image14.png"/>
            <a:graphic>
              <a:graphicData uri="http://schemas.openxmlformats.org/drawingml/2006/picture">
                <pic:pic>
                  <pic:nvPicPr>
                    <pic:cNvPr id="0" name="image14.png"/>
                    <pic:cNvPicPr preferRelativeResize="0"/>
                  </pic:nvPicPr>
                  <pic:blipFill>
                    <a:blip r:embed="rId9"/>
                    <a:srcRect b="36329" l="0" r="0" t="8166"/>
                    <a:stretch>
                      <a:fillRect/>
                    </a:stretch>
                  </pic:blipFill>
                  <pic:spPr>
                    <a:xfrm>
                      <a:off x="0" y="0"/>
                      <a:ext cx="4086225" cy="239966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shd w:fill="ff9900" w:val="clear"/>
        </w:rPr>
      </w:pPr>
      <w:r w:rsidDel="00000000" w:rsidR="00000000" w:rsidRPr="00000000">
        <w:rPr>
          <w:shd w:fill="ff9900" w:val="clear"/>
          <w:rtl w:val="0"/>
        </w:rPr>
        <w:t xml:space="preserve">PARTITIONS</w:t>
      </w:r>
    </w:p>
    <w:p w:rsidR="00000000" w:rsidDel="00000000" w:rsidP="00000000" w:rsidRDefault="00000000" w:rsidRPr="00000000" w14:paraId="0000000D">
      <w:pPr>
        <w:jc w:val="left"/>
        <w:rPr>
          <w:highlight w:val="yellow"/>
        </w:rPr>
      </w:pPr>
      <w:r w:rsidDel="00000000" w:rsidR="00000000" w:rsidRPr="00000000">
        <w:rPr>
          <w:highlight w:val="yellow"/>
          <w:rtl w:val="0"/>
        </w:rPr>
        <w:t xml:space="preserve">To be able to make the partitions needed, we have to change our ISO file from the one we had (in this case Windows 7) to DRBL, from where we will use “GParted”.</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drawing>
          <wp:inline distB="114300" distT="114300" distL="114300" distR="114300">
            <wp:extent cx="5591175" cy="1428750"/>
            <wp:effectExtent b="0" l="0" r="0" t="0"/>
            <wp:docPr id="22" name="image21.png"/>
            <a:graphic>
              <a:graphicData uri="http://schemas.openxmlformats.org/drawingml/2006/picture">
                <pic:pic>
                  <pic:nvPicPr>
                    <pic:cNvPr id="0" name="image21.png"/>
                    <pic:cNvPicPr preferRelativeResize="0"/>
                  </pic:nvPicPr>
                  <pic:blipFill>
                    <a:blip r:embed="rId10"/>
                    <a:srcRect b="58486" l="996" r="1495" t="10838"/>
                    <a:stretch>
                      <a:fillRect/>
                    </a:stretch>
                  </pic:blipFill>
                  <pic:spPr>
                    <a:xfrm>
                      <a:off x="0" y="0"/>
                      <a:ext cx="55911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highlight w:val="yellow"/>
        </w:rPr>
      </w:pPr>
      <w:r w:rsidDel="00000000" w:rsidR="00000000" w:rsidRPr="00000000">
        <w:rPr>
          <w:highlight w:val="yellow"/>
          <w:rtl w:val="0"/>
        </w:rPr>
        <w:t xml:space="preserve">The process will be the same as in exercise 1. We will choose the default options by pressing “Enter”:</w:t>
      </w:r>
    </w:p>
    <w:p w:rsidR="00000000" w:rsidDel="00000000" w:rsidP="00000000" w:rsidRDefault="00000000" w:rsidRPr="00000000" w14:paraId="00000011">
      <w:pPr>
        <w:rPr/>
      </w:pPr>
      <w:r w:rsidDel="00000000" w:rsidR="00000000" w:rsidRPr="00000000">
        <w:rPr/>
        <w:drawing>
          <wp:inline distB="114300" distT="114300" distL="114300" distR="114300">
            <wp:extent cx="4762500" cy="238125"/>
            <wp:effectExtent b="0" l="0" r="0" t="0"/>
            <wp:docPr id="14" name="image6.png"/>
            <a:graphic>
              <a:graphicData uri="http://schemas.openxmlformats.org/drawingml/2006/picture">
                <pic:pic>
                  <pic:nvPicPr>
                    <pic:cNvPr id="0" name="image6.png"/>
                    <pic:cNvPicPr preferRelativeResize="0"/>
                  </pic:nvPicPr>
                  <pic:blipFill>
                    <a:blip r:embed="rId11"/>
                    <a:srcRect b="77263" l="8471" r="8471" t="17920"/>
                    <a:stretch>
                      <a:fillRect/>
                    </a:stretch>
                  </pic:blipFill>
                  <pic:spPr>
                    <a:xfrm>
                      <a:off x="0" y="0"/>
                      <a:ext cx="47625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04800"/>
            <wp:effectExtent b="0" l="0" r="0" t="0"/>
            <wp:docPr id="6" name="image9.png"/>
            <a:graphic>
              <a:graphicData uri="http://schemas.openxmlformats.org/drawingml/2006/picture">
                <pic:pic>
                  <pic:nvPicPr>
                    <pic:cNvPr id="0" name="image9.png"/>
                    <pic:cNvPicPr preferRelativeResize="0"/>
                  </pic:nvPicPr>
                  <pic:blipFill>
                    <a:blip r:embed="rId12"/>
                    <a:srcRect b="64601" l="0" r="0" t="28177"/>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304800"/>
            <wp:effectExtent b="0" l="0" r="0" t="0"/>
            <wp:docPr id="16" name="image17.png"/>
            <a:graphic>
              <a:graphicData uri="http://schemas.openxmlformats.org/drawingml/2006/picture">
                <pic:pic>
                  <pic:nvPicPr>
                    <pic:cNvPr id="0" name="image17.png"/>
                    <pic:cNvPicPr preferRelativeResize="0"/>
                  </pic:nvPicPr>
                  <pic:blipFill>
                    <a:blip r:embed="rId13"/>
                    <a:srcRect b="34216" l="0" r="0" t="58658"/>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highlight w:val="yellow"/>
        </w:rPr>
      </w:pPr>
      <w:r w:rsidDel="00000000" w:rsidR="00000000" w:rsidRPr="00000000">
        <w:rPr>
          <w:highlight w:val="yellow"/>
          <w:rtl w:val="0"/>
        </w:rPr>
        <w:t xml:space="preserve">In this one we will press “1”, “Enter”, choose the resolution we want, type its number and press “Enter”. For the rest options (shown in the following pictures) we will just press “Enter”.</w:t>
      </w:r>
    </w:p>
    <w:p w:rsidR="00000000" w:rsidDel="00000000" w:rsidP="00000000" w:rsidRDefault="00000000" w:rsidRPr="00000000" w14:paraId="00000016">
      <w:pPr>
        <w:rPr/>
      </w:pPr>
      <w:r w:rsidDel="00000000" w:rsidR="00000000" w:rsidRPr="00000000">
        <w:rPr/>
        <w:drawing>
          <wp:inline distB="114300" distT="114300" distL="114300" distR="114300">
            <wp:extent cx="5307813" cy="3349098"/>
            <wp:effectExtent b="0" l="0" r="0" t="0"/>
            <wp:docPr id="13" name="image13.png"/>
            <a:graphic>
              <a:graphicData uri="http://schemas.openxmlformats.org/drawingml/2006/picture">
                <pic:pic>
                  <pic:nvPicPr>
                    <pic:cNvPr id="0" name="image13.png"/>
                    <pic:cNvPicPr preferRelativeResize="0"/>
                  </pic:nvPicPr>
                  <pic:blipFill>
                    <a:blip r:embed="rId14"/>
                    <a:srcRect b="16150" l="0" r="0" t="0"/>
                    <a:stretch>
                      <a:fillRect/>
                    </a:stretch>
                  </pic:blipFill>
                  <pic:spPr>
                    <a:xfrm>
                      <a:off x="0" y="0"/>
                      <a:ext cx="5307813" cy="33490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700588" cy="439623"/>
            <wp:effectExtent b="0" l="0" r="0" t="0"/>
            <wp:docPr id="3" name="image4.png"/>
            <a:graphic>
              <a:graphicData uri="http://schemas.openxmlformats.org/drawingml/2006/picture">
                <pic:pic>
                  <pic:nvPicPr>
                    <pic:cNvPr id="0" name="image4.png"/>
                    <pic:cNvPicPr preferRelativeResize="0"/>
                  </pic:nvPicPr>
                  <pic:blipFill>
                    <a:blip r:embed="rId15"/>
                    <a:srcRect b="33718" l="0" r="0" t="0"/>
                    <a:stretch>
                      <a:fillRect/>
                    </a:stretch>
                  </pic:blipFill>
                  <pic:spPr>
                    <a:xfrm>
                      <a:off x="0" y="0"/>
                      <a:ext cx="4700588" cy="43962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645075" cy="1184297"/>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45075" cy="118429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highlight w:val="yellow"/>
        </w:rPr>
      </w:pPr>
      <w:r w:rsidDel="00000000" w:rsidR="00000000" w:rsidRPr="00000000">
        <w:rPr>
          <w:highlight w:val="yellow"/>
          <w:rtl w:val="0"/>
        </w:rPr>
        <w:t xml:space="preserve">When everything is finished, we will open “GParted” and make sure we select the disk we want, in this case “sdc”.</w:t>
      </w:r>
    </w:p>
    <w:p w:rsidR="00000000" w:rsidDel="00000000" w:rsidP="00000000" w:rsidRDefault="00000000" w:rsidRPr="00000000" w14:paraId="0000001A">
      <w:pPr>
        <w:rPr/>
      </w:pPr>
      <w:r w:rsidDel="00000000" w:rsidR="00000000" w:rsidRPr="00000000">
        <w:rPr/>
        <w:drawing>
          <wp:inline distB="114300" distT="114300" distL="114300" distR="114300">
            <wp:extent cx="4171950" cy="2838450"/>
            <wp:effectExtent b="0" l="0" r="0" t="0"/>
            <wp:docPr id="17" name="image11.png"/>
            <a:graphic>
              <a:graphicData uri="http://schemas.openxmlformats.org/drawingml/2006/picture">
                <pic:pic>
                  <pic:nvPicPr>
                    <pic:cNvPr id="0" name="image11.png"/>
                    <pic:cNvPicPr preferRelativeResize="0"/>
                  </pic:nvPicPr>
                  <pic:blipFill>
                    <a:blip r:embed="rId17"/>
                    <a:srcRect b="23008" l="19933" r="7308" t="11061"/>
                    <a:stretch>
                      <a:fillRect/>
                    </a:stretch>
                  </pic:blipFill>
                  <pic:spPr>
                    <a:xfrm>
                      <a:off x="0" y="0"/>
                      <a:ext cx="41719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highlight w:val="yellow"/>
        </w:rPr>
      </w:pPr>
      <w:r w:rsidDel="00000000" w:rsidR="00000000" w:rsidRPr="00000000">
        <w:rPr>
          <w:highlight w:val="yellow"/>
          <w:rtl w:val="0"/>
        </w:rPr>
        <w:t xml:space="preserve">As we did in the first exercise, we will make an msdos (MBR) partition table and do the following: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4"/>
        </w:numPr>
        <w:ind w:left="720" w:hanging="360"/>
        <w:rPr>
          <w:highlight w:val="yellow"/>
        </w:rPr>
      </w:pPr>
      <w:r w:rsidDel="00000000" w:rsidR="00000000" w:rsidRPr="00000000">
        <w:rPr>
          <w:highlight w:val="yellow"/>
          <w:rtl w:val="0"/>
        </w:rPr>
        <w:t xml:space="preserve">A FAT32 primary partition of 1GB, called “ONE”.</w:t>
      </w:r>
    </w:p>
    <w:p w:rsidR="00000000" w:rsidDel="00000000" w:rsidP="00000000" w:rsidRDefault="00000000" w:rsidRPr="00000000" w14:paraId="0000001F">
      <w:pPr>
        <w:ind w:left="0" w:firstLine="0"/>
        <w:rPr>
          <w:sz w:val="16"/>
          <w:szCs w:val="16"/>
        </w:rPr>
      </w:pPr>
      <w:r w:rsidDel="00000000" w:rsidR="00000000" w:rsidRPr="00000000">
        <w:rPr>
          <w:rtl w:val="0"/>
        </w:rPr>
        <w:tab/>
      </w:r>
      <w:r w:rsidDel="00000000" w:rsidR="00000000" w:rsidRPr="00000000">
        <w:rPr>
          <w:sz w:val="16"/>
          <w:szCs w:val="16"/>
          <w:shd w:fill="ff9900" w:val="clear"/>
          <w:rtl w:val="0"/>
        </w:rPr>
        <w:t xml:space="preserve">(**)The exercise asks for a FAT16 file system, but, as we said in class, a FAT32 would work for this exercise</w:t>
      </w:r>
      <w:r w:rsidDel="00000000" w:rsidR="00000000" w:rsidRPr="00000000">
        <w:rPr>
          <w:sz w:val="16"/>
          <w:szCs w:val="16"/>
          <w:rtl w:val="0"/>
        </w:rPr>
        <w:t xml:space="preserve">.</w:t>
      </w:r>
    </w:p>
    <w:p w:rsidR="00000000" w:rsidDel="00000000" w:rsidP="00000000" w:rsidRDefault="00000000" w:rsidRPr="00000000" w14:paraId="00000020">
      <w:pPr>
        <w:rPr/>
      </w:pPr>
      <w:r w:rsidDel="00000000" w:rsidR="00000000" w:rsidRPr="00000000">
        <w:rPr/>
        <w:drawing>
          <wp:inline distB="114300" distT="114300" distL="114300" distR="114300">
            <wp:extent cx="4105757" cy="2033512"/>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105757" cy="20335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5"/>
        </w:numPr>
        <w:ind w:left="720" w:hanging="360"/>
        <w:rPr>
          <w:highlight w:val="yellow"/>
        </w:rPr>
      </w:pPr>
      <w:r w:rsidDel="00000000" w:rsidR="00000000" w:rsidRPr="00000000">
        <w:rPr>
          <w:highlight w:val="yellow"/>
          <w:rtl w:val="0"/>
        </w:rPr>
        <w:t xml:space="preserve">An extended partition of 3GB (we should call it “TWO”, but the names of extended partitions are not shown, so we can just leave it empty).</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4138613" cy="2046567"/>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138613" cy="20465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numPr>
          <w:ilvl w:val="0"/>
          <w:numId w:val="2"/>
        </w:numPr>
        <w:ind w:left="720" w:hanging="360"/>
        <w:rPr>
          <w:highlight w:val="yellow"/>
        </w:rPr>
      </w:pPr>
      <w:r w:rsidDel="00000000" w:rsidR="00000000" w:rsidRPr="00000000">
        <w:rPr>
          <w:highlight w:val="yellow"/>
          <w:rtl w:val="0"/>
        </w:rPr>
        <w:t xml:space="preserve">Inside the extended partition we have just made, a logical NTFS partition of 1GB, which will be named as “FOUR”.</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4119563" cy="2050333"/>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19563" cy="205033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7"/>
        </w:numPr>
        <w:ind w:left="720" w:hanging="360"/>
        <w:rPr>
          <w:highlight w:val="yellow"/>
        </w:rPr>
      </w:pPr>
      <w:r w:rsidDel="00000000" w:rsidR="00000000" w:rsidRPr="00000000">
        <w:rPr>
          <w:highlight w:val="yellow"/>
          <w:rtl w:val="0"/>
        </w:rPr>
        <w:t xml:space="preserve">Again, inside the extended one, a logical EXT4 partition of 1GB, named “FIVE”.</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4157663" cy="2016644"/>
            <wp:effectExtent b="0" l="0" r="0" t="0"/>
            <wp:docPr id="11" name="image16.png"/>
            <a:graphic>
              <a:graphicData uri="http://schemas.openxmlformats.org/drawingml/2006/picture">
                <pic:pic>
                  <pic:nvPicPr>
                    <pic:cNvPr id="0" name="image16.png"/>
                    <pic:cNvPicPr preferRelativeResize="0"/>
                  </pic:nvPicPr>
                  <pic:blipFill>
                    <a:blip r:embed="rId21"/>
                    <a:srcRect b="1988" l="0" r="0" t="0"/>
                    <a:stretch>
                      <a:fillRect/>
                    </a:stretch>
                  </pic:blipFill>
                  <pic:spPr>
                    <a:xfrm>
                      <a:off x="0" y="0"/>
                      <a:ext cx="4157663" cy="20166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0"/>
          <w:numId w:val="8"/>
        </w:numPr>
        <w:ind w:left="720" w:hanging="360"/>
        <w:rPr>
          <w:highlight w:val="yellow"/>
        </w:rPr>
      </w:pPr>
      <w:r w:rsidDel="00000000" w:rsidR="00000000" w:rsidRPr="00000000">
        <w:rPr>
          <w:highlight w:val="yellow"/>
          <w:rtl w:val="0"/>
        </w:rPr>
        <w:t xml:space="preserve">Now, the last partition inside the extended one, a FAT32 logical one (called “SIX”).</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4200525" cy="2066925"/>
            <wp:effectExtent b="0" l="0" r="0" t="0"/>
            <wp:docPr id="4" name="image2.png"/>
            <a:graphic>
              <a:graphicData uri="http://schemas.openxmlformats.org/drawingml/2006/picture">
                <pic:pic>
                  <pic:nvPicPr>
                    <pic:cNvPr id="0" name="image2.png"/>
                    <pic:cNvPicPr preferRelativeResize="0"/>
                  </pic:nvPicPr>
                  <pic:blipFill>
                    <a:blip r:embed="rId22"/>
                    <a:srcRect b="19410" l="13787" r="12956" t="27272"/>
                    <a:stretch>
                      <a:fillRect/>
                    </a:stretch>
                  </pic:blipFill>
                  <pic:spPr>
                    <a:xfrm>
                      <a:off x="0" y="0"/>
                      <a:ext cx="4200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10"/>
        </w:numPr>
        <w:ind w:left="720" w:hanging="360"/>
        <w:rPr>
          <w:highlight w:val="yellow"/>
        </w:rPr>
      </w:pPr>
      <w:r w:rsidDel="00000000" w:rsidR="00000000" w:rsidRPr="00000000">
        <w:rPr>
          <w:highlight w:val="yellow"/>
          <w:rtl w:val="0"/>
        </w:rPr>
        <w:t xml:space="preserve">Finally, the last partition we will create (outside the extended partition) will be a FAT32 primary one of 1GB, named “THREE”.</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4181475" cy="2030825"/>
            <wp:effectExtent b="0" l="0" r="0" t="0"/>
            <wp:docPr id="7" name="image1.png"/>
            <a:graphic>
              <a:graphicData uri="http://schemas.openxmlformats.org/drawingml/2006/picture">
                <pic:pic>
                  <pic:nvPicPr>
                    <pic:cNvPr id="0" name="image1.png"/>
                    <pic:cNvPicPr preferRelativeResize="0"/>
                  </pic:nvPicPr>
                  <pic:blipFill>
                    <a:blip r:embed="rId23"/>
                    <a:srcRect b="2197" l="0" r="0" t="0"/>
                    <a:stretch>
                      <a:fillRect/>
                    </a:stretch>
                  </pic:blipFill>
                  <pic:spPr>
                    <a:xfrm>
                      <a:off x="0" y="0"/>
                      <a:ext cx="4181475" cy="2030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highlight w:val="yellow"/>
        </w:rPr>
      </w:pPr>
      <w:r w:rsidDel="00000000" w:rsidR="00000000" w:rsidRPr="00000000">
        <w:rPr>
          <w:rFonts w:ascii="Arial Unicode MS" w:cs="Arial Unicode MS" w:eastAsia="Arial Unicode MS" w:hAnsi="Arial Unicode MS"/>
          <w:highlight w:val="yellow"/>
          <w:rtl w:val="0"/>
        </w:rPr>
        <w:t xml:space="preserve">This is how they must appear in “GParted”. If it is like this, press the “check” symbol (✅) to confirm your partitions and shut down your machine.</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4050" cy="2146201"/>
            <wp:effectExtent b="0" l="0" r="0" t="0"/>
            <wp:docPr id="2" name="image20.png"/>
            <a:graphic>
              <a:graphicData uri="http://schemas.openxmlformats.org/drawingml/2006/picture">
                <pic:pic>
                  <pic:nvPicPr>
                    <pic:cNvPr id="0" name="image20.png"/>
                    <pic:cNvPicPr preferRelativeResize="0"/>
                  </pic:nvPicPr>
                  <pic:blipFill>
                    <a:blip r:embed="rId24"/>
                    <a:srcRect b="36320" l="0" r="0" t="8403"/>
                    <a:stretch>
                      <a:fillRect/>
                    </a:stretch>
                  </pic:blipFill>
                  <pic:spPr>
                    <a:xfrm>
                      <a:off x="0" y="0"/>
                      <a:ext cx="5734050" cy="214620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highlight w:val="yellow"/>
        </w:rPr>
      </w:pPr>
      <w:r w:rsidDel="00000000" w:rsidR="00000000" w:rsidRPr="00000000">
        <w:rPr>
          <w:highlight w:val="yellow"/>
          <w:rtl w:val="0"/>
        </w:rPr>
        <w:t xml:space="preserve">Finally, we will change our ISO file again to start our machine with Windows 7. When started, we will search in “Disk management” in the Windows menu (as we did in the previous  exercise) and click “Create and format hard disk partitions” to be able to see all our partitions.</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4050" cy="685800"/>
            <wp:effectExtent b="0" l="0" r="0" t="0"/>
            <wp:docPr id="10" name="image19.png"/>
            <a:graphic>
              <a:graphicData uri="http://schemas.openxmlformats.org/drawingml/2006/picture">
                <pic:pic>
                  <pic:nvPicPr>
                    <pic:cNvPr id="0" name="image19.png"/>
                    <pic:cNvPicPr preferRelativeResize="0"/>
                  </pic:nvPicPr>
                  <pic:blipFill>
                    <a:blip r:embed="rId25"/>
                    <a:srcRect b="64837" l="0" r="0" t="20528"/>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2962275" cy="790575"/>
            <wp:effectExtent b="0" l="0" r="0" t="0"/>
            <wp:docPr id="21" name="image22.png"/>
            <a:graphic>
              <a:graphicData uri="http://schemas.openxmlformats.org/drawingml/2006/picture">
                <pic:pic>
                  <pic:nvPicPr>
                    <pic:cNvPr id="0" name="image22.png"/>
                    <pic:cNvPicPr preferRelativeResize="0"/>
                  </pic:nvPicPr>
                  <pic:blipFill>
                    <a:blip r:embed="rId26"/>
                    <a:srcRect b="67184" l="0" r="48338" t="14412"/>
                    <a:stretch>
                      <a:fillRect/>
                    </a:stretch>
                  </pic:blipFill>
                  <pic:spPr>
                    <a:xfrm>
                      <a:off x="0" y="0"/>
                      <a:ext cx="2962275" cy="790575"/>
                    </a:xfrm>
                    <a:prstGeom prst="rect"/>
                    <a:ln/>
                  </pic:spPr>
                </pic:pic>
              </a:graphicData>
            </a:graphic>
          </wp:inline>
        </w:drawing>
      </w:r>
      <w:r w:rsidDel="00000000" w:rsidR="00000000" w:rsidRPr="00000000">
        <w:rPr/>
        <w:drawing>
          <wp:inline distB="114300" distT="114300" distL="114300" distR="114300">
            <wp:extent cx="5486400" cy="3015976"/>
            <wp:effectExtent b="0" l="0" r="0" t="0"/>
            <wp:docPr id="20" name="image3.png"/>
            <a:graphic>
              <a:graphicData uri="http://schemas.openxmlformats.org/drawingml/2006/picture">
                <pic:pic>
                  <pic:nvPicPr>
                    <pic:cNvPr id="0" name="image3.png"/>
                    <pic:cNvPicPr preferRelativeResize="0"/>
                  </pic:nvPicPr>
                  <pic:blipFill>
                    <a:blip r:embed="rId27"/>
                    <a:srcRect b="19295" l="2491" r="1827" t="10113"/>
                    <a:stretch>
                      <a:fillRect/>
                    </a:stretch>
                  </pic:blipFill>
                  <pic:spPr>
                    <a:xfrm>
                      <a:off x="0" y="0"/>
                      <a:ext cx="5486400" cy="30159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highlight w:val="cyan"/>
          <w:u w:val="single"/>
        </w:rPr>
      </w:pPr>
      <w:r w:rsidDel="00000000" w:rsidR="00000000" w:rsidRPr="00000000">
        <w:rPr>
          <w:highlight w:val="yellow"/>
          <w:rtl w:val="0"/>
        </w:rPr>
        <w:t xml:space="preserve">If your table is like this, you have finished with your partitions!</w:t>
      </w:r>
      <w:r w:rsidDel="00000000" w:rsidR="00000000" w:rsidRPr="00000000">
        <w:rPr>
          <w:rtl w:val="0"/>
        </w:rPr>
      </w:r>
    </w:p>
    <w:p w:rsidR="00000000" w:rsidDel="00000000" w:rsidP="00000000" w:rsidRDefault="00000000" w:rsidRPr="00000000" w14:paraId="0000003C">
      <w:pPr>
        <w:rPr>
          <w:highlight w:val="cyan"/>
          <w:u w:val="single"/>
        </w:rPr>
      </w:pPr>
      <w:r w:rsidDel="00000000" w:rsidR="00000000" w:rsidRPr="00000000">
        <w:rPr>
          <w:rtl w:val="0"/>
        </w:rPr>
      </w:r>
    </w:p>
    <w:p w:rsidR="00000000" w:rsidDel="00000000" w:rsidP="00000000" w:rsidRDefault="00000000" w:rsidRPr="00000000" w14:paraId="0000003D">
      <w:pPr>
        <w:rPr>
          <w:highlight w:val="cyan"/>
        </w:rPr>
      </w:pPr>
      <w:r w:rsidDel="00000000" w:rsidR="00000000" w:rsidRPr="00000000">
        <w:rPr>
          <w:highlight w:val="cyan"/>
          <w:u w:val="single"/>
          <w:rtl w:val="0"/>
        </w:rPr>
        <w:t xml:space="preserve">Questions:</w:t>
      </w:r>
      <w:r w:rsidDel="00000000" w:rsidR="00000000" w:rsidRPr="00000000">
        <w:rPr>
          <w:rtl w:val="0"/>
        </w:rPr>
      </w:r>
    </w:p>
    <w:p w:rsidR="00000000" w:rsidDel="00000000" w:rsidP="00000000" w:rsidRDefault="00000000" w:rsidRPr="00000000" w14:paraId="0000003E">
      <w:pPr>
        <w:numPr>
          <w:ilvl w:val="0"/>
          <w:numId w:val="3"/>
        </w:numPr>
        <w:ind w:left="720" w:hanging="360"/>
        <w:rPr>
          <w:highlight w:val="cyan"/>
        </w:rPr>
      </w:pPr>
      <w:r w:rsidDel="00000000" w:rsidR="00000000" w:rsidRPr="00000000">
        <w:rPr>
          <w:highlight w:val="cyan"/>
          <w:rtl w:val="0"/>
        </w:rPr>
        <w:t xml:space="preserve">How does GParted name the new hard disk?</w:t>
      </w:r>
    </w:p>
    <w:p w:rsidR="00000000" w:rsidDel="00000000" w:rsidP="00000000" w:rsidRDefault="00000000" w:rsidRPr="00000000" w14:paraId="0000003F">
      <w:pPr>
        <w:numPr>
          <w:ilvl w:val="1"/>
          <w:numId w:val="3"/>
        </w:numPr>
        <w:ind w:left="1440" w:hanging="360"/>
        <w:rPr>
          <w:highlight w:val="yellow"/>
        </w:rPr>
      </w:pPr>
      <w:r w:rsidDel="00000000" w:rsidR="00000000" w:rsidRPr="00000000">
        <w:rPr>
          <w:highlight w:val="yellow"/>
          <w:rtl w:val="0"/>
        </w:rPr>
        <w:t xml:space="preserve">It names it as “sdc”, meaning “sata disk c”. This means our disk’s port is SATA and that it is our third unit (c).</w:t>
      </w:r>
    </w:p>
    <w:p w:rsidR="00000000" w:rsidDel="00000000" w:rsidP="00000000" w:rsidRDefault="00000000" w:rsidRPr="00000000" w14:paraId="00000040">
      <w:pPr>
        <w:numPr>
          <w:ilvl w:val="0"/>
          <w:numId w:val="3"/>
        </w:numPr>
        <w:ind w:left="720" w:hanging="360"/>
        <w:rPr>
          <w:highlight w:val="cyan"/>
        </w:rPr>
      </w:pPr>
      <w:r w:rsidDel="00000000" w:rsidR="00000000" w:rsidRPr="00000000">
        <w:rPr>
          <w:highlight w:val="cyan"/>
          <w:rtl w:val="0"/>
        </w:rPr>
        <w:t xml:space="preserve">List all the partitions you have created, indicating type and file system:</w:t>
      </w:r>
    </w:p>
    <w:p w:rsidR="00000000" w:rsidDel="00000000" w:rsidP="00000000" w:rsidRDefault="00000000" w:rsidRPr="00000000" w14:paraId="00000041">
      <w:pPr>
        <w:numPr>
          <w:ilvl w:val="1"/>
          <w:numId w:val="3"/>
        </w:numPr>
        <w:ind w:left="1440" w:hanging="360"/>
        <w:rPr>
          <w:highlight w:val="yellow"/>
        </w:rPr>
      </w:pPr>
      <w:r w:rsidDel="00000000" w:rsidR="00000000" w:rsidRPr="00000000">
        <w:rPr>
          <w:b w:val="1"/>
          <w:highlight w:val="yellow"/>
          <w:rtl w:val="0"/>
        </w:rPr>
        <w:t xml:space="preserve">Partition “ONE ”</w:t>
        <w:tab/>
        <w:tab/>
      </w:r>
      <w:r w:rsidDel="00000000" w:rsidR="00000000" w:rsidRPr="00000000">
        <w:rPr>
          <w:rFonts w:ascii="Arial Unicode MS" w:cs="Arial Unicode MS" w:eastAsia="Arial Unicode MS" w:hAnsi="Arial Unicode MS"/>
          <w:b w:val="1"/>
          <w:highlight w:val="white"/>
          <w:rtl w:val="0"/>
        </w:rPr>
        <w:t xml:space="preserve">→</w:t>
      </w:r>
      <w:r w:rsidDel="00000000" w:rsidR="00000000" w:rsidRPr="00000000">
        <w:rPr>
          <w:b w:val="1"/>
          <w:highlight w:val="yellow"/>
          <w:rtl w:val="0"/>
        </w:rPr>
        <w:tab/>
        <w:tab/>
      </w:r>
      <w:r w:rsidDel="00000000" w:rsidR="00000000" w:rsidRPr="00000000">
        <w:rPr>
          <w:highlight w:val="yellow"/>
          <w:rtl w:val="0"/>
        </w:rPr>
        <w:t xml:space="preserve">Primary</w:t>
      </w:r>
      <w:r w:rsidDel="00000000" w:rsidR="00000000" w:rsidRPr="00000000">
        <w:rPr>
          <w:highlight w:val="white"/>
          <w:rtl w:val="0"/>
        </w:rPr>
        <w:t xml:space="preserve"> // </w:t>
      </w:r>
      <w:r w:rsidDel="00000000" w:rsidR="00000000" w:rsidRPr="00000000">
        <w:rPr>
          <w:highlight w:val="yellow"/>
          <w:u w:val="single"/>
          <w:rtl w:val="0"/>
        </w:rPr>
        <w:t xml:space="preserve">FAT32</w:t>
      </w:r>
      <w:r w:rsidDel="00000000" w:rsidR="00000000" w:rsidRPr="00000000">
        <w:rPr>
          <w:shd w:fill="ff9900" w:val="clear"/>
          <w:rtl w:val="0"/>
        </w:rPr>
        <w:t xml:space="preserve">(**)</w:t>
      </w:r>
      <w:r w:rsidDel="00000000" w:rsidR="00000000" w:rsidRPr="00000000">
        <w:rPr>
          <w:rtl w:val="0"/>
        </w:rPr>
      </w:r>
    </w:p>
    <w:p w:rsidR="00000000" w:rsidDel="00000000" w:rsidP="00000000" w:rsidRDefault="00000000" w:rsidRPr="00000000" w14:paraId="00000042">
      <w:pPr>
        <w:numPr>
          <w:ilvl w:val="1"/>
          <w:numId w:val="3"/>
        </w:numPr>
        <w:ind w:left="1440" w:hanging="360"/>
        <w:rPr>
          <w:highlight w:val="yellow"/>
          <w:u w:val="none"/>
        </w:rPr>
      </w:pPr>
      <w:r w:rsidDel="00000000" w:rsidR="00000000" w:rsidRPr="00000000">
        <w:rPr>
          <w:b w:val="1"/>
          <w:highlight w:val="yellow"/>
          <w:rtl w:val="0"/>
        </w:rPr>
        <w:t xml:space="preserve">PARTITION “TWO”</w:t>
      </w:r>
      <w:r w:rsidDel="00000000" w:rsidR="00000000" w:rsidRPr="00000000">
        <w:rPr>
          <w:highlight w:val="yellow"/>
          <w:rtl w:val="0"/>
        </w:rPr>
        <w:t xml:space="preserve">:</w:t>
        <w:tab/>
        <w:tab/>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highlight w:val="yellow"/>
          <w:rtl w:val="0"/>
        </w:rPr>
        <w:tab/>
        <w:tab/>
        <w:t xml:space="preserve">Extended</w:t>
      </w:r>
    </w:p>
    <w:p w:rsidR="00000000" w:rsidDel="00000000" w:rsidP="00000000" w:rsidRDefault="00000000" w:rsidRPr="00000000" w14:paraId="00000043">
      <w:pPr>
        <w:numPr>
          <w:ilvl w:val="0"/>
          <w:numId w:val="11"/>
        </w:numPr>
        <w:ind w:left="1440" w:hanging="360"/>
        <w:rPr>
          <w:highlight w:val="yellow"/>
          <w:u w:val="none"/>
        </w:rPr>
      </w:pPr>
      <w:r w:rsidDel="00000000" w:rsidR="00000000" w:rsidRPr="00000000">
        <w:rPr>
          <w:b w:val="1"/>
          <w:highlight w:val="yellow"/>
          <w:rtl w:val="0"/>
        </w:rPr>
        <w:t xml:space="preserve">PARTITION “FOUR”</w:t>
      </w:r>
      <w:r w:rsidDel="00000000" w:rsidR="00000000" w:rsidRPr="00000000">
        <w:rPr>
          <w:highlight w:val="yellow"/>
          <w:rtl w:val="0"/>
        </w:rPr>
        <w:t xml:space="preserve">:</w:t>
        <w:tab/>
        <w:tab/>
      </w:r>
      <w:r w:rsidDel="00000000" w:rsidR="00000000" w:rsidRPr="00000000">
        <w:rPr>
          <w:rFonts w:ascii="Arial Unicode MS" w:cs="Arial Unicode MS" w:eastAsia="Arial Unicode MS" w:hAnsi="Arial Unicode MS"/>
          <w:highlight w:val="white"/>
          <w:rtl w:val="0"/>
        </w:rPr>
        <w:t xml:space="preserve">→</w:t>
        <w:tab/>
        <w:tab/>
      </w:r>
      <w:r w:rsidDel="00000000" w:rsidR="00000000" w:rsidRPr="00000000">
        <w:rPr>
          <w:highlight w:val="yellow"/>
          <w:rtl w:val="0"/>
        </w:rPr>
        <w:t xml:space="preserve">Logical</w:t>
      </w:r>
      <w:r w:rsidDel="00000000" w:rsidR="00000000" w:rsidRPr="00000000">
        <w:rPr>
          <w:highlight w:val="white"/>
          <w:rtl w:val="0"/>
        </w:rPr>
        <w:t xml:space="preserve"> // </w:t>
      </w:r>
      <w:r w:rsidDel="00000000" w:rsidR="00000000" w:rsidRPr="00000000">
        <w:rPr>
          <w:highlight w:val="yellow"/>
          <w:rtl w:val="0"/>
        </w:rPr>
        <w:t xml:space="preserve">NTFS</w:t>
      </w:r>
    </w:p>
    <w:p w:rsidR="00000000" w:rsidDel="00000000" w:rsidP="00000000" w:rsidRDefault="00000000" w:rsidRPr="00000000" w14:paraId="00000044">
      <w:pPr>
        <w:numPr>
          <w:ilvl w:val="0"/>
          <w:numId w:val="1"/>
        </w:numPr>
        <w:ind w:left="1440" w:hanging="360"/>
        <w:rPr>
          <w:highlight w:val="yellow"/>
          <w:u w:val="none"/>
        </w:rPr>
      </w:pPr>
      <w:r w:rsidDel="00000000" w:rsidR="00000000" w:rsidRPr="00000000">
        <w:rPr>
          <w:b w:val="1"/>
          <w:highlight w:val="yellow"/>
          <w:rtl w:val="0"/>
        </w:rPr>
        <w:t xml:space="preserve">PARTITION “FIVE”</w:t>
      </w:r>
      <w:r w:rsidDel="00000000" w:rsidR="00000000" w:rsidRPr="00000000">
        <w:rPr>
          <w:highlight w:val="yellow"/>
          <w:rtl w:val="0"/>
        </w:rPr>
        <w:t xml:space="preserve">:</w:t>
        <w:tab/>
        <w:tab/>
      </w:r>
      <w:r w:rsidDel="00000000" w:rsidR="00000000" w:rsidRPr="00000000">
        <w:rPr>
          <w:rFonts w:ascii="Arial Unicode MS" w:cs="Arial Unicode MS" w:eastAsia="Arial Unicode MS" w:hAnsi="Arial Unicode MS"/>
          <w:highlight w:val="white"/>
          <w:rtl w:val="0"/>
        </w:rPr>
        <w:t xml:space="preserve">→ </w:t>
        <w:tab/>
        <w:tab/>
      </w:r>
      <w:r w:rsidDel="00000000" w:rsidR="00000000" w:rsidRPr="00000000">
        <w:rPr>
          <w:highlight w:val="yellow"/>
          <w:rtl w:val="0"/>
        </w:rPr>
        <w:t xml:space="preserve">Logical</w:t>
      </w:r>
      <w:r w:rsidDel="00000000" w:rsidR="00000000" w:rsidRPr="00000000">
        <w:rPr>
          <w:highlight w:val="white"/>
          <w:rtl w:val="0"/>
        </w:rPr>
        <w:t xml:space="preserve"> // </w:t>
      </w:r>
      <w:r w:rsidDel="00000000" w:rsidR="00000000" w:rsidRPr="00000000">
        <w:rPr>
          <w:highlight w:val="yellow"/>
          <w:rtl w:val="0"/>
        </w:rPr>
        <w:t xml:space="preserve">EXT4</w:t>
      </w:r>
    </w:p>
    <w:p w:rsidR="00000000" w:rsidDel="00000000" w:rsidP="00000000" w:rsidRDefault="00000000" w:rsidRPr="00000000" w14:paraId="00000045">
      <w:pPr>
        <w:numPr>
          <w:ilvl w:val="0"/>
          <w:numId w:val="6"/>
        </w:numPr>
        <w:ind w:left="1440" w:hanging="360"/>
        <w:rPr>
          <w:highlight w:val="yellow"/>
          <w:u w:val="none"/>
        </w:rPr>
      </w:pPr>
      <w:r w:rsidDel="00000000" w:rsidR="00000000" w:rsidRPr="00000000">
        <w:rPr>
          <w:b w:val="1"/>
          <w:highlight w:val="yellow"/>
          <w:rtl w:val="0"/>
        </w:rPr>
        <w:t xml:space="preserve">PARTITION “SIX”</w:t>
      </w:r>
      <w:r w:rsidDel="00000000" w:rsidR="00000000" w:rsidRPr="00000000">
        <w:rPr>
          <w:highlight w:val="yellow"/>
          <w:rtl w:val="0"/>
        </w:rPr>
        <w:t xml:space="preserve">:</w:t>
      </w:r>
      <w:r w:rsidDel="00000000" w:rsidR="00000000" w:rsidRPr="00000000">
        <w:rPr>
          <w:rFonts w:ascii="Arial Unicode MS" w:cs="Arial Unicode MS" w:eastAsia="Arial Unicode MS" w:hAnsi="Arial Unicode MS"/>
          <w:highlight w:val="white"/>
          <w:rtl w:val="0"/>
        </w:rPr>
        <w:tab/>
        <w:tab/>
        <w:t xml:space="preserve">→ </w:t>
      </w:r>
      <w:r w:rsidDel="00000000" w:rsidR="00000000" w:rsidRPr="00000000">
        <w:rPr>
          <w:highlight w:val="yellow"/>
          <w:rtl w:val="0"/>
        </w:rPr>
        <w:tab/>
        <w:tab/>
        <w:t xml:space="preserve">Logical</w:t>
      </w:r>
      <w:r w:rsidDel="00000000" w:rsidR="00000000" w:rsidRPr="00000000">
        <w:rPr>
          <w:highlight w:val="white"/>
          <w:rtl w:val="0"/>
        </w:rPr>
        <w:t xml:space="preserve"> // </w:t>
      </w:r>
      <w:r w:rsidDel="00000000" w:rsidR="00000000" w:rsidRPr="00000000">
        <w:rPr>
          <w:highlight w:val="yellow"/>
          <w:rtl w:val="0"/>
        </w:rPr>
        <w:t xml:space="preserve">FAT32</w:t>
      </w:r>
    </w:p>
    <w:p w:rsidR="00000000" w:rsidDel="00000000" w:rsidP="00000000" w:rsidRDefault="00000000" w:rsidRPr="00000000" w14:paraId="00000046">
      <w:pPr>
        <w:numPr>
          <w:ilvl w:val="0"/>
          <w:numId w:val="9"/>
        </w:numPr>
        <w:ind w:left="1440" w:hanging="360"/>
        <w:rPr>
          <w:highlight w:val="yellow"/>
          <w:u w:val="none"/>
        </w:rPr>
      </w:pPr>
      <w:r w:rsidDel="00000000" w:rsidR="00000000" w:rsidRPr="00000000">
        <w:rPr>
          <w:b w:val="1"/>
          <w:highlight w:val="yellow"/>
          <w:rtl w:val="0"/>
        </w:rPr>
        <w:t xml:space="preserve">PARTITION “THREE”</w:t>
      </w:r>
      <w:r w:rsidDel="00000000" w:rsidR="00000000" w:rsidRPr="00000000">
        <w:rPr>
          <w:highlight w:val="yellow"/>
          <w:rtl w:val="0"/>
        </w:rPr>
        <w:t xml:space="preserve">:</w:t>
      </w:r>
      <w:r w:rsidDel="00000000" w:rsidR="00000000" w:rsidRPr="00000000">
        <w:rPr>
          <w:rFonts w:ascii="Arial Unicode MS" w:cs="Arial Unicode MS" w:eastAsia="Arial Unicode MS" w:hAnsi="Arial Unicode MS"/>
          <w:highlight w:val="white"/>
          <w:rtl w:val="0"/>
        </w:rPr>
        <w:t xml:space="preserve"> </w:t>
        <w:tab/>
        <w:t xml:space="preserve">→ </w:t>
        <w:tab/>
        <w:tab/>
      </w:r>
      <w:r w:rsidDel="00000000" w:rsidR="00000000" w:rsidRPr="00000000">
        <w:rPr>
          <w:highlight w:val="yellow"/>
          <w:rtl w:val="0"/>
        </w:rPr>
        <w:t xml:space="preserve">Primary</w:t>
      </w:r>
      <w:r w:rsidDel="00000000" w:rsidR="00000000" w:rsidRPr="00000000">
        <w:rPr>
          <w:highlight w:val="white"/>
          <w:rtl w:val="0"/>
        </w:rPr>
        <w:t xml:space="preserve"> // </w:t>
      </w:r>
      <w:r w:rsidDel="00000000" w:rsidR="00000000" w:rsidRPr="00000000">
        <w:rPr>
          <w:highlight w:val="yellow"/>
          <w:rtl w:val="0"/>
        </w:rPr>
        <w:t xml:space="preserve">FAT32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highlight w:val="yellow"/>
        </w:rPr>
      </w:pPr>
      <w:r w:rsidDel="00000000" w:rsidR="00000000" w:rsidRPr="00000000">
        <w:rPr>
          <w:rtl w:val="0"/>
        </w:rPr>
        <w:tab/>
        <w:tab/>
        <w:tab/>
        <w:tab/>
        <w:tab/>
        <w:tab/>
        <w:tab/>
      </w:r>
      <w:r w:rsidDel="00000000" w:rsidR="00000000" w:rsidRPr="00000000">
        <w:rPr>
          <w:b w:val="1"/>
          <w:rtl w:val="0"/>
        </w:rPr>
        <w:t xml:space="preserve">ALFREDO PUERTA GALLEGO DW1E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21.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