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pBdr>
          <w:bottom w:val="single" w:color="1B4F72" w:sz="24" w:space="8"/>
        </w:pBdr>
        <w:spacing w:before="0" w:after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AniVertis MarketBI</w:t>
      </w:r>
    </w:p>
    <w:p>
      <w:pPr>
        <w:spacing w:before="100" w:after="1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980B9"/>
          <w:sz w:val="36"/>
          <w:szCs w:val="36"/>
        </w:rPr>
        <w:t xml:space="preserve">Módulo PAPs — Proteínas Animais Processadas</w:t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Documento de Estratégia Técnica e Arquitetura de Dados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Versão 1.0  |  Março 2026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Diagnóstico Estratégico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Quatro modelos de IA (Claude, ChatGPT, Grok, Kimi/Perplexity) conduziram pesquisa profunda independente e convergiram para a mesma conclusão estrutural:</w:t>
      </w:r>
    </w:p>
    <w:p>
      <w:pPr>
        <w:spacing w:before="100" w:after="100"/>
      </w:pPr>
      <w:r>
        <w:t xml:space="preserve"/>
      </w:r>
    </w:p>
    <w:p>
      <w:pPr>
        <w:pBdr>
          <w:top w:val="single" w:color="2980B9" w:sz="1"/>
          <w:bottom w:val="single" w:color="2980B9" w:sz="1"/>
          <w:left w:val="single" w:color="1B4F72" w:sz="20"/>
          <w:right w:val="single" w:color="2980B9" w:sz="1"/>
        </w:pBdr>
        <w:spacing w:before="120" w:after="120"/>
        <w:ind w:left="480" w:right="480"/>
      </w:pPr>
      <w:r>
        <w:rPr>
          <w:rFonts w:ascii="Arial" w:cs="Arial" w:eastAsia="Arial" w:hAnsi="Arial"/>
          <w:b/>
          <w:bCs/>
          <w:i/>
          <w:iCs/>
          <w:color w:val="1B4F72"/>
          <w:sz w:val="22"/>
          <w:szCs w:val="22"/>
        </w:rPr>
        <w:t xml:space="preserve">"Não existe fonte única global, aberta e diária para todas as PAPs. O diferencial competitivo está na integração."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Isso é uma oportunidade, não um problema. O MarketBI PAPs da AniVertis será o único sistema no Brasil que integra sistematicamente preços de proteínas animais com benchmarks globais, métricas de substituição e índice composto com embasamento econômico formal.</w:t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Por que este é o módulo mais importante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Sebo e soja são insumos de referência. As farinhas PAPs são o produto core do negócio da AniVertis — onde está a margem real e onde inteligência de preço gera vantagem competitiva direta para quem compra ou vende ingredientes de ração.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Posicionamento Estratégico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Sebo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Insumo de referência (já funcionando)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Soja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Insumo de referência (já funcionando)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PAPs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Produto core — margem real — diferencial competitivo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Validação Científica — SciSpace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índice composto foi submetido à validação teórica via SciSpace, que confirmou: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Índice tipo Laspeyres com pesos fixos é plenamente defensável em mercado OTC fragmentado como PAPs no Brasil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Chain-linked Laspeyres (pesos móveis trimestrais) é metodologicamente superior e equivalente ao que Eurostat e IBGE usam no IPCA encadeado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Spreads de substituição (proteína animal vs vegetal) são mais acionáveis que um índice único para uso operacional diário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Custo por ponto de proteína (R$/ton ÷ %PB) tem fundamentação em modelos de minimização de custo Cobb-Douglas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Referências bibliográficas confirmadas: Primont (2001), Cromwell (2006), Meeker (2009), Weinhagen (2020), Pavlova &amp; von Cramon-Taubadel (2016).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Arquitetura de Fontes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estrutura em camadas começa com fontes brasileiras gratuitas e de alta frequência, escala para referências globais abertas e prevê fontes pagas como evolução futura.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Camada 1 — Brasil (operacional, diária/semanal) ✅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 produtos PAPs (aves, bovinos, peixes, suínos)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Diária inferida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Gratuita, CEPEA como base, CIF-SP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CEPEA/ESALQ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Validação metodológica + série histórica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Mensal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Validação cruzada Stilo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IMEA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Frete soja MT→SP (ajuste logístico)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Semanal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Essencial para padronização CIF-SP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Camada 2 — Global (referência, semanal) ✅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USDA AMS ms_gr850.txt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MBM ruminant, Feathermeal 80%, Bloodmeal porcine — EUA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Semanal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Gratuito, TXT público parseável, padrão ouro internacional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USDA AMS ams_3669.pdf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Relatório mensal consolidado nacional EUA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Mensal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Histórico e validação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FRED/IMF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Fishmeal global Peru — USD/ton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Mensal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API REST gratuita. Marcado como mensal no banco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Camada 3 — América Latina (contexto, sazonal) ⏳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PRODUCE Peru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Fishmeal spot durante safra anchoveta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Diária (safra)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Ativado por trigger sazonal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IFOP Chile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Fishmeal e óleo de peixe Chile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Semanal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Contexto regional América do Sul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Camada 4 — Pagas (benchmark definitivo) 💰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Fastmarkets (Jacobsen)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MBM BR CIF-SP + FOB portos (AG-MBM-0024/0025)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Semanal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PRA líder padrão IOSCO. ~USD 10k/ano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Argus Media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Tallow Chicago, Sebo BR FOB Santos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Diária/Semanal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Complementar ao módulo Sebo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Ativos — Lista Definitiva Fase 1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17 ativos, todos com ativo_id, unidade, base logística e fonte primária documentada. Sebo não duplicado (já coberto pelo módulo Sebo).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100"/>
        <w:gridCol w:w="1600"/>
        <w:gridCol w:w="1860"/>
      </w:tblGrid>
      <w:tr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Ativo ID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Proteína 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PAPS_FARINHA_PENA_BR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82,5%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58,0%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PAPS_FARINHA_VISCERAS_LOWASH_BR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60,0%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PAPS_OLEO_VISCERAS_BR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&lt;1%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PAPS_FARINHA_CARNE_43_BR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47,5% (43–50)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PAPS_FARINHA_CARNE_40_NE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FOB-NE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40,0%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PAPS_FARINHA_SANGUE_80_BR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87,5% (85–90)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PAPS_FARINHA_SANGUE_80_NE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87,5%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PAPS_FARINHA_PEIXE_64_BR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64,0%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PAPS_OLEO_PEIXE_BR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&lt;1%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PAPS_GRAXA_SUINA_BR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&lt;1%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PAPS_FARINHA_TORRESMO_BR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R$/kg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CIF-SP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Editora Stilo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~55%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PAPS_MBM_RUMINANT_US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USD/ton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FOB Central 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USDA AMS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46–50%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PAPS_FEATHERMEAL_80_US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USD/ton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FOB Mississippi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USDA AMS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PAPS_BLOODMEAL_PORCINE_US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USD/ton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FOB Missouri River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USDA AMS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~85%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PAPS_FISHMEAL_PERU_GLOBAL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USD/ton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FOB Peru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FRED/IMF API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64–65%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PAPS_FARINHA_CARNE_40_NE (FOB-NE) NÃO entra nos spreads CIF-SP. Entra apenas no índice regional e no banco como referência de oferta do Nordeste.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PAPS_FISHMEAL_PERU_GLOBAL é mensal. Não entra no ranking semanal. Entra no painel mensal + razão Fishmeal/MBM.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Modelo de Dados — Banco SQLite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Tabela paps_specs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Especificações técnicas por produto. Fonte primária documentada. Revisão anual obrigatória.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  <w:gridCol w:w="25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ativo_id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proteina_%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cinzas_%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gordura_%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rend_PV_%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PAPS_FARINHA_PENA_BR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82,5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9,24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Cromwell 2006 + ABRA I Diag 2011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58,0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7,00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1º Workshop + ABRA I Diag 2011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PAPS_FARINHA_VISCERAS_LOWASH_BR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7,00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Estimativa mercado BR — revisão anual ⚠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PAPS_FARINHA_CARNE_43_BR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47,5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23,9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10,26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1º Workshop + ABRA I Diag 2011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PAPS_FARINHA_CARNE_40_NE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40,0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26,0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10,26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Especificação comercial BR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PAPS_FARINHA_SANGUE_80_BR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87,5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misto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1º Workshop + Cromwell 2006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PAPS_FARINHA_PEIXE_64_BR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64,0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pesca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Cromwell 2006 (64–72%PB)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PAPS_OLEO_VISCERAS_BR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&lt;1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99,0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5,60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Meeker 2009 + ABRA I Diag 2011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PAPS_GRAXA_SUINA_BR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&lt;1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99,0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3,20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Meeker 2009 + ABRA I Diag 2011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PAPS_FARINHA_TORRESMO_BR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Estimativa mercado BR ⚠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Tabela paps_index_weights — Pesos Base 2024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Pesos calculados diretamente com volumes ABRA 2024. Base auditável e rastreável.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560"/>
        <w:gridCol w:w="320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ativo_id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peso_2024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vol_ton_ano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PAPS_FARINHA_CARNE_43_BR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0,619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2.200.000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PAPS_FARINHA_VISCERAS_BR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0,201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711.000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PAPS_FARINHA_PENA_BR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0,172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609.000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PAPS_FARINHA_SANGUE_80_BR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0,036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129.000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Suíno não separado no Anuário ABRA 2024 → entra na revisão trimestral IBGE. Peixe → índice separado (PAPS_FISHMEAL_INDEX).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Atualização Trimestral via IBGE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Fórmula Chain-linked Laspeyres com pesos móveis baseados em kg de carcaça × coeficiente de rendimento ABRA: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IBGE API: /api/v3/agregados/1093/variaveis/284|285|286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Tabela 1093 — Peso total de carcaças por espécie (kg)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16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Espécie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Mat-prima/PV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 farinha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 gordura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Bovino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38% PV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27%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18%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 + I Diag 2011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Frango (vísceras)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28% PV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 + I Diag 2011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Frango (penas)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28% PV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33%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 + I Diag 2011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Frango (sangue)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28% PV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17%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 + I Diag 2011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Suíno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20% PV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27%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Anuário 2024 + I Diag 2011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w_bovino = kg_carcaça_bovino × 0.1026 / total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w_frango = kg_carcaça_frango × 0.2100 / total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w_suino  = kg_carcaça_suino  × 0.0540 / total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Métricas Derivadas — Hierarquia de Valor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Tier 1 — Spreads de Substituição (uso diário do formulador)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Captura o diferencial de custo entre proteína animal e vegetal. Quando negativo: PAP mais barato que farelo de soja por tonelada.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PAPS_SPREAD_PENA_VS_FARELO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PAPS_FARINHA_PENA_BR × 1000 − SOJA_FARELO_CIF_SP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Negativo = pena mais barata que farelo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PAPS_SPREAD_MBM_VS_FARELO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PAPS_FARINHA_CARNE_43_BR × 1000 − SOJA_FARELO_CIF_SP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KPI central de substituição proteica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PAPS_SPREAD_VISCERAS_VS_FARELO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PAPS_FARINHA_VISCERAS_BR × 1000 − SOJA_FARELO_CIF_SP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Avicultura intensiva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PAPS_SPREAD_SANGUE_VS_FARELO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PAPS_FARINHA_SANGUE_80_BR × 1000 − SOJA_FARELO_CIF_SP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Proteína de altíssima concentração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SOJA_FARELO_CIF_SP = SOJA_FARELO_MT + FRETE_MT_SP (IMEA semanal). Base logística unificada CIF-SP obrigatória para comparação válida.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Tier 2 — Custo por Ponto de Proteína (CPP)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Ranking semanal de eficiência proteica. Permite comparação direta entre qualquer PAP e o farelo de soja independentemente do preço absoluto.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760"/>
        <w:gridCol w:w="180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1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Proteína ref.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proteína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PAPS_CPP_PENA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PAPS_FARINHA_PENA_BR × 1000 ÷ 82,5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82,5%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Cromwell 2006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PAPS_CPP_VISCERAS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PAPS_FARINHA_VISCERAS_BR × 1000 ÷ 58,0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58,0%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1º Workshop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PAPS_CPP_MBM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PAPS_FARINHA_CARNE_43_BR × 1000 ÷ 47,5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47,5%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1º Workshop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PAPS_CPP_SANGUE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PAPS_FARINHA_SANGUE_80_BR × 1000 ÷ 87,5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87,5%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ABRA 1º Workshop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PAPS_CPP_PEIXE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PAPS_FARINHA_PEIXE_64_BR × 1000 ÷ 64,0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64,0%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Cromwell 2006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PAPS_CPP_FARELO_SOJA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SOJA_FARELO_CIF_SP ÷ prot_farelo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var. CBOT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Referência vegetal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Todos os valores de % proteína são buscados de paps_specs (banco), nunca fixos em código. Revisão anual obrigatória com fonte documentada.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Tier 3 — Índice Composto PAPS_INDEX_BR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Chain-linked Laspeyres com pesos móveis trimestrais via IBGE API. Base 100 = média 2024.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PAPS_INDEX_BR = (MBM × w_bovino) + (VISCERAS × w_frango) + (SANGUE × w_suino)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Revisão pesos: trimestral automática via IBGE Tabela 1093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Base: 100 = média 2024 | Publicação: semanal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Suíno não separado no Anuário ABRA → nos primeiros trimestres, peso suíno derivado de proxy IBGE.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Tier 4 — Arbitragem Internacional (Fase 2)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Disponível quando USDA AMS scraper estiver operacional e câmbio BCB integrado.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PAPS_PREMIUM_BR_VS_US = PAPS_FARINHA_CARNE_43_BR × 1000 − PAPS_MBM_RUMINANT_US × USD_BRL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PAPS_FISHMEAL_RATIO   = PAPS_FISHMEAL_PERU_GLOBAL ÷ PAPS_FARINHA_PEIXE_64_BR_USD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Estrutura de Arquivos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market-bi/paps/scrapers/PapsScraperStilo.js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Sprint 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Axios+Cheerio → 12 ativos BR → R$/kg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market-bi/paps/scrapers/PapsScraperFred.js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Sprint 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API REST FRED/IMF → fishmeal USD/ton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market-bi/paps/scrapers/PapsScraperUsdaAms.js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Sprint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Axios TXT USDA → MBM/Feather/Blood USD/ton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market-bi/paps/scrapers/PapsScraperImea.js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Sprint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Axios IMEA → Frete MT→SP R$/ton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market-bi/paps/scrapers/PapsScraperProduce.js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Sprint 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Puppeteer Peru → fishmeal sazonal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market-bi/paps/PapsMetricsEngine.js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Sprint 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CPP + Spreads vs farelo + texto interpretativo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market-bi/paps/PapsIndexWeights.js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Sprint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IBGE API Tabela 1093 + coef ABRA → pesos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market-bi/paps/PapsConsolidator.js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Sprint 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Chain-linked Laspeyres → PAPS_INDEX_BR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market-bi/paps/PapsRunner.js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Sprint 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Orquestrador --scrape / --metrics / --index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Roadmap de Implementação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Sprint 1 — Valor Imediato (Semana 1)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Objetivo: relatório semanal automático com 12 ativos BR + fishmeal + métricas de decisão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PapsScraperStilo.js — Axios + Cheerio, sem Puppeteer, 12 ativos de uma vez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PapsScraperFred.js — API REST FRED/IMF, fishmeal mensal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INSERT paps_specs no banco (proteínas ABRA/Cromwell)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INSERT 12 ativos em tabela ativos (com uso_proibido_ruminantes conforme IN 34/2008)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INSERT SOJA_FARELO_CIF_SP como ativo calculado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PapsMetricsEngine.js — CPP × 5 + Spreads × 4 + ranking + texto interpretativo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PapsRunner.js — --scrape / --metrics flags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Sprint 2 — Completude (Semana 2)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Objetivo: referência global + índice composto com pesos dinâmicos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PapsScraperUsdaAms.js — parse TXT USDA ms_gr850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PapsScraperImea.js — frete MT→SP semanal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PapsIndexWeights.js — IBGE API Tabela 1093 + coeficientes ABRA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PapsConsolidator.js — Chain-linked Laspeyres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Arbitragem BR vs EUA (PAPS_PREMIUM_BR_VS_US)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Sprint 3 — Inteligência Cross-Módulo (Semana 3)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Objetivo: dashboard unificado Sebo + Soja + PAPs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Dashboard consolidado com output único semanal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Sinal automático interpretativo cruzado entre módulos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PapsScraperProduce.js — safra anchoveta Peru (trigger sazonal)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⏳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Busca IN MAPA 4/2007 + Decreto 6.296/2007 para PIQs nutricionais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Produto Final — Output Semanal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Quando os 3 sprints estiverem completos, o MarketBI PAPs entregará semanalmente o único painel integrado de proteínas animais do Brasil:</w:t>
      </w:r>
    </w:p>
    <w:p>
      <w:pPr>
        <w:spacing w:before="100" w:after="100"/>
      </w:pPr>
      <w:r>
        <w:t xml:space="preserve"/>
      </w:r>
    </w:p>
    <w:p>
      <w:pPr>
        <w:shd w:fill="1A1A1A" w:val="clear"/>
        <w:spacing w:before="80" w:after="80"/>
        <w:ind w:left="240" w:right="24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📊 PAPS ANIVERTIS — Semana 09/2026  |  Referência CIF-SP  |  Base proteína: ABRA 2024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RANKING CUSTO/PROTEÍNA (R$/ponto de proteína):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1. Farinha de Pena:    R$28,66/pto  🥇  (R$2.350/ton ÷ 82,5%)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2. Farinha de Carne:   R$29,07/pto  🥈  (R$1.380/ton ÷ 47,5%)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3. Farinha de Sangue:  R$30,29/pto  🥉  (R$2.650/ton ÷ 87,5%)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4. Farelo de Soja:     R$35,20/pto      ← referência vegetal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5. Farinha de Vísceras:R$49,14/pto      (R$2.850/ton ÷ 58,0%)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SPREADS VS FARELO SOJA CIF-SP (R$/ton):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├── Pena:    -R$214/ton  🟢  animal mais barato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├── Carne:   -R$198/ton  🟢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├── Sangue:  -R$322/ton  🟢  maior desconto da semana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└── Vísceras:+R$87/ton   🔴  vegetal mais barato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ÍNDICE PAPS-BR: 94,3  (base 100 = média 2024)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↓ -2,1% vs semana anterior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FISHMEAL GLOBAL: US$1.996/ton (mensal FRED)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Razão Peixe/MBM: 8,1× — alto = oportunidade MBM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SINAL INTERPRETATIVO: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"Nesta semana, farinha de sangue é o PAP mais competitivo</w:t>
      </w:r>
    </w:p>
    <w:p>
      <w:pPr>
        <w:shd w:fill="1A1A1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frente ao farelo de soja: desconto de R$322/ton."</w:t>
      </w:r>
    </w:p>
    <w:p>
      <w:pPr>
        <w:shd w:fill="1A1A1A" w:val="clear"/>
        <w:spacing w:before="0" w:after="200"/>
        <w:ind w:left="240" w:right="24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✅ 12 ativos BR + 3 EUA + 1 global  |  5 CPPs  |  4 spreads  |  índice</w:t>
      </w:r>
    </w:p>
    <w:p>
      <w:pPr>
        <w:spacing w:before="100" w:after="100"/>
      </w:pPr>
      <w:r>
        <w:t xml:space="preserve"/>
      </w:r>
    </w:p>
    <w:p>
      <w:pPr>
        <w:pBdr>
          <w:left w:val="single" w:color="1E8449" w:sz="20"/>
        </w:pBdr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Este output não existe no mercado brasileiro hoje. Consultorias cobram caro por menos. O AniVertis MarketBI PAPs entrega automaticamente, semanalmente, de graça.</w:t>
      </w:r>
    </w:p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Lacunas Documentadas e Compliance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9.1 Dados com fonte primária confirmada ✅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Rendimento por espécie: ABRA Anuário 2024 + I Diagnóstico 2011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Fração proteína/gordura por espécie: ABRA I Diagnóstico 2011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Volumes por produto 2024: ABRA Anuário 2024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% proteína FVA, FCO, Sangue: ABRA 1º Workshop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% proteína Pena, Fishmeal, Gorduras: Cromwell 2006 + Meeker 2009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Nomenclatura legal (sebo/graxa/óleo): IN MAPA 34/2008 Art. 2º XVI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Restrição uso ruminantes: IN MAPA 34/2008 Art. 59 §2 + IN 8/2004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1E8449"/>
          <w:sz w:val="18"/>
          <w:szCs w:val="18"/>
        </w:rPr>
        <w:t xml:space="preserve">✓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Separação por espécie obrigatória: IN MAPA 34/2008 Art. 42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9.2 Lacunas documentadas ⚠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Farinha de vísceras low ash: composição sem fonte primária. Estimativa mercado BR (cinzas &lt;8%). Revisão anual obrigatória.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Farinha de torresmo: composição sem fonte primária confirmada. Sugestão: Rostagno et al. (Tabelas Brasileiras para Aves e Suínos).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PIQs nutricionais mínimos legais: IN MAPA 34/2008 NÃO define parâmetros nutricionais. Norma que define: provavelmente Decreto 6.296/2007 + IN 4/2007. Pendente busca.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</w:t>
      </w: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Farinha de peixe BR: composição nacional específica. Usando padrão internacional Cromwell 64% até confirmar.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9.3 Ações pendentes de compliance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Buscar Decreto 6.296/2007 — PIQs nutricionais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Sprint 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Completar paps_specs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Confirmar composição low ash e torresmo (Rostagno)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Sprint 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Remover estimativas do banco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Verificar Art. 74 IN 34/2008 via LAI — volume mensal MAPA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Fase 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Validar pesos índice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Pesos suíno — proxy IBGE até ABRA separar suíno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Sprint 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Completar índice quadripartite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Decisões Técnicas Críticas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10.1 Base logística unificada CIF-SP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spreads usam CIF-SP como base. PAPS FOB-NE não entra em spreads, apenas no banco como referência regional.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SOJA_FARELO_CIF_SP = SOJA_FARELO_MT + FRETE_MT_SP_IMEA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10.2 Proteína buscada do banco, nunca fixa no código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const cpp = preco_ton / await getSpec(ativoId, "proteina_pct")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paps_specs não tiver o ativo, o CPP retorna null e loga aviso — não usa fallback silencioso.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10.3 Fishmeal marcado como mensal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PAPS_FISHMEAL_PERU_GLOBAL tem campo frequencia_atualizacao = "mensal" na tabela ativos. Não entra no ranking semanal, apenas no painel mensal e na razão Fishmeal/MBM.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10.4 uso_proibido_ruminantes no banco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 booleano derivado diretamente da IN MAPA 34/2008 Art. 59 §2. Permite que sistemas downstream façam filtragem legal automática.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10.5 Deduplicação de coletas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Mesmo padrão do módulo Sebo: SHA-256 hash do payload como chave única. INSERT OR IGNORE. Reprocessamentos não criam duplicatas.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10.6 rawPayload leve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Mesmo padrão do módulo Sebo: rawPayload = JSON ~200 bytes (apenas valores extraídos), nunca HTML completo da página.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6"/>
      </w:pBd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AniVertis MarketBI  |  Módulo PAPs  |  Estratégia Técnica v1.0  |  Março 2026  |  Página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2026-02-28T12:37:27.060Z</dcterms:created>
  <dcterms:modified xsi:type="dcterms:W3CDTF">2026-02-28T12:37:27.061Z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