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57FFB9F">
      <w:pPr>
        <w:pStyle w:val="3"/>
        <w:suppressAutoHyphens/>
        <w:jc w:val="center"/>
        <w:rPr>
          <w:rFonts w:ascii="Trebuchet MS" w:hAnsi="Trebuchet MS" w:eastAsia="Trebuchet MS" w:cs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fr-FR"/>
        </w:rPr>
        <w:t>RESUME</w:t>
      </w:r>
    </w:p>
    <w:p w14:paraId="79E4EB0F">
      <w:pPr>
        <w:pStyle w:val="3"/>
        <w:tabs>
          <w:tab w:val="left" w:pos="594"/>
          <w:tab w:val="left" w:pos="643"/>
          <w:tab w:val="left" w:pos="900"/>
          <w:tab w:val="left" w:pos="2325"/>
          <w:tab w:val="left" w:pos="2925"/>
          <w:tab w:val="left" w:pos="3474"/>
        </w:tabs>
        <w:spacing w:line="288" w:lineRule="atLeast"/>
        <w:ind w:right="288"/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Career Overview</w:t>
      </w:r>
    </w:p>
    <w:p w14:paraId="6A3BA7FB">
      <w:pPr>
        <w:pStyle w:val="12"/>
        <w:shd w:val="clear" w:color="auto" w:fill="FFFFFF"/>
        <w:tabs>
          <w:tab w:val="left" w:pos="1200"/>
          <w:tab w:val="center" w:pos="5557"/>
        </w:tabs>
        <w:jc w:val="both"/>
        <w:rPr>
          <w:rFonts w:ascii="Calibri" w:hAnsi="Calibri" w:eastAsia="Calibri" w:cs="Calibri"/>
          <w:sz w:val="22"/>
          <w:szCs w:val="22"/>
        </w:rPr>
      </w:pPr>
    </w:p>
    <w:p w14:paraId="2BB16877">
      <w:pPr>
        <w:pStyle w:val="12"/>
        <w:shd w:val="clear" w:color="auto" w:fill="FFFFFF"/>
        <w:tabs>
          <w:tab w:val="left" w:pos="1200"/>
          <w:tab w:val="center" w:pos="5557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Versatile professional with over 20 years of experience, including 12+ years in Information Management &amp; Project Management with strong focus on DevOps practices. Extensive experience in Service Delivery Management using Agile methodologies and CI/CD implementation. Proven track record in managing cloud deployments and implementing automation pipelines that significantly improve operational efficiency.</w:t>
      </w:r>
    </w:p>
    <w:p w14:paraId="45A7B7DB">
      <w:pPr>
        <w:pStyle w:val="12"/>
        <w:shd w:val="clear" w:color="auto" w:fill="FFFFFF"/>
        <w:tabs>
          <w:tab w:val="left" w:pos="1200"/>
          <w:tab w:val="center" w:pos="5557"/>
        </w:tabs>
        <w:jc w:val="both"/>
        <w:rPr>
          <w:rFonts w:ascii="Calibri" w:hAnsi="Calibri" w:eastAsia="Calibri" w:cs="Calibri"/>
          <w:sz w:val="20"/>
          <w:szCs w:val="20"/>
        </w:rPr>
      </w:pPr>
    </w:p>
    <w:p w14:paraId="3454CC50">
      <w:pPr>
        <w:pStyle w:val="3"/>
        <w:tabs>
          <w:tab w:val="left" w:pos="594"/>
          <w:tab w:val="left" w:pos="643"/>
          <w:tab w:val="left" w:pos="900"/>
          <w:tab w:val="left" w:pos="2325"/>
          <w:tab w:val="left" w:pos="2925"/>
          <w:tab w:val="left" w:pos="3474"/>
        </w:tabs>
        <w:spacing w:line="288" w:lineRule="atLeast"/>
        <w:ind w:right="288"/>
        <w:rPr>
          <w:rFonts w:ascii="Calibri" w:hAnsi="Calibri" w:cs="Calibri"/>
          <w:b/>
          <w:bCs/>
          <w:i/>
          <w:iCs/>
          <w:color w:val="1F497D"/>
          <w:u w:color="1F497D"/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Education and Skills</w:t>
      </w:r>
    </w:p>
    <w:p w14:paraId="2EF57534">
      <w:pPr>
        <w:pStyle w:val="12"/>
        <w:numPr>
          <w:ilvl w:val="0"/>
          <w:numId w:val="1"/>
        </w:numPr>
        <w:ind w:left="900" w:hanging="45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Master of Business Administration (Information Technology / Systems)</w:t>
      </w:r>
    </w:p>
    <w:p w14:paraId="199E1E17">
      <w:pPr>
        <w:pStyle w:val="12"/>
        <w:numPr>
          <w:ilvl w:val="0"/>
          <w:numId w:val="1"/>
        </w:numPr>
        <w:ind w:left="900" w:hanging="45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Bachelor of Engineering (Electronics &amp; Telecommunication)</w:t>
      </w:r>
    </w:p>
    <w:p w14:paraId="24C3CD6A">
      <w:pPr>
        <w:pStyle w:val="3"/>
        <w:tabs>
          <w:tab w:val="left" w:pos="594"/>
          <w:tab w:val="left" w:pos="643"/>
          <w:tab w:val="left" w:pos="900"/>
          <w:tab w:val="left" w:pos="2325"/>
          <w:tab w:val="left" w:pos="2925"/>
          <w:tab w:val="left" w:pos="3474"/>
        </w:tabs>
        <w:spacing w:line="288" w:lineRule="atLeast"/>
        <w:ind w:right="288"/>
        <w:rPr>
          <w:rFonts w:ascii="Calibri" w:hAnsi="Calibri" w:cs="Calibri"/>
          <w:b/>
          <w:bCs/>
          <w:i/>
          <w:iCs/>
          <w:color w:val="1F497D"/>
          <w:u w:color="1F497D"/>
        </w:rPr>
      </w:pPr>
    </w:p>
    <w:p w14:paraId="2A891461">
      <w:pPr>
        <w:pStyle w:val="3"/>
        <w:tabs>
          <w:tab w:val="left" w:pos="594"/>
          <w:tab w:val="left" w:pos="643"/>
          <w:tab w:val="left" w:pos="900"/>
          <w:tab w:val="left" w:pos="2325"/>
          <w:tab w:val="left" w:pos="2925"/>
          <w:tab w:val="left" w:pos="3474"/>
        </w:tabs>
        <w:spacing w:line="288" w:lineRule="atLeast"/>
        <w:ind w:right="288"/>
        <w:rPr>
          <w:rFonts w:ascii="Calibri" w:hAnsi="Calibri" w:cs="Calibri"/>
          <w:b/>
          <w:bCs/>
          <w:i/>
          <w:iCs/>
          <w:color w:val="1F497D"/>
          <w:u w:color="1F497D"/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Technical Skills</w:t>
      </w:r>
    </w:p>
    <w:p w14:paraId="27F8BEFE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DevOps &amp; CI/CD Pipeline Management</w:t>
      </w:r>
    </w:p>
    <w:p w14:paraId="0CC3CE9F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Cloud Platforms: Microsoft Azure, AWS</w:t>
      </w:r>
      <w:bookmarkStart w:id="0" w:name="_GoBack"/>
      <w:bookmarkEnd w:id="0"/>
    </w:p>
    <w:p w14:paraId="4EDA7404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Management: Agile, Scrum, Jira, Confluence</w:t>
      </w:r>
    </w:p>
    <w:p w14:paraId="2B3E8988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Automation &amp; Scripting: Python</w:t>
      </w:r>
    </w:p>
    <w:p w14:paraId="192EF36F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Software Development Lifecycle (SDLC)</w:t>
      </w:r>
    </w:p>
    <w:p w14:paraId="393DB8AD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Management: PostgreSQL, Engineering Data Warehouse</w:t>
      </w:r>
    </w:p>
    <w:p w14:paraId="4E6042E8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Visualization: Kongsberg, Tableau, Power BI</w:t>
      </w:r>
    </w:p>
    <w:p w14:paraId="5AADD0F2">
      <w:pPr>
        <w:pStyle w:val="13"/>
        <w:rPr>
          <w:rFonts w:ascii="Calibri" w:hAnsi="Calibri" w:eastAsia="Calibri" w:cs="Calibri"/>
          <w:sz w:val="20"/>
          <w:szCs w:val="20"/>
        </w:rPr>
      </w:pPr>
    </w:p>
    <w:p w14:paraId="5749AF4C">
      <w:pPr>
        <w:pStyle w:val="17"/>
        <w:spacing w:after="0"/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Work Experience • Tata Consultancy Services</w:t>
      </w:r>
    </w:p>
    <w:p w14:paraId="2E77C87E">
      <w:pPr>
        <w:pStyle w:val="17"/>
        <w:spacing w:after="0"/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</w:pPr>
    </w:p>
    <w:p w14:paraId="3889F59A">
      <w:pPr>
        <w:pStyle w:val="17"/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Consultant</w:t>
      </w:r>
      <w:r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>Information Technology</w:t>
      </w:r>
      <w:r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b/>
          <w:bCs/>
        </w:rPr>
        <w:t>Upstream Oil &amp; Integrated Gas</w:t>
      </w:r>
    </w:p>
    <w:p w14:paraId="7BB39B82">
      <w:pPr>
        <w:pStyle w:val="17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Jul2023 – Till date</w:t>
      </w:r>
    </w:p>
    <w:p w14:paraId="3ECB3DA1">
      <w:pPr>
        <w:pStyle w:val="13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automated CI/CD pipelines resulting in 80% reduction in deployment efforts</w:t>
      </w:r>
    </w:p>
    <w:p w14:paraId="1608219B">
      <w:pPr>
        <w:pStyle w:val="13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Led Agile delivery for Americas region using modern DevOps practices</w:t>
      </w:r>
    </w:p>
    <w:p w14:paraId="50FE0229">
      <w:pPr>
        <w:pStyle w:val="13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Deployed Digital Twin solution utilizing containerized microservices architecture</w:t>
      </w:r>
    </w:p>
    <w:p w14:paraId="3BA5CA58">
      <w:pPr>
        <w:pStyle w:val="13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decommissioning of legacy systems while ensuring seamless data migration</w:t>
      </w:r>
    </w:p>
    <w:p w14:paraId="6065723D">
      <w:pPr>
        <w:pStyle w:val="13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Mentored team members on DevOps best practices and data engineering principles</w:t>
      </w:r>
    </w:p>
    <w:p w14:paraId="6F1208F5">
      <w:pPr>
        <w:pStyle w:val="13"/>
        <w:ind w:left="1080"/>
        <w:rPr>
          <w:rFonts w:ascii="Calibri" w:hAnsi="Calibri" w:cs="Calibri"/>
          <w:sz w:val="20"/>
          <w:szCs w:val="20"/>
        </w:rPr>
      </w:pPr>
    </w:p>
    <w:p w14:paraId="5F6A21E4">
      <w:pPr>
        <w:pStyle w:val="17"/>
        <w:spacing w:after="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  <w:t xml:space="preserve">Work Experience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b/>
          <w:bCs/>
          <w:szCs w:val="22"/>
        </w:rPr>
        <w:t xml:space="preserve"> L&amp;T Technology Services</w:t>
      </w:r>
    </w:p>
    <w:p w14:paraId="296B698E">
      <w:pPr>
        <w:pStyle w:val="3"/>
        <w:tabs>
          <w:tab w:val="left" w:pos="594"/>
          <w:tab w:val="left" w:pos="643"/>
          <w:tab w:val="left" w:pos="900"/>
          <w:tab w:val="left" w:pos="2325"/>
          <w:tab w:val="left" w:pos="2925"/>
          <w:tab w:val="left" w:pos="3474"/>
        </w:tabs>
        <w:spacing w:line="288" w:lineRule="atLeast"/>
        <w:ind w:right="288"/>
        <w:rPr>
          <w:rFonts w:ascii="Calibri" w:hAnsi="Calibri" w:cs="Calibri"/>
          <w:b/>
          <w:bCs/>
          <w:color w:val="000000" w:themeColor="text1"/>
          <w:u w:color="1F497D"/>
          <w14:textFill>
            <w14:solidFill>
              <w14:schemeClr w14:val="tx1"/>
            </w14:solidFill>
          </w14:textFill>
        </w:rPr>
      </w:pPr>
    </w:p>
    <w:p w14:paraId="3AF21F0F">
      <w:pPr>
        <w:pStyle w:val="17"/>
        <w:spacing w:after="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Reginal Delivery Manager</w:t>
      </w:r>
      <w:r>
        <w:rPr>
          <w:rStyle w:val="11"/>
          <w:rFonts w:ascii="Calibri" w:hAnsi="Calibri" w:cs="Calibri"/>
          <w:color w:val="000000" w:themeColor="text1"/>
          <w:szCs w:val="22"/>
          <w14:textFill>
            <w14:solidFill>
              <w14:schemeClr w14:val="tx1"/>
            </w14:solidFill>
          </w14:textFill>
        </w:rPr>
        <w:t>•</w:t>
      </w:r>
      <w:r>
        <w:rPr>
          <w:rFonts w:ascii="Calibri" w:hAnsi="Calibri" w:cs="Calibri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b/>
          <w:bCs/>
          <w:szCs w:val="22"/>
        </w:rPr>
        <w:t xml:space="preserve">Data Lead </w:t>
      </w:r>
      <w:r>
        <w:rPr>
          <w:rStyle w:val="11"/>
          <w:rFonts w:ascii="Calibri" w:hAnsi="Calibri" w:cs="Calibri"/>
          <w:color w:val="000000" w:themeColor="text1"/>
          <w:szCs w:val="22"/>
          <w14:textFill>
            <w14:solidFill>
              <w14:schemeClr w14:val="tx1"/>
            </w14:solidFill>
          </w14:textFill>
        </w:rPr>
        <w:t>•</w:t>
      </w:r>
      <w:r>
        <w:rPr>
          <w:rFonts w:ascii="Calibri" w:hAnsi="Calibri" w:cs="Calibri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b/>
          <w:bCs/>
          <w:szCs w:val="22"/>
        </w:rPr>
        <w:t>Upstream Deepwater Assets</w:t>
      </w:r>
    </w:p>
    <w:p w14:paraId="5E7F2940">
      <w:pPr>
        <w:pStyle w:val="16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Jan2016– July2023</w:t>
      </w:r>
    </w:p>
    <w:p w14:paraId="07415105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end-to-end delivery of Digital Twin solutions for Upstream Assets using Agile methodologies</w:t>
      </w:r>
    </w:p>
    <w:p w14:paraId="6FCDE755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and implemented automation tools that improved process efficiency by over 20%</w:t>
      </w:r>
    </w:p>
    <w:p w14:paraId="4930A2C3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Established CI/CD practices for faster and more reliable software delivery</w:t>
      </w:r>
    </w:p>
    <w:p w14:paraId="69E0E87B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Led service delivery improvement by implementing managed service model with DevOps principles</w:t>
      </w:r>
    </w:p>
    <w:p w14:paraId="13D838EE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cloud-based solution (MS Azure) for automated metadata extraction from drawings</w:t>
      </w:r>
    </w:p>
    <w:p w14:paraId="2F99FCE7">
      <w:pPr>
        <w:pStyle w:val="16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Jul2014–Dec2015</w:t>
      </w:r>
    </w:p>
    <w:p w14:paraId="1F7C71A1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 time Delivery -Lead Data Digitization project- coordination, stakeholder management </w:t>
      </w:r>
    </w:p>
    <w:p w14:paraId="041FE3AA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handover for brownfield projects to asset - 3 Capital projects</w:t>
      </w:r>
    </w:p>
    <w:p w14:paraId="49226DDF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Implementation of Engineering Data Warehouse across 8 Assets in Deepwater</w:t>
      </w:r>
    </w:p>
    <w:p w14:paraId="48DDDFB9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Onboarding- for VAT team, </w:t>
      </w:r>
      <w:r>
        <w:rPr>
          <w:rFonts w:ascii="Calibri" w:hAnsi="Calibri" w:cs="Calibri"/>
          <w:sz w:val="20"/>
          <w:szCs w:val="20"/>
          <w:lang w:val="fr-FR"/>
        </w:rPr>
        <w:t>Document Control</w:t>
      </w:r>
      <w:r>
        <w:rPr>
          <w:rFonts w:ascii="Calibri" w:hAnsi="Calibri" w:cs="Calibri"/>
          <w:sz w:val="20"/>
          <w:szCs w:val="20"/>
        </w:rPr>
        <w:t>, Data Control team– Capital Projects, Asset</w:t>
      </w:r>
    </w:p>
    <w:p w14:paraId="42002F98">
      <w:pPr>
        <w:pStyle w:val="13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Delivery- Developed automation tool for process improvements.</w:t>
      </w:r>
    </w:p>
    <w:p w14:paraId="65D11B40">
      <w:pPr>
        <w:pStyle w:val="17"/>
        <w:spacing w:after="0"/>
        <w:rPr>
          <w:rFonts w:ascii="Calibri" w:hAnsi="Calibri" w:cs="Calibri"/>
          <w:b/>
          <w:bCs/>
          <w:szCs w:val="22"/>
        </w:rPr>
      </w:pPr>
    </w:p>
    <w:p w14:paraId="3FEC2F14">
      <w:pPr>
        <w:pStyle w:val="17"/>
        <w:spacing w:after="0"/>
        <w:rPr>
          <w:rFonts w:ascii="Calibri" w:hAnsi="Calibri" w:cs="Calibri"/>
          <w:b/>
          <w:bCs/>
          <w:szCs w:val="22"/>
        </w:rPr>
      </w:pPr>
    </w:p>
    <w:p w14:paraId="3A622CA8">
      <w:pPr>
        <w:pStyle w:val="17"/>
        <w:spacing w:after="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Data Control Lead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b/>
          <w:bCs/>
          <w:szCs w:val="22"/>
        </w:rPr>
        <w:t xml:space="preserve"> GOM Assets – Handover of Major Capital Project</w:t>
      </w:r>
    </w:p>
    <w:p w14:paraId="6AE8B59B">
      <w:pPr>
        <w:pStyle w:val="16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Oct2013- Jun2014</w:t>
      </w:r>
    </w:p>
    <w:p w14:paraId="0C1D69C2">
      <w:pPr>
        <w:pStyle w:val="13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Engineering Data Warehouse for the Capital Projects</w:t>
      </w:r>
    </w:p>
    <w:p w14:paraId="5F6EF2BE">
      <w:pPr>
        <w:pStyle w:val="13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and Maintained the RDL (Reference Data Library)</w:t>
      </w:r>
    </w:p>
    <w:p w14:paraId="3E6356DD">
      <w:pPr>
        <w:pStyle w:val="13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Refined the requirements for data deliverables improved productivity by 15%</w:t>
      </w:r>
    </w:p>
    <w:p w14:paraId="49030774">
      <w:pPr>
        <w:pStyle w:val="13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Defined &amp; Delivered Training for 30, power users including Information Management Team, Virtual Asset Team </w:t>
      </w:r>
    </w:p>
    <w:p w14:paraId="7C8BDBE3">
      <w:pPr>
        <w:pStyle w:val="3"/>
        <w:tabs>
          <w:tab w:val="left" w:pos="360"/>
        </w:tabs>
        <w:rPr>
          <w:rFonts w:ascii="Calibri" w:hAnsi="Calibri" w:cs="Calibri"/>
          <w:b/>
          <w:bCs/>
          <w:u w:val="single"/>
        </w:rPr>
      </w:pPr>
    </w:p>
    <w:p w14:paraId="750F3C94">
      <w:pPr>
        <w:pStyle w:val="17"/>
        <w:spacing w:after="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Information Management Consultant </w:t>
      </w:r>
      <w:r>
        <w:rPr>
          <w:rFonts w:ascii="Calibri" w:hAnsi="Calibri" w:cs="Calibri"/>
          <w:szCs w:val="22"/>
        </w:rPr>
        <w:t>•</w:t>
      </w:r>
      <w:r>
        <w:rPr>
          <w:rFonts w:ascii="Calibri" w:hAnsi="Calibri" w:cs="Calibri"/>
          <w:b/>
          <w:bCs/>
          <w:szCs w:val="22"/>
        </w:rPr>
        <w:t xml:space="preserve"> L&amp;T Integrated Engineering Services</w:t>
      </w:r>
    </w:p>
    <w:p w14:paraId="6493FF23">
      <w:pPr>
        <w:pStyle w:val="16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Oct2009–Sep2013</w:t>
      </w:r>
    </w:p>
    <w:p w14:paraId="09AE0C01">
      <w:pPr>
        <w:pStyle w:val="3"/>
        <w:tabs>
          <w:tab w:val="left" w:pos="360"/>
        </w:tabs>
        <w:rPr>
          <w:rFonts w:ascii="Calibri" w:hAnsi="Calibri" w:cs="Calibri"/>
          <w:b/>
          <w:bCs/>
          <w:sz w:val="22"/>
          <w:szCs w:val="22"/>
        </w:rPr>
      </w:pPr>
    </w:p>
    <w:p w14:paraId="73B3F611">
      <w:pPr>
        <w:pStyle w:val="3"/>
        <w:tabs>
          <w:tab w:val="left" w:pos="360"/>
        </w:tabs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Smart Plant Suite deployment for Power EPC</w:t>
      </w:r>
    </w:p>
    <w:p w14:paraId="278E1686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and delivered reporting tool for Smart Plant that enhanced productivity two folds</w:t>
      </w:r>
    </w:p>
    <w:p w14:paraId="1102D9F1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Lead a team of developers &amp; functional consultant</w:t>
      </w:r>
    </w:p>
    <w:p w14:paraId="356F9C10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Global Support for Engineering Data management &amp; Design Tools</w:t>
      </w:r>
    </w:p>
    <w:p w14:paraId="15C2DD6B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Technical support improvement by reducing downtime by 25%</w:t>
      </w:r>
    </w:p>
    <w:p w14:paraId="35E2F097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Identified project risks and defined risk strategies and supporting compute cluster</w:t>
      </w:r>
    </w:p>
    <w:p w14:paraId="4D8D697E">
      <w:pPr>
        <w:pStyle w:val="3"/>
        <w:tabs>
          <w:tab w:val="left" w:pos="360"/>
        </w:tabs>
        <w:rPr>
          <w:rFonts w:ascii="Calibri" w:hAnsi="Calibri" w:cs="Calibri"/>
          <w:b/>
          <w:bCs/>
          <w:u w:val="single"/>
        </w:rPr>
      </w:pPr>
    </w:p>
    <w:p w14:paraId="53C50B1E">
      <w:pPr>
        <w:pStyle w:val="3"/>
        <w:tabs>
          <w:tab w:val="left" w:pos="360"/>
        </w:tabs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Canadian Paper and Pulp manufacturing Client Company</w:t>
      </w:r>
      <w:r>
        <w:rPr>
          <w:rStyle w:val="11"/>
          <w:rFonts w:ascii="Calibri" w:hAnsi="Calibri" w:cs="Calibri"/>
          <w:sz w:val="22"/>
          <w:szCs w:val="22"/>
        </w:rPr>
        <w:t>•</w:t>
      </w:r>
      <w:r>
        <w:rPr>
          <w:rFonts w:ascii="Calibri" w:hAnsi="Calibri" w:cs="Calibri"/>
          <w:b/>
          <w:bCs/>
          <w:sz w:val="22"/>
          <w:szCs w:val="22"/>
        </w:rPr>
        <w:t xml:space="preserve"> Quebec</w:t>
      </w:r>
    </w:p>
    <w:p w14:paraId="21337A53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Requirement understanding, Stakeholder engagement.</w:t>
      </w:r>
    </w:p>
    <w:p w14:paraId="4EE8763A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Define data / documents control processes and procedures</w:t>
      </w:r>
    </w:p>
    <w:p w14:paraId="470C7220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Review and perform meta data preparation and quality control data quality, passed from suppliers</w:t>
      </w:r>
    </w:p>
    <w:p w14:paraId="43831469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 boarding resource for IM on projects- including data / document management</w:t>
      </w:r>
    </w:p>
    <w:p w14:paraId="29E1C2A1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Performance improved 20%- implemented processes for handling data cleansing, data validation</w:t>
      </w:r>
    </w:p>
    <w:p w14:paraId="5022EAD9">
      <w:pPr>
        <w:pStyle w:val="3"/>
        <w:tabs>
          <w:tab w:val="left" w:pos="360"/>
        </w:tabs>
        <w:rPr>
          <w:rFonts w:ascii="Calibri" w:hAnsi="Calibri" w:cs="Calibri"/>
          <w:b/>
          <w:bCs/>
          <w:u w:val="single"/>
        </w:rPr>
      </w:pPr>
    </w:p>
    <w:p w14:paraId="51DA2FB5">
      <w:pPr>
        <w:pStyle w:val="3"/>
        <w:tabs>
          <w:tab w:val="left" w:pos="36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development and deployment for internal IM teams for global Oil &amp; Gas clients</w:t>
      </w:r>
    </w:p>
    <w:p w14:paraId="66C7618D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Gathering requirement and scope of solution</w:t>
      </w:r>
    </w:p>
    <w:p w14:paraId="2D174DEE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solutions that enhanced productivity by 25% or more</w:t>
      </w:r>
    </w:p>
    <w:p w14:paraId="14674273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Deployment and delivery of the Information Management tool / solution</w:t>
      </w:r>
    </w:p>
    <w:p w14:paraId="6847A4AA">
      <w:pPr>
        <w:pStyle w:val="13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>Continuous improvement and support for run and maintain of the solution.</w:t>
      </w:r>
    </w:p>
    <w:p w14:paraId="606E082D">
      <w:pPr>
        <w:pStyle w:val="13"/>
        <w:rPr>
          <w:rFonts w:ascii="Calibri" w:hAnsi="Calibri" w:cs="Calibri"/>
          <w:b/>
          <w:bCs/>
        </w:rPr>
      </w:pPr>
    </w:p>
    <w:p w14:paraId="5C69DFFE">
      <w:pPr>
        <w:pStyle w:val="1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Enhancement and Maintenance – Legacy Engineering Data Warehouse application</w:t>
      </w:r>
    </w:p>
    <w:p w14:paraId="261B4A9E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Handover and Knowledge Transfer from Client SME for EDW-AHA (Asset Hierarchy Application)</w:t>
      </w:r>
    </w:p>
    <w:p w14:paraId="210E2A76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Modification of the code for VTL (Validation, Transformation, Loading) module – IDBGUI</w:t>
      </w:r>
    </w:p>
    <w:p w14:paraId="5D35E4F0">
      <w:pPr>
        <w:pStyle w:val="13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support for release of new version.</w:t>
      </w:r>
    </w:p>
    <w:p w14:paraId="3ECE2562">
      <w:pPr>
        <w:pStyle w:val="3"/>
        <w:tabs>
          <w:tab w:val="left" w:pos="360"/>
        </w:tabs>
        <w:rPr>
          <w:rFonts w:ascii="Calibri" w:hAnsi="Calibri" w:cs="Calibri"/>
          <w:b/>
          <w:bCs/>
          <w:u w:val="single"/>
        </w:rPr>
      </w:pPr>
    </w:p>
    <w:p w14:paraId="07DE3198">
      <w:pPr>
        <w:pStyle w:val="17"/>
        <w:spacing w:after="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Subject Matter Expert</w:t>
      </w:r>
      <w:r>
        <w:rPr>
          <w:rFonts w:ascii="Calibri" w:hAnsi="Calibri" w:cs="Calibri"/>
          <w:szCs w:val="22"/>
        </w:rPr>
        <w:t xml:space="preserve"> •</w:t>
      </w:r>
      <w:r>
        <w:rPr>
          <w:rFonts w:ascii="Calibri" w:hAnsi="Calibri" w:cs="Calibri"/>
          <w:b/>
          <w:bCs/>
          <w:szCs w:val="22"/>
        </w:rPr>
        <w:t xml:space="preserve"> Team Lead</w:t>
      </w:r>
      <w:r>
        <w:rPr>
          <w:rFonts w:ascii="Calibri" w:hAnsi="Calibri" w:cs="Calibri"/>
          <w:szCs w:val="22"/>
        </w:rPr>
        <w:t>•</w:t>
      </w:r>
      <w:r>
        <w:rPr>
          <w:rFonts w:ascii="Calibri" w:hAnsi="Calibri" w:cs="Calibri"/>
          <w:b/>
          <w:bCs/>
          <w:szCs w:val="22"/>
        </w:rPr>
        <w:t xml:space="preserve"> L&amp;T e-Engineering Solutions</w:t>
      </w:r>
    </w:p>
    <w:p w14:paraId="72214B70">
      <w:pPr>
        <w:pStyle w:val="16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Mar2004–Sep2009</w:t>
      </w:r>
    </w:p>
    <w:p w14:paraId="7BA25AC4">
      <w:pPr>
        <w:pStyle w:val="16"/>
        <w:numPr>
          <w:ilvl w:val="0"/>
          <w:numId w:val="6"/>
        </w:numPr>
        <w:rPr>
          <w:rFonts w:ascii="Calibri" w:hAnsi="Calibri" w:cs="Calibri"/>
          <w:b w:val="0"/>
          <w:bCs/>
          <w:sz w:val="20"/>
        </w:rPr>
      </w:pPr>
      <w:r>
        <w:rPr>
          <w:rFonts w:ascii="Calibri" w:hAnsi="Calibri" w:cs="Calibri"/>
          <w:b w:val="0"/>
          <w:bCs/>
          <w:sz w:val="20"/>
        </w:rPr>
        <w:t xml:space="preserve">SME / L3 support for Engineering application </w:t>
      </w:r>
    </w:p>
    <w:p w14:paraId="5CA92CCF">
      <w:pPr>
        <w:pStyle w:val="16"/>
        <w:numPr>
          <w:ilvl w:val="0"/>
          <w:numId w:val="6"/>
        </w:numPr>
        <w:rPr>
          <w:rFonts w:ascii="Calibri" w:hAnsi="Calibri" w:cs="Calibri"/>
          <w:b w:val="0"/>
          <w:bCs/>
          <w:sz w:val="20"/>
        </w:rPr>
      </w:pPr>
      <w:r>
        <w:rPr>
          <w:rFonts w:ascii="Calibri" w:hAnsi="Calibri" w:cs="Calibri"/>
          <w:b w:val="0"/>
          <w:bCs/>
          <w:sz w:val="20"/>
        </w:rPr>
        <w:t>IT Infrastructure support – service desk management</w:t>
      </w:r>
    </w:p>
    <w:p w14:paraId="057CF6FF">
      <w:pPr>
        <w:pStyle w:val="3"/>
        <w:tabs>
          <w:tab w:val="left" w:pos="594"/>
          <w:tab w:val="left" w:pos="900"/>
          <w:tab w:val="left" w:pos="3168"/>
          <w:tab w:val="left" w:pos="3474"/>
        </w:tabs>
        <w:spacing w:line="260" w:lineRule="exact"/>
        <w:ind w:right="288"/>
        <w:jc w:val="both"/>
        <w:rPr>
          <w:rFonts w:ascii="Calibri" w:hAnsi="Calibri" w:cs="Calibri"/>
          <w:b/>
          <w:bCs/>
          <w:i/>
          <w:iCs/>
          <w:color w:val="1F497D"/>
          <w:u w:color="1F497D"/>
        </w:rPr>
      </w:pPr>
    </w:p>
    <w:p w14:paraId="7AD97086">
      <w:pPr>
        <w:pStyle w:val="3"/>
        <w:tabs>
          <w:tab w:val="left" w:pos="360"/>
        </w:tabs>
        <w:spacing w:after="120" w:line="276" w:lineRule="auto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Certification and Training</w:t>
      </w:r>
    </w:p>
    <w:p w14:paraId="02BEC423">
      <w:pPr>
        <w:pStyle w:val="12"/>
        <w:numPr>
          <w:ilvl w:val="0"/>
          <w:numId w:val="7"/>
        </w:num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PMP® - Certified Professional </w:t>
      </w:r>
    </w:p>
    <w:p w14:paraId="2EDEEA05">
      <w:pPr>
        <w:pStyle w:val="12"/>
        <w:numPr>
          <w:ilvl w:val="0"/>
          <w:numId w:val="7"/>
        </w:num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MLOps workshop using AWS, Amazon SageMaker</w:t>
      </w:r>
    </w:p>
    <w:p w14:paraId="69FBE557">
      <w:pPr>
        <w:pStyle w:val="12"/>
        <w:numPr>
          <w:ilvl w:val="0"/>
          <w:numId w:val="7"/>
        </w:num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Certificate in Data Science and Machine Learning – MIT Schwarzman College of Computing</w:t>
      </w:r>
    </w:p>
    <w:p w14:paraId="4B7DC62D">
      <w:pPr>
        <w:pStyle w:val="12"/>
        <w:numPr>
          <w:ilvl w:val="0"/>
          <w:numId w:val="7"/>
        </w:num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lang w:val="fr-FR"/>
        </w:rPr>
        <w:t xml:space="preserve">IM (Information Management) Levels -1 &amp; 2 </w:t>
      </w:r>
    </w:p>
    <w:p w14:paraId="50B85D3D">
      <w:pPr>
        <w:pStyle w:val="12"/>
        <w:ind w:left="712"/>
        <w:jc w:val="both"/>
        <w:rPr>
          <w:rFonts w:ascii="Calibri" w:hAnsi="Calibri" w:eastAsia="Calibri" w:cs="Calibri"/>
          <w:sz w:val="20"/>
          <w:szCs w:val="20"/>
        </w:rPr>
      </w:pPr>
    </w:p>
    <w:p w14:paraId="1B2E2910">
      <w:pPr>
        <w:pStyle w:val="3"/>
        <w:tabs>
          <w:tab w:val="left" w:pos="360"/>
        </w:tabs>
        <w:spacing w:after="120" w:line="276" w:lineRule="auto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Key Projects</w:t>
      </w:r>
    </w:p>
    <w:p w14:paraId="54EA0CAD">
      <w:pPr>
        <w:pStyle w:val="3"/>
        <w:numPr>
          <w:ilvl w:val="0"/>
          <w:numId w:val="8"/>
        </w:numPr>
        <w:tabs>
          <w:tab w:val="left" w:pos="360"/>
        </w:tabs>
        <w:spacing w:after="120" w:line="276" w:lineRule="auto"/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Digital Twin Implementation: Led deployment of containerized solution with automated CI/CD pipeline that reduced deployment time by 70%</w:t>
      </w:r>
    </w:p>
    <w:p w14:paraId="31F52CBA">
      <w:pPr>
        <w:pStyle w:val="3"/>
        <w:numPr>
          <w:ilvl w:val="0"/>
          <w:numId w:val="8"/>
        </w:numPr>
        <w:tabs>
          <w:tab w:val="left" w:pos="360"/>
        </w:tabs>
        <w:spacing w:after="120" w:line="276" w:lineRule="auto"/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Engineering Data Warehouse Modernization: Migrated legacy system to cloud-based architecture that improved data management and accessibility.</w:t>
      </w:r>
    </w:p>
    <w:p w14:paraId="01030DF9">
      <w:pPr>
        <w:pStyle w:val="3"/>
        <w:numPr>
          <w:ilvl w:val="0"/>
          <w:numId w:val="8"/>
        </w:numPr>
        <w:tabs>
          <w:tab w:val="left" w:pos="360"/>
        </w:tabs>
        <w:spacing w:after="120" w:line="276" w:lineRule="auto"/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Automation Pipeline Development: reduced manual processes by 25% by Python-based automation tools </w:t>
      </w:r>
    </w:p>
    <w:p w14:paraId="33DA09A9">
      <w:p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851" w:right="851" w:bottom="851" w:left="1418" w:header="851" w:footer="1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8738AC">
    <w:pPr>
      <w:pStyle w:val="3"/>
      <w:tabs>
        <w:tab w:val="right" w:pos="8640"/>
      </w:tabs>
      <w:jc w:val="both"/>
      <w:rPr>
        <w:rFonts w:ascii="Arial" w:hAnsi="Arial" w:eastAsia="Arial" w:cs="Arial"/>
        <w:sz w:val="22"/>
        <w:szCs w:val="22"/>
      </w:rPr>
    </w:pPr>
  </w:p>
  <w:p w14:paraId="5D95CEF6">
    <w:pPr>
      <w:pStyle w:val="3"/>
      <w:pBdr>
        <w:top w:val="single" w:color="000000" w:sz="2" w:space="0"/>
      </w:pBdr>
      <w:tabs>
        <w:tab w:val="right" w:pos="9611"/>
      </w:tabs>
      <w:jc w:val="both"/>
      <w:rPr>
        <w:rFonts w:ascii="Trebuchet MS" w:hAnsi="Trebuchet MS" w:eastAsia="Trebuchet MS" w:cs="Trebuchet MS"/>
        <w:sz w:val="20"/>
        <w:szCs w:val="20"/>
      </w:rPr>
    </w:pPr>
    <w:r>
      <w:rPr>
        <w:rFonts w:ascii="Trebuchet MS" w:hAnsi="Trebuchet MS"/>
        <w:sz w:val="20"/>
        <w:szCs w:val="20"/>
        <w:lang w:val="da-DK"/>
      </w:rPr>
      <w:tab/>
    </w:r>
    <w:r>
      <w:rPr>
        <w:rFonts w:ascii="Trebuchet MS" w:hAnsi="Trebuchet MS"/>
        <w:sz w:val="20"/>
        <w:szCs w:val="20"/>
        <w:lang w:val="da-DK"/>
      </w:rPr>
      <w:t xml:space="preserve">Page </w:t>
    </w:r>
    <w:r>
      <w:rPr>
        <w:rFonts w:ascii="Trebuchet MS" w:hAnsi="Trebuchet MS" w:eastAsia="Trebuchet MS" w:cs="Trebuchet MS"/>
        <w:sz w:val="20"/>
        <w:szCs w:val="20"/>
      </w:rPr>
      <w:fldChar w:fldCharType="begin"/>
    </w:r>
    <w:r>
      <w:rPr>
        <w:rFonts w:ascii="Trebuchet MS" w:hAnsi="Trebuchet MS" w:eastAsia="Trebuchet MS" w:cs="Trebuchet MS"/>
        <w:sz w:val="20"/>
        <w:szCs w:val="20"/>
      </w:rPr>
      <w:instrText xml:space="preserve"> PAGE </w:instrText>
    </w:r>
    <w:r>
      <w:rPr>
        <w:rFonts w:ascii="Trebuchet MS" w:hAnsi="Trebuchet MS" w:eastAsia="Trebuchet MS" w:cs="Trebuchet MS"/>
        <w:sz w:val="20"/>
        <w:szCs w:val="20"/>
      </w:rPr>
      <w:fldChar w:fldCharType="separate"/>
    </w:r>
    <w:r>
      <w:rPr>
        <w:rFonts w:ascii="Trebuchet MS" w:hAnsi="Trebuchet MS" w:eastAsia="Trebuchet MS" w:cs="Trebuchet MS"/>
        <w:sz w:val="20"/>
        <w:szCs w:val="20"/>
      </w:rPr>
      <w:t>7</w:t>
    </w:r>
    <w:r>
      <w:rPr>
        <w:rFonts w:ascii="Trebuchet MS" w:hAnsi="Trebuchet MS" w:eastAsia="Trebuchet MS" w:cs="Trebuchet MS"/>
        <w:sz w:val="20"/>
        <w:szCs w:val="20"/>
      </w:rPr>
      <w:fldChar w:fldCharType="end"/>
    </w:r>
    <w:r>
      <w:rPr>
        <w:rFonts w:ascii="Trebuchet MS" w:hAnsi="Trebuchet MS"/>
        <w:sz w:val="20"/>
        <w:szCs w:val="20"/>
      </w:rPr>
      <w:t xml:space="preserve"> of </w:t>
    </w:r>
    <w:r>
      <w:rPr>
        <w:rFonts w:ascii="Trebuchet MS" w:hAnsi="Trebuchet MS" w:eastAsia="Trebuchet MS" w:cs="Trebuchet MS"/>
        <w:sz w:val="20"/>
        <w:szCs w:val="20"/>
      </w:rPr>
      <w:fldChar w:fldCharType="begin"/>
    </w:r>
    <w:r>
      <w:rPr>
        <w:rFonts w:ascii="Trebuchet MS" w:hAnsi="Trebuchet MS" w:eastAsia="Trebuchet MS" w:cs="Trebuchet MS"/>
        <w:sz w:val="20"/>
        <w:szCs w:val="20"/>
      </w:rPr>
      <w:instrText xml:space="preserve"> PAGE </w:instrText>
    </w:r>
    <w:r>
      <w:rPr>
        <w:rFonts w:ascii="Trebuchet MS" w:hAnsi="Trebuchet MS" w:eastAsia="Trebuchet MS" w:cs="Trebuchet MS"/>
        <w:sz w:val="20"/>
        <w:szCs w:val="20"/>
      </w:rPr>
      <w:fldChar w:fldCharType="separate"/>
    </w:r>
    <w:r>
      <w:rPr>
        <w:rFonts w:ascii="Trebuchet MS" w:hAnsi="Trebuchet MS" w:eastAsia="Trebuchet MS" w:cs="Trebuchet MS"/>
        <w:sz w:val="20"/>
        <w:szCs w:val="20"/>
      </w:rPr>
      <w:t>7</w:t>
    </w:r>
    <w:r>
      <w:rPr>
        <w:rFonts w:ascii="Trebuchet MS" w:hAnsi="Trebuchet MS" w:eastAsia="Trebuchet MS" w:cs="Trebuchet MS"/>
        <w:sz w:val="20"/>
        <w:szCs w:val="20"/>
      </w:rPr>
      <w:fldChar w:fldCharType="end"/>
    </w:r>
  </w:p>
  <w:p w14:paraId="5731A136">
    <w:pPr>
      <w:pStyle w:val="3"/>
      <w:tabs>
        <w:tab w:val="right" w:pos="8640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55472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7BBDA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28E310">
    <w:pPr>
      <w:pStyle w:val="4"/>
      <w:pBdr>
        <w:bottom w:val="single" w:color="000000" w:sz="2" w:space="9"/>
      </w:pBdr>
      <w:tabs>
        <w:tab w:val="left" w:pos="2980"/>
        <w:tab w:val="clear" w:pos="4320"/>
        <w:tab w:val="clear" w:pos="8640"/>
      </w:tabs>
      <w:jc w:val="both"/>
    </w:pP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269875</wp:posOffset>
              </wp:positionV>
              <wp:extent cx="6147435" cy="492760"/>
              <wp:effectExtent l="0" t="0" r="0" b="2540"/>
              <wp:wrapNone/>
              <wp:docPr id="1073741826" name="officeArt object" descr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7303" cy="49298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14BD06D">
                          <w:pPr>
                            <w:pStyle w:val="3"/>
                          </w:pP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12" type="#_x0000_t202" style="position:absolute;left:0pt;margin-left:50.7pt;margin-top:21.25pt;height:38.8pt;width:484.0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Na8dq2QAAAAsBAAAP&#10;AAAAAAAAAAEAIAAAACIAAABkcnMvZG93bnJldi54bWxQSwECFAAUAAAACACHTuJAJfyggxcCAAA5&#10;BAAADgAAAAAAAAABACAAAAAoAQAAZHJzL2Uyb0RvYy54bWxQSwUGAAAAAAYABgBZAQAAsQUAAAAA&#10;">
              <v:fill on="t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 w14:paraId="114BD06D"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77B0F6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7FD4B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851AA"/>
    <w:multiLevelType w:val="multilevel"/>
    <w:tmpl w:val="272851AA"/>
    <w:lvl w:ilvl="0" w:tentative="0">
      <w:start w:val="1"/>
      <w:numFmt w:val="bullet"/>
      <w:lvlText w:val=""/>
      <w:lvlJc w:val="left"/>
      <w:pPr>
        <w:ind w:left="712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29" w:hanging="357"/>
      </w:pPr>
      <w:rPr>
        <w:rFonts w:ascii="Wingdings" w:hAnsi="Wingdings" w:eastAsia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49" w:hanging="35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69" w:hanging="35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589" w:hanging="357"/>
      </w:pPr>
      <w:rPr>
        <w:rFonts w:ascii="Wingdings" w:hAnsi="Wingdings" w:eastAsia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09" w:hanging="35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29" w:hanging="35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49" w:hanging="357"/>
      </w:pPr>
      <w:rPr>
        <w:rFonts w:ascii="Wingdings" w:hAnsi="Wingdings" w:eastAsia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69" w:hanging="35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7EE1A65"/>
    <w:multiLevelType w:val="multilevel"/>
    <w:tmpl w:val="27EE1A65"/>
    <w:lvl w:ilvl="0" w:tentative="0">
      <w:start w:val="1"/>
      <w:numFmt w:val="bullet"/>
      <w:lvlText w:val="·"/>
      <w:lvlJc w:val="left"/>
      <w:pPr>
        <w:ind w:left="5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▪"/>
      <w:lvlJc w:val="left"/>
      <w:pPr>
        <w:ind w:left="19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7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48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3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8297174"/>
    <w:multiLevelType w:val="multilevel"/>
    <w:tmpl w:val="28297174"/>
    <w:lvl w:ilvl="0" w:tentative="0">
      <w:start w:val="1"/>
      <w:numFmt w:val="bullet"/>
      <w:lvlText w:val="·"/>
      <w:lvlJc w:val="left"/>
      <w:pPr>
        <w:ind w:left="5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▪"/>
      <w:lvlJc w:val="left"/>
      <w:pPr>
        <w:ind w:left="19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7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48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3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A4F7313"/>
    <w:multiLevelType w:val="multilevel"/>
    <w:tmpl w:val="4A4F7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183588"/>
    <w:multiLevelType w:val="multilevel"/>
    <w:tmpl w:val="4E18358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C0B5CB3"/>
    <w:multiLevelType w:val="multilevel"/>
    <w:tmpl w:val="5C0B5CB3"/>
    <w:lvl w:ilvl="0" w:tentative="0">
      <w:start w:val="1"/>
      <w:numFmt w:val="bullet"/>
      <w:lvlText w:val="·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6">
    <w:nsid w:val="61D741FF"/>
    <w:multiLevelType w:val="multilevel"/>
    <w:tmpl w:val="61D741FF"/>
    <w:lvl w:ilvl="0" w:tentative="0">
      <w:start w:val="1"/>
      <w:numFmt w:val="bullet"/>
      <w:lvlText w:val="·"/>
      <w:lvlJc w:val="left"/>
      <w:pPr>
        <w:ind w:left="9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3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30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5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2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6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D5E7E66"/>
    <w:multiLevelType w:val="multilevel"/>
    <w:tmpl w:val="6D5E7E66"/>
    <w:lvl w:ilvl="0" w:tentative="0">
      <w:start w:val="1"/>
      <w:numFmt w:val="bullet"/>
      <w:lvlText w:val="·"/>
      <w:lvlJc w:val="left"/>
      <w:pPr>
        <w:ind w:left="5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▪"/>
      <w:lvlJc w:val="left"/>
      <w:pPr>
        <w:ind w:left="19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7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48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3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C1"/>
    <w:rsid w:val="00004018"/>
    <w:rsid w:val="00015CD8"/>
    <w:rsid w:val="00025D6E"/>
    <w:rsid w:val="00037C81"/>
    <w:rsid w:val="00052317"/>
    <w:rsid w:val="00052EA0"/>
    <w:rsid w:val="0005338A"/>
    <w:rsid w:val="000A6C40"/>
    <w:rsid w:val="001506EC"/>
    <w:rsid w:val="00154D2C"/>
    <w:rsid w:val="001776D8"/>
    <w:rsid w:val="0018763A"/>
    <w:rsid w:val="001E2AF2"/>
    <w:rsid w:val="001F6A1D"/>
    <w:rsid w:val="00206841"/>
    <w:rsid w:val="00214C5D"/>
    <w:rsid w:val="002274C2"/>
    <w:rsid w:val="00251A62"/>
    <w:rsid w:val="00271AC3"/>
    <w:rsid w:val="00271F21"/>
    <w:rsid w:val="002739BC"/>
    <w:rsid w:val="00275289"/>
    <w:rsid w:val="00275644"/>
    <w:rsid w:val="00311DFD"/>
    <w:rsid w:val="00317E9C"/>
    <w:rsid w:val="00335879"/>
    <w:rsid w:val="00351BB2"/>
    <w:rsid w:val="00391E2F"/>
    <w:rsid w:val="003C4291"/>
    <w:rsid w:val="003E4F30"/>
    <w:rsid w:val="0042395C"/>
    <w:rsid w:val="004674BB"/>
    <w:rsid w:val="00471B25"/>
    <w:rsid w:val="004812BB"/>
    <w:rsid w:val="004954B5"/>
    <w:rsid w:val="004B2082"/>
    <w:rsid w:val="004E3E99"/>
    <w:rsid w:val="004F0709"/>
    <w:rsid w:val="005361F8"/>
    <w:rsid w:val="0059774F"/>
    <w:rsid w:val="005B4B31"/>
    <w:rsid w:val="005D4524"/>
    <w:rsid w:val="00626EA3"/>
    <w:rsid w:val="00655A52"/>
    <w:rsid w:val="00685AB9"/>
    <w:rsid w:val="00690BED"/>
    <w:rsid w:val="00713B4D"/>
    <w:rsid w:val="007759D8"/>
    <w:rsid w:val="00797BAB"/>
    <w:rsid w:val="007A5409"/>
    <w:rsid w:val="007C0645"/>
    <w:rsid w:val="007D0267"/>
    <w:rsid w:val="007D7049"/>
    <w:rsid w:val="007E214C"/>
    <w:rsid w:val="007F065E"/>
    <w:rsid w:val="007F30B6"/>
    <w:rsid w:val="007F4E6D"/>
    <w:rsid w:val="0080002F"/>
    <w:rsid w:val="00810FBA"/>
    <w:rsid w:val="0082734B"/>
    <w:rsid w:val="00830E86"/>
    <w:rsid w:val="00854E02"/>
    <w:rsid w:val="00860C40"/>
    <w:rsid w:val="008A11AD"/>
    <w:rsid w:val="008B3584"/>
    <w:rsid w:val="008C4022"/>
    <w:rsid w:val="008C779E"/>
    <w:rsid w:val="008C7F37"/>
    <w:rsid w:val="009056FB"/>
    <w:rsid w:val="0091570D"/>
    <w:rsid w:val="009165F2"/>
    <w:rsid w:val="00932BAD"/>
    <w:rsid w:val="00953E68"/>
    <w:rsid w:val="00974C03"/>
    <w:rsid w:val="0098308A"/>
    <w:rsid w:val="00997113"/>
    <w:rsid w:val="009A0525"/>
    <w:rsid w:val="009E7EF5"/>
    <w:rsid w:val="00A10609"/>
    <w:rsid w:val="00A13029"/>
    <w:rsid w:val="00A503C2"/>
    <w:rsid w:val="00A54734"/>
    <w:rsid w:val="00A65476"/>
    <w:rsid w:val="00A74052"/>
    <w:rsid w:val="00A77AA7"/>
    <w:rsid w:val="00A9071D"/>
    <w:rsid w:val="00A93675"/>
    <w:rsid w:val="00AF13E9"/>
    <w:rsid w:val="00AF30C1"/>
    <w:rsid w:val="00B158CF"/>
    <w:rsid w:val="00B239AC"/>
    <w:rsid w:val="00B249A4"/>
    <w:rsid w:val="00B43925"/>
    <w:rsid w:val="00B46AC4"/>
    <w:rsid w:val="00B615CC"/>
    <w:rsid w:val="00BA19C9"/>
    <w:rsid w:val="00BD1870"/>
    <w:rsid w:val="00C06549"/>
    <w:rsid w:val="00C124F1"/>
    <w:rsid w:val="00C21D2E"/>
    <w:rsid w:val="00C246EE"/>
    <w:rsid w:val="00C402D5"/>
    <w:rsid w:val="00C45CBA"/>
    <w:rsid w:val="00C55DE3"/>
    <w:rsid w:val="00CA1D90"/>
    <w:rsid w:val="00CB1E2C"/>
    <w:rsid w:val="00CC21D2"/>
    <w:rsid w:val="00CD125E"/>
    <w:rsid w:val="00CD1CE9"/>
    <w:rsid w:val="00CD29A8"/>
    <w:rsid w:val="00CE50A6"/>
    <w:rsid w:val="00D25472"/>
    <w:rsid w:val="00D254FF"/>
    <w:rsid w:val="00D32AD7"/>
    <w:rsid w:val="00D35940"/>
    <w:rsid w:val="00D87BFA"/>
    <w:rsid w:val="00DC055C"/>
    <w:rsid w:val="00DC5CF1"/>
    <w:rsid w:val="00DE7AD7"/>
    <w:rsid w:val="00E05137"/>
    <w:rsid w:val="00E54C25"/>
    <w:rsid w:val="00E733DC"/>
    <w:rsid w:val="00E84BE6"/>
    <w:rsid w:val="00E96183"/>
    <w:rsid w:val="00E97BD3"/>
    <w:rsid w:val="00EC7714"/>
    <w:rsid w:val="00EE23D8"/>
    <w:rsid w:val="00F36F2D"/>
    <w:rsid w:val="00F77F3E"/>
    <w:rsid w:val="00FB22B7"/>
    <w:rsid w:val="00FB79A2"/>
    <w:rsid w:val="00FB7F45"/>
    <w:rsid w:val="3E1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  <w:outlineLvl w:val="1"/>
    </w:pPr>
    <w:rPr>
      <w:rFonts w:ascii="Book Antiqua" w:hAnsi="Book Antiqua" w:eastAsia="Arial Unicode MS" w:cs="Arial Unicode MS"/>
      <w:b/>
      <w:bCs/>
      <w:color w:val="000000"/>
      <w:u w:color="000000"/>
      <w:lang w:val="en-US" w:eastAsia="en-US" w:bidi="ar-SA"/>
    </w:rPr>
  </w:style>
  <w:style w:type="paragraph" w:styleId="4">
    <w:name w:val="heading 5"/>
    <w:next w:val="3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outlineLvl w:val="4"/>
    </w:pPr>
    <w:rPr>
      <w:rFonts w:ascii="Arial" w:hAnsi="Arial" w:eastAsia="Arial Unicode MS" w:cs="Arial Unicode MS"/>
      <w:b/>
      <w:bCs/>
      <w:color w:val="000000"/>
      <w:sz w:val="22"/>
      <w:szCs w:val="2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en-US" w:bidi="ar-SA"/>
    </w:rPr>
  </w:style>
  <w:style w:type="paragraph" w:styleId="7">
    <w:name w:val="Body Text"/>
    <w:basedOn w:val="1"/>
    <w:link w:val="18"/>
    <w:semiHidden/>
    <w:unhideWhenUsed/>
    <w:uiPriority w:val="99"/>
    <w:pPr>
      <w:spacing w:after="120"/>
    </w:p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uiPriority w:val="0"/>
    <w:rPr>
      <w:u w:val="single"/>
    </w:rPr>
  </w:style>
  <w:style w:type="character" w:styleId="11">
    <w:name w:val="Strong"/>
    <w:basedOn w:val="5"/>
    <w:qFormat/>
    <w:uiPriority w:val="22"/>
    <w:rPr>
      <w:b/>
      <w:bCs/>
      <w:color w:val="8064A2" w:themeColor="accent4"/>
      <w14:textFill>
        <w14:solidFill>
          <w14:schemeClr w14:val="accent4"/>
        </w14:solidFill>
      </w14:textFill>
    </w:rPr>
  </w:style>
  <w:style w:type="paragraph" w:styleId="12">
    <w:name w:val="List Paragraph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en-US" w:bidi="ar-SA"/>
    </w:rPr>
  </w:style>
  <w:style w:type="paragraph" w:customStyle="1" w:styleId="13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color w:val="000000"/>
      <w:sz w:val="22"/>
      <w:szCs w:val="22"/>
      <w:u w:color="000000"/>
      <w:lang w:val="en-US" w:eastAsia="en-US" w:bidi="ar-SA"/>
    </w:rPr>
  </w:style>
  <w:style w:type="character" w:customStyle="1" w:styleId="14">
    <w:name w:val="Header Char"/>
    <w:basedOn w:val="5"/>
    <w:link w:val="9"/>
    <w:uiPriority w:val="99"/>
    <w:rPr>
      <w:sz w:val="24"/>
      <w:szCs w:val="24"/>
    </w:rPr>
  </w:style>
  <w:style w:type="character" w:customStyle="1" w:styleId="15">
    <w:name w:val="Footer Char"/>
    <w:basedOn w:val="5"/>
    <w:link w:val="8"/>
    <w:uiPriority w:val="99"/>
    <w:rPr>
      <w:sz w:val="24"/>
      <w:szCs w:val="24"/>
    </w:rPr>
  </w:style>
  <w:style w:type="paragraph" w:customStyle="1" w:styleId="16">
    <w:name w:val="Dates"/>
    <w:basedOn w:val="7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kinsoku w:val="0"/>
      <w:overflowPunct w:val="0"/>
      <w:autoSpaceDE w:val="0"/>
      <w:autoSpaceDN w:val="0"/>
      <w:adjustRightInd w:val="0"/>
      <w:spacing w:after="0"/>
    </w:pPr>
    <w:rPr>
      <w:rFonts w:eastAsia="Times New Roman" w:asciiTheme="minorHAnsi" w:hAnsiTheme="minorHAnsi"/>
      <w:b/>
      <w:color w:val="000000" w:themeColor="text1"/>
      <w:sz w:val="18"/>
      <w:szCs w:val="20"/>
      <w14:textFill>
        <w14:solidFill>
          <w14:schemeClr w14:val="tx1"/>
        </w14:solidFill>
      </w14:textFill>
    </w:rPr>
  </w:style>
  <w:style w:type="paragraph" w:customStyle="1" w:styleId="17">
    <w:name w:val="Experienc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</w:pPr>
    <w:rPr>
      <w:rFonts w:asciiTheme="minorHAnsi" w:hAnsiTheme="minorHAnsi" w:eastAsiaTheme="minorHAnsi" w:cstheme="minorBidi"/>
      <w:sz w:val="22"/>
    </w:rPr>
  </w:style>
  <w:style w:type="character" w:customStyle="1" w:styleId="18">
    <w:name w:val="Body Text Char"/>
    <w:basedOn w:val="5"/>
    <w:link w:val="7"/>
    <w:semiHidden/>
    <w:uiPriority w:val="99"/>
    <w:rPr>
      <w:sz w:val="24"/>
      <w:szCs w:val="24"/>
    </w:rPr>
  </w:style>
  <w:style w:type="character" w:customStyle="1" w:styleId="1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tyleName="APA" Version="6" SelectedStyle="/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05D2D8-7EB8-BA4F-92B6-BD5ADF1E5D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768</Words>
  <Characters>4383</Characters>
  <Lines>36</Lines>
  <Paragraphs>10</Paragraphs>
  <TotalTime>692</TotalTime>
  <ScaleCrop>false</ScaleCrop>
  <LinksUpToDate>false</LinksUpToDate>
  <CharactersWithSpaces>5141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2023-06-19T10:06:00Z</dcterms:created>
  <dc:creator>Data</dc:creator>
  <cp:lastModifiedBy>abhijitphadke</cp:lastModifiedBy>
  <dcterms:modified xsi:type="dcterms:W3CDTF">2025-03-25T14:07:35Z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6D61EFB9128507FAE7F0E267B42B9D2F_42</vt:lpwstr>
  </property>
</Properties>
</file>