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0B4E" w14:textId="77777777"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Proposal for a New Edition</w:t>
      </w:r>
    </w:p>
    <w:p w14:paraId="3D547017" w14:textId="77777777" w:rsidR="00BE4B4C" w:rsidRDefault="00BE4B4C" w:rsidP="00BE4B4C">
      <w:pPr>
        <w:autoSpaceDE w:val="0"/>
        <w:autoSpaceDN w:val="0"/>
        <w:adjustRightInd w:val="0"/>
        <w:rPr>
          <w:rFonts w:ascii="Arial" w:hAnsi="Arial" w:cs="Arial"/>
          <w:b/>
          <w:bCs/>
          <w:lang w:val="en-GB"/>
        </w:rPr>
      </w:pPr>
    </w:p>
    <w:p w14:paraId="35C99FBB" w14:textId="6F12BFC9" w:rsidR="00BE4B4C" w:rsidRPr="00BE4B4C" w:rsidRDefault="00BE4B4C" w:rsidP="00BE4B4C">
      <w:pPr>
        <w:autoSpaceDE w:val="0"/>
        <w:autoSpaceDN w:val="0"/>
        <w:adjustRightInd w:val="0"/>
        <w:rPr>
          <w:rFonts w:ascii="Arial" w:hAnsi="Arial" w:cs="Arial"/>
          <w:lang w:val="en-GB"/>
        </w:rPr>
      </w:pPr>
      <w:r w:rsidRPr="00BE4B4C">
        <w:rPr>
          <w:rFonts w:ascii="Arial" w:hAnsi="Arial" w:cs="Arial"/>
          <w:b/>
          <w:bCs/>
          <w:lang w:val="en-GB"/>
        </w:rPr>
        <w:t xml:space="preserve">Title: </w:t>
      </w:r>
      <w:r w:rsidRPr="00BE4B4C">
        <w:rPr>
          <w:rFonts w:ascii="Arial" w:hAnsi="Arial" w:cs="Arial"/>
          <w:lang w:val="en-GB"/>
        </w:rPr>
        <w:t xml:space="preserve">Statistical Inference via Data Science: A </w:t>
      </w:r>
      <w:proofErr w:type="spellStart"/>
      <w:r w:rsidRPr="00BE4B4C">
        <w:rPr>
          <w:rFonts w:ascii="Arial" w:hAnsi="Arial" w:cs="Arial"/>
          <w:lang w:val="en-GB"/>
        </w:rPr>
        <w:t>ModernDive</w:t>
      </w:r>
      <w:proofErr w:type="spellEnd"/>
      <w:r w:rsidRPr="00BE4B4C">
        <w:rPr>
          <w:rFonts w:ascii="Arial" w:hAnsi="Arial" w:cs="Arial"/>
          <w:lang w:val="en-GB"/>
        </w:rPr>
        <w:t xml:space="preserve"> into R and the </w:t>
      </w:r>
      <w:proofErr w:type="spellStart"/>
      <w:r w:rsidRPr="00BE4B4C">
        <w:rPr>
          <w:rFonts w:ascii="Arial" w:hAnsi="Arial" w:cs="Arial"/>
          <w:lang w:val="en-GB"/>
        </w:rPr>
        <w:t>Tidyverse</w:t>
      </w:r>
      <w:proofErr w:type="spellEnd"/>
    </w:p>
    <w:p w14:paraId="684CA6F5" w14:textId="77777777" w:rsidR="00BE4B4C" w:rsidRDefault="00BE4B4C" w:rsidP="00BE4B4C">
      <w:pPr>
        <w:autoSpaceDE w:val="0"/>
        <w:autoSpaceDN w:val="0"/>
        <w:adjustRightInd w:val="0"/>
        <w:rPr>
          <w:rFonts w:ascii="Arial" w:hAnsi="Arial" w:cs="Arial"/>
          <w:b/>
          <w:bCs/>
          <w:lang w:val="en-GB"/>
        </w:rPr>
      </w:pPr>
    </w:p>
    <w:p w14:paraId="13018E18" w14:textId="6B5CF5C0" w:rsidR="00BE4B4C" w:rsidRPr="00BE4B4C" w:rsidRDefault="00BE4B4C" w:rsidP="00BE4B4C">
      <w:pPr>
        <w:autoSpaceDE w:val="0"/>
        <w:autoSpaceDN w:val="0"/>
        <w:adjustRightInd w:val="0"/>
        <w:rPr>
          <w:rFonts w:ascii="Arial" w:hAnsi="Arial" w:cs="Arial"/>
          <w:lang w:val="en-GB"/>
        </w:rPr>
      </w:pPr>
      <w:r w:rsidRPr="00BE4B4C">
        <w:rPr>
          <w:rFonts w:ascii="Arial" w:hAnsi="Arial" w:cs="Arial"/>
          <w:b/>
          <w:bCs/>
          <w:lang w:val="en-GB"/>
        </w:rPr>
        <w:t xml:space="preserve">Authors: </w:t>
      </w:r>
      <w:r w:rsidRPr="00BE4B4C">
        <w:rPr>
          <w:rFonts w:ascii="Arial" w:hAnsi="Arial" w:cs="Arial"/>
          <w:lang w:val="en-GB"/>
        </w:rPr>
        <w:t>Chester Ismay, Albert Y. Kim, plus perhaps a third author, for example a Smith</w:t>
      </w:r>
    </w:p>
    <w:p w14:paraId="3DB4FB4C" w14:textId="77777777" w:rsidR="00BE4B4C" w:rsidRPr="00BE4B4C" w:rsidRDefault="00BE4B4C" w:rsidP="00BE4B4C">
      <w:pPr>
        <w:autoSpaceDE w:val="0"/>
        <w:autoSpaceDN w:val="0"/>
        <w:adjustRightInd w:val="0"/>
        <w:rPr>
          <w:rFonts w:ascii="Arial" w:hAnsi="Arial" w:cs="Arial"/>
          <w:lang w:val="en-GB"/>
        </w:rPr>
      </w:pPr>
      <w:r w:rsidRPr="00BE4B4C">
        <w:rPr>
          <w:rFonts w:ascii="Arial" w:hAnsi="Arial" w:cs="Arial"/>
          <w:lang w:val="en-GB"/>
        </w:rPr>
        <w:t>College undergraduate, who would lay down code/groundwork for proposed changes.</w:t>
      </w:r>
    </w:p>
    <w:p w14:paraId="2D984724" w14:textId="77777777" w:rsidR="00BE4B4C" w:rsidRDefault="00BE4B4C" w:rsidP="00BE4B4C">
      <w:pPr>
        <w:autoSpaceDE w:val="0"/>
        <w:autoSpaceDN w:val="0"/>
        <w:adjustRightInd w:val="0"/>
        <w:rPr>
          <w:rFonts w:ascii="Arial" w:hAnsi="Arial" w:cs="Arial"/>
          <w:b/>
          <w:bCs/>
          <w:lang w:val="en-GB"/>
        </w:rPr>
      </w:pPr>
    </w:p>
    <w:p w14:paraId="63195E83" w14:textId="5FADE788"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List of major potential changes and additions:</w:t>
      </w:r>
    </w:p>
    <w:p w14:paraId="747C5D41" w14:textId="77777777" w:rsidR="00BE4B4C" w:rsidRDefault="00BE4B4C" w:rsidP="00BE4B4C">
      <w:pPr>
        <w:autoSpaceDE w:val="0"/>
        <w:autoSpaceDN w:val="0"/>
        <w:adjustRightInd w:val="0"/>
        <w:rPr>
          <w:rFonts w:ascii="Arial" w:hAnsi="Arial" w:cs="Arial"/>
          <w:b/>
          <w:bCs/>
          <w:lang w:val="en-GB"/>
        </w:rPr>
      </w:pPr>
    </w:p>
    <w:p w14:paraId="32B46BA6" w14:textId="7E25E0E9" w:rsidR="00BE4B4C" w:rsidRPr="00BE4B4C" w:rsidRDefault="00BE4B4C" w:rsidP="00BE4B4C">
      <w:pPr>
        <w:pStyle w:val="ListParagraph"/>
        <w:numPr>
          <w:ilvl w:val="0"/>
          <w:numId w:val="24"/>
        </w:numPr>
        <w:autoSpaceDE w:val="0"/>
        <w:autoSpaceDN w:val="0"/>
        <w:adjustRightInd w:val="0"/>
        <w:rPr>
          <w:rFonts w:ascii="Arial" w:hAnsi="Arial" w:cs="Arial"/>
          <w:lang w:val="en-GB"/>
        </w:rPr>
      </w:pPr>
      <w:r w:rsidRPr="00BE4B4C">
        <w:rPr>
          <w:rFonts w:ascii="Arial" w:hAnsi="Arial" w:cs="Arial"/>
          <w:b/>
          <w:bCs/>
          <w:lang w:val="en-GB"/>
        </w:rPr>
        <w:t xml:space="preserve">(Exists online, not in 1st ed) </w:t>
      </w:r>
      <w:r w:rsidRPr="00BE4B4C">
        <w:rPr>
          <w:rFonts w:ascii="Arial" w:hAnsi="Arial" w:cs="Arial"/>
          <w:lang w:val="en-GB"/>
        </w:rPr>
        <w:t>Chapter 6 Multiple Regression: Augmented "6.3.1 Model</w:t>
      </w:r>
      <w:r>
        <w:rPr>
          <w:rFonts w:ascii="Arial" w:hAnsi="Arial" w:cs="Arial"/>
          <w:lang w:val="en-GB"/>
        </w:rPr>
        <w:t xml:space="preserve"> </w:t>
      </w:r>
      <w:r w:rsidRPr="00BE4B4C">
        <w:rPr>
          <w:rFonts w:ascii="Arial" w:hAnsi="Arial" w:cs="Arial"/>
          <w:lang w:val="en-GB"/>
        </w:rPr>
        <w:t>selection" to emphasize both visualization/exploratory data analysis and numerical approaches to model selection. New format:</w:t>
      </w:r>
    </w:p>
    <w:p w14:paraId="244A4D11" w14:textId="77777777" w:rsid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"6.3.1 Model selection using visualizations"</w:t>
      </w:r>
    </w:p>
    <w:p w14:paraId="166CF29E" w14:textId="148352F2" w:rsidR="00BE4B4C" w:rsidRP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Added "6.3.2 Model selection using R-squared"</w:t>
      </w:r>
    </w:p>
    <w:p w14:paraId="1DBB9103" w14:textId="77777777" w:rsidR="00BE4B4C" w:rsidRDefault="00BE4B4C" w:rsidP="00BE4B4C">
      <w:pPr>
        <w:pStyle w:val="ListParagraph"/>
        <w:numPr>
          <w:ilvl w:val="0"/>
          <w:numId w:val="24"/>
        </w:numPr>
        <w:autoSpaceDE w:val="0"/>
        <w:autoSpaceDN w:val="0"/>
        <w:adjustRightInd w:val="0"/>
        <w:rPr>
          <w:rFonts w:ascii="Arial" w:hAnsi="Arial" w:cs="Arial"/>
          <w:lang w:val="en-GB"/>
        </w:rPr>
      </w:pPr>
      <w:r w:rsidRPr="00BE4B4C">
        <w:rPr>
          <w:rFonts w:ascii="Arial" w:hAnsi="Arial" w:cs="Arial"/>
          <w:b/>
          <w:bCs/>
          <w:lang w:val="en-GB"/>
        </w:rPr>
        <w:t xml:space="preserve">(Exists online, not in 1st ed) </w:t>
      </w:r>
      <w:r w:rsidRPr="00BE4B4C">
        <w:rPr>
          <w:rFonts w:ascii="Arial" w:hAnsi="Arial" w:cs="Arial"/>
          <w:lang w:val="en-GB"/>
        </w:rPr>
        <w:t xml:space="preserve">Chapter 7 Sampling: </w:t>
      </w:r>
      <w:proofErr w:type="gramStart"/>
      <w:r w:rsidRPr="00BE4B4C">
        <w:rPr>
          <w:rFonts w:ascii="Arial" w:hAnsi="Arial" w:cs="Arial"/>
          <w:lang w:val="en-GB"/>
        </w:rPr>
        <w:t>In order to</w:t>
      </w:r>
      <w:proofErr w:type="gramEnd"/>
      <w:r w:rsidRPr="00BE4B4C">
        <w:rPr>
          <w:rFonts w:ascii="Arial" w:hAnsi="Arial" w:cs="Arial"/>
          <w:lang w:val="en-GB"/>
        </w:rPr>
        <w:t xml:space="preserve"> make even clearer the chief definitions and concepts behind random sampling, which form the basis of statistical inference:</w:t>
      </w:r>
    </w:p>
    <w:p w14:paraId="1237835F" w14:textId="77777777" w:rsid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In "7.3.1 Terminology &amp; notation": we clustered definitions according to theme and connected back to sampling exercises</w:t>
      </w:r>
    </w:p>
    <w:p w14:paraId="3CE7A385" w14:textId="77777777" w:rsid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In "7.3.2 Statistical definitions", we clarify at times confusing definitions even further</w:t>
      </w:r>
    </w:p>
    <w:p w14:paraId="4CBFA1EC" w14:textId="77777777" w:rsid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Moved "7.5.2 Central Limit Theorem" to its own section, to make it more prominent and not just an after-thought</w:t>
      </w:r>
    </w:p>
    <w:p w14:paraId="741E6FF9" w14:textId="77777777" w:rsid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Created a new "7.6.2 Theory-based standard errors" which split the original "8.7.2 Theory-based confidence intervals" into two parts and moved the earlier part to Chapter 7 Sampling.</w:t>
      </w:r>
    </w:p>
    <w:p w14:paraId="15E4BC5F" w14:textId="77777777" w:rsidR="00BE4B4C" w:rsidRDefault="00BE4B4C" w:rsidP="00BE4B4C">
      <w:pPr>
        <w:autoSpaceDE w:val="0"/>
        <w:autoSpaceDN w:val="0"/>
        <w:adjustRightInd w:val="0"/>
        <w:rPr>
          <w:rFonts w:ascii="Arial" w:hAnsi="Arial" w:cs="Arial"/>
          <w:lang w:val="en-GB"/>
        </w:rPr>
      </w:pPr>
      <w:r>
        <w:rPr>
          <w:rFonts w:ascii="Arial" w:hAnsi="Arial" w:cs="Arial"/>
          <w:lang w:val="en-GB"/>
        </w:rPr>
        <w:t>T</w:t>
      </w:r>
      <w:r w:rsidRPr="00BE4B4C">
        <w:rPr>
          <w:rFonts w:ascii="Arial" w:hAnsi="Arial" w:cs="Arial"/>
          <w:lang w:val="en-GB"/>
        </w:rPr>
        <w:t>hat way all 4 statistical inference chapters (Ch 7-11) each have their own</w:t>
      </w:r>
      <w:r>
        <w:rPr>
          <w:rFonts w:ascii="Arial" w:hAnsi="Arial" w:cs="Arial"/>
          <w:lang w:val="en-GB"/>
        </w:rPr>
        <w:t xml:space="preserve"> </w:t>
      </w:r>
      <w:r w:rsidRPr="00BE4B4C">
        <w:rPr>
          <w:rFonts w:ascii="Arial" w:hAnsi="Arial" w:cs="Arial"/>
          <w:lang w:val="en-GB"/>
        </w:rPr>
        <w:t>"theory-based X" subsection at the end, emphasizing the link between simulation</w:t>
      </w:r>
      <w:r>
        <w:rPr>
          <w:rFonts w:ascii="Arial" w:hAnsi="Arial" w:cs="Arial"/>
          <w:lang w:val="en-GB"/>
        </w:rPr>
        <w:t xml:space="preserve"> </w:t>
      </w:r>
      <w:r w:rsidRPr="00BE4B4C">
        <w:rPr>
          <w:rFonts w:ascii="Arial" w:hAnsi="Arial" w:cs="Arial"/>
          <w:lang w:val="en-GB"/>
        </w:rPr>
        <w:t>based and traditional methods to inference.</w:t>
      </w:r>
    </w:p>
    <w:p w14:paraId="6E231B97" w14:textId="77777777" w:rsidR="00BE4B4C" w:rsidRDefault="00BE4B4C" w:rsidP="00BE4B4C">
      <w:pPr>
        <w:pStyle w:val="ListParagraph"/>
        <w:numPr>
          <w:ilvl w:val="0"/>
          <w:numId w:val="24"/>
        </w:numPr>
        <w:autoSpaceDE w:val="0"/>
        <w:autoSpaceDN w:val="0"/>
        <w:adjustRightInd w:val="0"/>
        <w:rPr>
          <w:rFonts w:ascii="Arial" w:hAnsi="Arial" w:cs="Arial"/>
          <w:lang w:val="en-GB"/>
        </w:rPr>
      </w:pPr>
      <w:r w:rsidRPr="00BE4B4C">
        <w:rPr>
          <w:rFonts w:ascii="Arial" w:hAnsi="Arial" w:cs="Arial"/>
          <w:b/>
          <w:bCs/>
          <w:lang w:val="en-GB"/>
        </w:rPr>
        <w:t xml:space="preserve">(New) </w:t>
      </w:r>
      <w:r w:rsidRPr="00BE4B4C">
        <w:rPr>
          <w:rFonts w:ascii="Arial" w:hAnsi="Arial" w:cs="Arial"/>
          <w:lang w:val="en-GB"/>
        </w:rPr>
        <w:t>In either (or potentially both) Chapter 6.1 on Multiple Regression with 1 numerical and 1 categorical variable, or in Chapters 9-9.4 on Hypothesis Testing, replace dataset that uses gender as a binary variable.</w:t>
      </w:r>
    </w:p>
    <w:p w14:paraId="34F75E9D" w14:textId="77777777" w:rsid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 xml:space="preserve">For example, consider using </w:t>
      </w:r>
      <w:proofErr w:type="spellStart"/>
      <w:r w:rsidRPr="00BE4B4C">
        <w:rPr>
          <w:rFonts w:ascii="Arial" w:hAnsi="Arial" w:cs="Arial"/>
          <w:lang w:val="en-GB"/>
        </w:rPr>
        <w:t>palmerpenguins</w:t>
      </w:r>
      <w:proofErr w:type="spellEnd"/>
      <w:r w:rsidRPr="00BE4B4C">
        <w:rPr>
          <w:rFonts w:ascii="Arial" w:hAnsi="Arial" w:cs="Arial"/>
          <w:lang w:val="en-GB"/>
        </w:rPr>
        <w:t xml:space="preserve"> dataset, which itself was popularized as an alternative to </w:t>
      </w:r>
      <w:proofErr w:type="gramStart"/>
      <w:r w:rsidRPr="00BE4B4C">
        <w:rPr>
          <w:rFonts w:ascii="Arial" w:hAnsi="Arial" w:cs="Arial"/>
          <w:lang w:val="en-GB"/>
        </w:rPr>
        <w:t>commonly-used</w:t>
      </w:r>
      <w:proofErr w:type="gramEnd"/>
      <w:r w:rsidRPr="00BE4B4C">
        <w:rPr>
          <w:rFonts w:ascii="Arial" w:hAnsi="Arial" w:cs="Arial"/>
          <w:lang w:val="en-GB"/>
        </w:rPr>
        <w:t xml:space="preserve"> iris dataset created by eugenicist Ronald Fisher.</w:t>
      </w:r>
    </w:p>
    <w:p w14:paraId="3E765515" w14:textId="733804D2" w:rsidR="00BE4B4C" w:rsidRP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We would make a point of mentioning the above fact in textbook to emphasize</w:t>
      </w:r>
      <w:r>
        <w:rPr>
          <w:rFonts w:ascii="Arial" w:hAnsi="Arial" w:cs="Arial"/>
          <w:lang w:val="en-GB"/>
        </w:rPr>
        <w:t xml:space="preserve"> </w:t>
      </w:r>
      <w:r w:rsidRPr="00BE4B4C">
        <w:rPr>
          <w:rFonts w:ascii="Arial" w:hAnsi="Arial" w:cs="Arial"/>
          <w:lang w:val="en-GB"/>
        </w:rPr>
        <w:t>that the field of statistics has its own share of sordid histories.</w:t>
      </w:r>
    </w:p>
    <w:p w14:paraId="7C116912" w14:textId="77777777" w:rsidR="00BE4B4C" w:rsidRDefault="00BE4B4C" w:rsidP="00BE4B4C">
      <w:pPr>
        <w:pStyle w:val="ListParagraph"/>
        <w:numPr>
          <w:ilvl w:val="0"/>
          <w:numId w:val="24"/>
        </w:numPr>
        <w:autoSpaceDE w:val="0"/>
        <w:autoSpaceDN w:val="0"/>
        <w:adjustRightInd w:val="0"/>
        <w:rPr>
          <w:rFonts w:ascii="Arial" w:hAnsi="Arial" w:cs="Arial"/>
          <w:lang w:val="en-GB"/>
        </w:rPr>
      </w:pPr>
      <w:r w:rsidRPr="00BE4B4C">
        <w:rPr>
          <w:rFonts w:ascii="Arial" w:hAnsi="Arial" w:cs="Arial"/>
          <w:b/>
          <w:bCs/>
          <w:lang w:val="en-GB"/>
        </w:rPr>
        <w:t xml:space="preserve">(New) </w:t>
      </w:r>
      <w:r w:rsidRPr="00BE4B4C">
        <w:rPr>
          <w:rFonts w:ascii="Arial" w:hAnsi="Arial" w:cs="Arial"/>
          <w:lang w:val="en-GB"/>
        </w:rPr>
        <w:t>Chapter 11 that picks up on use of infer package for inference for regression in Chapter 10. This chapter would preview the full potential of the infer package for simulation-based inference for</w:t>
      </w:r>
      <w:r>
        <w:rPr>
          <w:rFonts w:ascii="Arial" w:hAnsi="Arial" w:cs="Arial"/>
          <w:lang w:val="en-GB"/>
        </w:rPr>
        <w:t xml:space="preserve"> </w:t>
      </w:r>
    </w:p>
    <w:p w14:paraId="0935299A" w14:textId="77777777" w:rsid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Multiple regression</w:t>
      </w:r>
    </w:p>
    <w:p w14:paraId="447D570B" w14:textId="5789AA3F" w:rsidR="00BE4B4C" w:rsidRDefault="00BE4B4C" w:rsidP="00BE4B4C">
      <w:pPr>
        <w:pStyle w:val="ListParagraph"/>
        <w:numPr>
          <w:ilvl w:val="1"/>
          <w:numId w:val="24"/>
        </w:numPr>
        <w:autoSpaceDE w:val="0"/>
        <w:autoSpaceDN w:val="0"/>
        <w:adjustRightInd w:val="0"/>
        <w:rPr>
          <w:rFonts w:ascii="Arial" w:hAnsi="Arial" w:cs="Arial"/>
          <w:lang w:val="en-GB"/>
        </w:rPr>
      </w:pPr>
      <w:r w:rsidRPr="00BE4B4C">
        <w:rPr>
          <w:rFonts w:ascii="Arial" w:hAnsi="Arial" w:cs="Arial"/>
          <w:lang w:val="en-GB"/>
        </w:rPr>
        <w:t>Logistic regression</w:t>
      </w:r>
    </w:p>
    <w:p w14:paraId="575520A8" w14:textId="77777777" w:rsidR="00BE4B4C" w:rsidRPr="00BE4B4C" w:rsidRDefault="00BE4B4C" w:rsidP="00BE4B4C">
      <w:pPr>
        <w:autoSpaceDE w:val="0"/>
        <w:autoSpaceDN w:val="0"/>
        <w:adjustRightInd w:val="0"/>
        <w:rPr>
          <w:rFonts w:ascii="Arial" w:hAnsi="Arial" w:cs="Arial"/>
          <w:lang w:val="en-GB"/>
        </w:rPr>
      </w:pPr>
    </w:p>
    <w:p w14:paraId="1781125F" w14:textId="77777777" w:rsidR="00BE4B4C" w:rsidRPr="00BE4B4C" w:rsidRDefault="00BE4B4C" w:rsidP="00BE4B4C">
      <w:pPr>
        <w:autoSpaceDE w:val="0"/>
        <w:autoSpaceDN w:val="0"/>
        <w:adjustRightInd w:val="0"/>
        <w:rPr>
          <w:rFonts w:ascii="Arial" w:hAnsi="Arial" w:cs="Arial"/>
          <w:b/>
          <w:bCs/>
          <w:lang w:val="en-GB"/>
        </w:rPr>
      </w:pPr>
      <w:r w:rsidRPr="00BE4B4C">
        <w:rPr>
          <w:rFonts w:ascii="Arial" w:hAnsi="Arial" w:cs="Arial"/>
          <w:b/>
          <w:bCs/>
          <w:lang w:val="en-GB"/>
        </w:rPr>
        <w:t>List of minor potential changes and additions:</w:t>
      </w:r>
    </w:p>
    <w:p w14:paraId="727A7A68" w14:textId="422662AD" w:rsidR="00BE4B4C" w:rsidRDefault="00BE4B4C" w:rsidP="00BE4B4C">
      <w:pPr>
        <w:pStyle w:val="ListParagraph"/>
        <w:numPr>
          <w:ilvl w:val="0"/>
          <w:numId w:val="26"/>
        </w:numPr>
        <w:autoSpaceDE w:val="0"/>
        <w:autoSpaceDN w:val="0"/>
        <w:adjustRightInd w:val="0"/>
        <w:rPr>
          <w:rFonts w:ascii="Arial" w:hAnsi="Arial" w:cs="Arial"/>
          <w:lang w:val="en-GB"/>
        </w:rPr>
      </w:pPr>
      <w:r w:rsidRPr="00BE4B4C">
        <w:rPr>
          <w:rFonts w:ascii="Arial" w:hAnsi="Arial" w:cs="Arial"/>
          <w:b/>
          <w:bCs/>
          <w:lang w:val="en-GB"/>
        </w:rPr>
        <w:t xml:space="preserve">(Exists online, not in 1st ed) </w:t>
      </w:r>
      <w:r w:rsidRPr="00BE4B4C">
        <w:rPr>
          <w:rFonts w:ascii="Arial" w:hAnsi="Arial" w:cs="Arial"/>
          <w:lang w:val="en-GB"/>
        </w:rPr>
        <w:t xml:space="preserve">Chapter 2 Data Visualization: Remove soft introduction to %&gt;% operator (from Ch 3 Data Wrangling) since </w:t>
      </w:r>
      <w:proofErr w:type="gramStart"/>
      <w:r w:rsidRPr="00BE4B4C">
        <w:rPr>
          <w:rFonts w:ascii="Arial" w:hAnsi="Arial" w:cs="Arial"/>
          <w:lang w:val="en-GB"/>
        </w:rPr>
        <w:t>this only confused readers</w:t>
      </w:r>
      <w:proofErr w:type="gramEnd"/>
      <w:r w:rsidRPr="00BE4B4C">
        <w:rPr>
          <w:rFonts w:ascii="Arial" w:hAnsi="Arial" w:cs="Arial"/>
          <w:lang w:val="en-GB"/>
        </w:rPr>
        <w:t xml:space="preserve">. </w:t>
      </w:r>
      <w:proofErr w:type="gramStart"/>
      <w:r w:rsidRPr="00BE4B4C">
        <w:rPr>
          <w:rFonts w:ascii="Arial" w:hAnsi="Arial" w:cs="Arial"/>
          <w:lang w:val="en-GB"/>
        </w:rPr>
        <w:t>Instead</w:t>
      </w:r>
      <w:proofErr w:type="gramEnd"/>
      <w:r w:rsidRPr="00BE4B4C">
        <w:rPr>
          <w:rFonts w:ascii="Arial" w:hAnsi="Arial" w:cs="Arial"/>
          <w:lang w:val="en-GB"/>
        </w:rPr>
        <w:t xml:space="preserve"> we now use </w:t>
      </w:r>
      <w:proofErr w:type="spellStart"/>
      <w:r w:rsidRPr="00BE4B4C">
        <w:rPr>
          <w:rFonts w:ascii="Arial" w:hAnsi="Arial" w:cs="Arial"/>
          <w:lang w:val="en-GB"/>
        </w:rPr>
        <w:t>preprocessed</w:t>
      </w:r>
      <w:proofErr w:type="spellEnd"/>
      <w:r w:rsidRPr="00BE4B4C">
        <w:rPr>
          <w:rFonts w:ascii="Arial" w:hAnsi="Arial" w:cs="Arial"/>
          <w:lang w:val="en-GB"/>
        </w:rPr>
        <w:t xml:space="preserve"> </w:t>
      </w:r>
      <w:proofErr w:type="spellStart"/>
      <w:r w:rsidRPr="00BE4B4C">
        <w:rPr>
          <w:rFonts w:ascii="Arial" w:hAnsi="Arial" w:cs="Arial"/>
          <w:lang w:val="en-GB"/>
        </w:rPr>
        <w:t>alaska_flights</w:t>
      </w:r>
      <w:proofErr w:type="spellEnd"/>
      <w:r w:rsidRPr="00BE4B4C">
        <w:rPr>
          <w:rFonts w:ascii="Arial" w:hAnsi="Arial" w:cs="Arial"/>
          <w:lang w:val="en-GB"/>
        </w:rPr>
        <w:t xml:space="preserve"> and </w:t>
      </w:r>
      <w:proofErr w:type="spellStart"/>
      <w:r w:rsidRPr="00BE4B4C">
        <w:rPr>
          <w:rFonts w:ascii="Arial" w:hAnsi="Arial" w:cs="Arial"/>
          <w:lang w:val="en-GB"/>
        </w:rPr>
        <w:t>early_january_weather</w:t>
      </w:r>
      <w:proofErr w:type="spellEnd"/>
      <w:r w:rsidRPr="00BE4B4C">
        <w:rPr>
          <w:rFonts w:ascii="Arial" w:hAnsi="Arial" w:cs="Arial"/>
          <w:lang w:val="en-GB"/>
        </w:rPr>
        <w:t xml:space="preserve"> data frames loaded from </w:t>
      </w:r>
      <w:proofErr w:type="spellStart"/>
      <w:r w:rsidRPr="00BE4B4C">
        <w:rPr>
          <w:rFonts w:ascii="Arial" w:hAnsi="Arial" w:cs="Arial"/>
          <w:lang w:val="en-GB"/>
        </w:rPr>
        <w:t>moderndive</w:t>
      </w:r>
      <w:proofErr w:type="spellEnd"/>
      <w:r w:rsidRPr="00BE4B4C">
        <w:rPr>
          <w:rFonts w:ascii="Arial" w:hAnsi="Arial" w:cs="Arial"/>
          <w:lang w:val="en-GB"/>
        </w:rPr>
        <w:t xml:space="preserve"> package (v0.5.3).</w:t>
      </w:r>
    </w:p>
    <w:p w14:paraId="55A46A80" w14:textId="6068C38A" w:rsidR="00BE4B4C" w:rsidRDefault="00BE4B4C" w:rsidP="00BE4B4C">
      <w:pPr>
        <w:autoSpaceDE w:val="0"/>
        <w:autoSpaceDN w:val="0"/>
        <w:adjustRightInd w:val="0"/>
        <w:rPr>
          <w:rFonts w:ascii="Arial" w:hAnsi="Arial" w:cs="Arial"/>
          <w:lang w:val="en-GB"/>
        </w:rPr>
      </w:pPr>
    </w:p>
    <w:p w14:paraId="384FE127" w14:textId="77777777" w:rsidR="00BE4B4C" w:rsidRPr="00BE4B4C" w:rsidRDefault="00BE4B4C" w:rsidP="00BE4B4C">
      <w:pPr>
        <w:pStyle w:val="NoSpacing"/>
        <w:rPr>
          <w:rFonts w:ascii="Arial" w:hAnsi="Arial" w:cs="Arial"/>
          <w:b/>
        </w:rPr>
      </w:pPr>
      <w:r w:rsidRPr="00BE4B4C">
        <w:rPr>
          <w:rFonts w:ascii="Arial" w:hAnsi="Arial" w:cs="Arial"/>
          <w:b/>
          <w:color w:val="000000"/>
        </w:rPr>
        <w:t>Questionnaire:</w:t>
      </w:r>
    </w:p>
    <w:p w14:paraId="6B7D730D" w14:textId="77777777" w:rsidR="00BE4B4C" w:rsidRPr="00BE4B4C" w:rsidRDefault="00BE4B4C" w:rsidP="00BE4B4C">
      <w:pPr>
        <w:pStyle w:val="NoSpacing"/>
        <w:rPr>
          <w:rFonts w:ascii="Arial" w:hAnsi="Arial" w:cs="Arial"/>
          <w:b/>
          <w:color w:val="000000"/>
        </w:rPr>
      </w:pPr>
    </w:p>
    <w:tbl>
      <w:tblPr>
        <w:tblStyle w:val="TableGrid"/>
        <w:tblW w:w="0" w:type="auto"/>
        <w:tblLook w:val="04A0" w:firstRow="1" w:lastRow="0" w:firstColumn="1" w:lastColumn="0" w:noHBand="0" w:noVBand="1"/>
      </w:tblPr>
      <w:tblGrid>
        <w:gridCol w:w="10768"/>
      </w:tblGrid>
      <w:tr w:rsidR="00BE4B4C" w14:paraId="3D19740E" w14:textId="77777777" w:rsidTr="00BE4B4C">
        <w:tc>
          <w:tcPr>
            <w:tcW w:w="10768" w:type="dxa"/>
          </w:tcPr>
          <w:p w14:paraId="48569831" w14:textId="36BF213A" w:rsidR="00BE4B4C" w:rsidRDefault="00BE4B4C" w:rsidP="00BE4B4C">
            <w:pPr>
              <w:pStyle w:val="NoSpacing"/>
              <w:rPr>
                <w:rFonts w:ascii="Arial" w:hAnsi="Arial" w:cs="Arial"/>
                <w:b/>
              </w:rPr>
            </w:pPr>
            <w:r w:rsidRPr="00BE4B4C">
              <w:rPr>
                <w:rFonts w:ascii="Arial" w:hAnsi="Arial" w:cs="Arial"/>
                <w:b/>
              </w:rPr>
              <w:t>1) What is your general opinion of the book? What are its main strengths and weaknesses? Please give details.</w:t>
            </w:r>
          </w:p>
        </w:tc>
      </w:tr>
      <w:tr w:rsidR="00BE4B4C" w14:paraId="775E1170" w14:textId="77777777" w:rsidTr="00BE4B4C">
        <w:tc>
          <w:tcPr>
            <w:tcW w:w="10768" w:type="dxa"/>
          </w:tcPr>
          <w:p w14:paraId="5A34CF98" w14:textId="77777777" w:rsidR="00BE4B4C" w:rsidRDefault="00BE4B4C" w:rsidP="00BE4B4C">
            <w:pPr>
              <w:pStyle w:val="NoSpacing"/>
              <w:rPr>
                <w:rFonts w:ascii="Arial" w:hAnsi="Arial" w:cs="Arial"/>
                <w:bCs/>
              </w:rPr>
            </w:pPr>
          </w:p>
          <w:p w14:paraId="0166DE2E" w14:textId="2F740C86" w:rsidR="00BE4B4C" w:rsidRDefault="00BE4B4C" w:rsidP="00BE4B4C">
            <w:pPr>
              <w:pStyle w:val="NoSpacing"/>
              <w:rPr>
                <w:rFonts w:ascii="Arial" w:hAnsi="Arial" w:cs="Arial"/>
                <w:bCs/>
              </w:rPr>
            </w:pPr>
          </w:p>
          <w:p w14:paraId="12113218" w14:textId="38BB8C26" w:rsidR="0009749B" w:rsidRDefault="0009749B" w:rsidP="00BE4B4C">
            <w:pPr>
              <w:pStyle w:val="NoSpacing"/>
              <w:rPr>
                <w:rFonts w:ascii="Arial" w:hAnsi="Arial" w:cs="Arial"/>
                <w:bCs/>
              </w:rPr>
            </w:pPr>
          </w:p>
          <w:p w14:paraId="0DFC67F2" w14:textId="77777777" w:rsidR="0009749B" w:rsidRDefault="0009749B" w:rsidP="00BE4B4C">
            <w:pPr>
              <w:pStyle w:val="NoSpacing"/>
              <w:rPr>
                <w:rFonts w:ascii="Arial" w:hAnsi="Arial" w:cs="Arial"/>
                <w:bCs/>
              </w:rPr>
            </w:pPr>
          </w:p>
          <w:p w14:paraId="049829B4" w14:textId="516CE0CB" w:rsidR="00BE4B4C" w:rsidRDefault="00BE4B4C" w:rsidP="00BE4B4C">
            <w:pPr>
              <w:pStyle w:val="NoSpacing"/>
              <w:rPr>
                <w:rFonts w:ascii="Arial" w:hAnsi="Arial" w:cs="Arial"/>
                <w:bCs/>
              </w:rPr>
            </w:pPr>
          </w:p>
          <w:p w14:paraId="58F8BA90" w14:textId="77777777" w:rsidR="00BE4B4C" w:rsidRDefault="00BE4B4C" w:rsidP="00BE4B4C">
            <w:pPr>
              <w:pStyle w:val="NoSpacing"/>
              <w:rPr>
                <w:rFonts w:ascii="Arial" w:hAnsi="Arial" w:cs="Arial"/>
                <w:bCs/>
              </w:rPr>
            </w:pPr>
          </w:p>
          <w:p w14:paraId="66EACBA7" w14:textId="77777777" w:rsidR="00BE4B4C" w:rsidRDefault="00BE4B4C" w:rsidP="00BE4B4C">
            <w:pPr>
              <w:pStyle w:val="NoSpacing"/>
              <w:rPr>
                <w:rFonts w:ascii="Arial" w:hAnsi="Arial" w:cs="Arial"/>
                <w:bCs/>
              </w:rPr>
            </w:pPr>
          </w:p>
          <w:p w14:paraId="14861847" w14:textId="5893AC2B" w:rsidR="00BE4B4C" w:rsidRPr="00BE4B4C" w:rsidRDefault="00BE4B4C" w:rsidP="00BE4B4C">
            <w:pPr>
              <w:pStyle w:val="NoSpacing"/>
              <w:rPr>
                <w:rFonts w:ascii="Arial" w:hAnsi="Arial" w:cs="Arial"/>
                <w:bCs/>
              </w:rPr>
            </w:pPr>
          </w:p>
        </w:tc>
      </w:tr>
      <w:tr w:rsidR="00BE4B4C" w14:paraId="3B6979F4" w14:textId="77777777" w:rsidTr="00BE4B4C">
        <w:tc>
          <w:tcPr>
            <w:tcW w:w="10768" w:type="dxa"/>
          </w:tcPr>
          <w:p w14:paraId="6ECFF7FC" w14:textId="57F30F2E" w:rsidR="00BE4B4C" w:rsidRDefault="00BE4B4C" w:rsidP="00BE4B4C">
            <w:pPr>
              <w:pStyle w:val="NoSpacing"/>
              <w:rPr>
                <w:rFonts w:ascii="Arial" w:hAnsi="Arial" w:cs="Arial"/>
                <w:b/>
              </w:rPr>
            </w:pPr>
            <w:r w:rsidRPr="00BE4B4C">
              <w:rPr>
                <w:rFonts w:ascii="Arial" w:hAnsi="Arial" w:cs="Arial"/>
                <w:b/>
              </w:rPr>
              <w:lastRenderedPageBreak/>
              <w:t>2) Please explain how you have used the book for teaching in the past. What was the course title, and what students were on it? Did you use the whole book or selected chapters?</w:t>
            </w:r>
            <w:r>
              <w:rPr>
                <w:rFonts w:ascii="Arial" w:hAnsi="Arial" w:cs="Arial"/>
                <w:b/>
              </w:rPr>
              <w:t xml:space="preserve"> Did you supplement with any other materials?</w:t>
            </w:r>
          </w:p>
        </w:tc>
      </w:tr>
      <w:tr w:rsidR="00BE4B4C" w14:paraId="1DE5387F" w14:textId="77777777" w:rsidTr="00BE4B4C">
        <w:tc>
          <w:tcPr>
            <w:tcW w:w="10768" w:type="dxa"/>
          </w:tcPr>
          <w:p w14:paraId="2727A395" w14:textId="77777777" w:rsidR="00BE4B4C" w:rsidRDefault="00BE4B4C" w:rsidP="00BE4B4C">
            <w:pPr>
              <w:pStyle w:val="NoSpacing"/>
              <w:rPr>
                <w:rFonts w:ascii="Arial" w:hAnsi="Arial" w:cs="Arial"/>
                <w:bCs/>
              </w:rPr>
            </w:pPr>
          </w:p>
          <w:p w14:paraId="48FE8ABD" w14:textId="272C7619" w:rsidR="00BE4B4C" w:rsidRDefault="00BE4B4C" w:rsidP="00BE4B4C">
            <w:pPr>
              <w:pStyle w:val="NoSpacing"/>
              <w:rPr>
                <w:rFonts w:ascii="Arial" w:hAnsi="Arial" w:cs="Arial"/>
                <w:bCs/>
              </w:rPr>
            </w:pPr>
          </w:p>
          <w:p w14:paraId="6FBB65FC" w14:textId="77777777" w:rsidR="0009749B" w:rsidRDefault="0009749B" w:rsidP="00BE4B4C">
            <w:pPr>
              <w:pStyle w:val="NoSpacing"/>
              <w:rPr>
                <w:rFonts w:ascii="Arial" w:hAnsi="Arial" w:cs="Arial"/>
                <w:bCs/>
              </w:rPr>
            </w:pPr>
          </w:p>
          <w:p w14:paraId="473117FB" w14:textId="77777777" w:rsidR="00BE4B4C" w:rsidRDefault="00BE4B4C" w:rsidP="00BE4B4C">
            <w:pPr>
              <w:pStyle w:val="NoSpacing"/>
              <w:rPr>
                <w:rFonts w:ascii="Arial" w:hAnsi="Arial" w:cs="Arial"/>
                <w:bCs/>
              </w:rPr>
            </w:pPr>
          </w:p>
          <w:p w14:paraId="49676143" w14:textId="591A18F4" w:rsidR="00BE4B4C" w:rsidRDefault="00BE4B4C" w:rsidP="00BE4B4C">
            <w:pPr>
              <w:pStyle w:val="NoSpacing"/>
              <w:rPr>
                <w:rFonts w:ascii="Arial" w:hAnsi="Arial" w:cs="Arial"/>
                <w:bCs/>
              </w:rPr>
            </w:pPr>
          </w:p>
          <w:p w14:paraId="593C1F08" w14:textId="77777777" w:rsidR="00BE4B4C" w:rsidRDefault="00BE4B4C" w:rsidP="00BE4B4C">
            <w:pPr>
              <w:pStyle w:val="NoSpacing"/>
              <w:rPr>
                <w:rFonts w:ascii="Arial" w:hAnsi="Arial" w:cs="Arial"/>
                <w:bCs/>
              </w:rPr>
            </w:pPr>
          </w:p>
          <w:p w14:paraId="587865C6" w14:textId="4171E4E8" w:rsidR="00BE4B4C" w:rsidRPr="00BE4B4C" w:rsidRDefault="00BE4B4C" w:rsidP="00BE4B4C">
            <w:pPr>
              <w:pStyle w:val="NoSpacing"/>
              <w:rPr>
                <w:rFonts w:ascii="Arial" w:hAnsi="Arial" w:cs="Arial"/>
                <w:bCs/>
              </w:rPr>
            </w:pPr>
          </w:p>
        </w:tc>
      </w:tr>
      <w:tr w:rsidR="00BE4B4C" w14:paraId="268A8209" w14:textId="77777777" w:rsidTr="00BE4B4C">
        <w:tc>
          <w:tcPr>
            <w:tcW w:w="10768" w:type="dxa"/>
          </w:tcPr>
          <w:p w14:paraId="7DB51243" w14:textId="42C328B6" w:rsidR="00BE4B4C" w:rsidRDefault="00BE4B4C" w:rsidP="00BE4B4C">
            <w:pPr>
              <w:pStyle w:val="NoSpacing"/>
              <w:rPr>
                <w:rFonts w:ascii="Arial" w:hAnsi="Arial" w:cs="Arial"/>
                <w:b/>
              </w:rPr>
            </w:pPr>
            <w:r w:rsidRPr="00BE4B4C">
              <w:rPr>
                <w:rFonts w:ascii="Arial" w:hAnsi="Arial" w:cs="Arial"/>
                <w:b/>
              </w:rPr>
              <w:t xml:space="preserve">3) Please suggest any specific improvements to the book </w:t>
            </w:r>
            <w:r w:rsidR="0009749B">
              <w:rPr>
                <w:rFonts w:ascii="Arial" w:hAnsi="Arial" w:cs="Arial"/>
                <w:b/>
              </w:rPr>
              <w:t>–</w:t>
            </w:r>
            <w:r w:rsidRPr="00BE4B4C">
              <w:rPr>
                <w:rFonts w:ascii="Arial" w:hAnsi="Arial" w:cs="Arial"/>
                <w:b/>
              </w:rPr>
              <w:t xml:space="preserve"> material that could be added, revised, restructured, or deleted.</w:t>
            </w:r>
          </w:p>
        </w:tc>
      </w:tr>
      <w:tr w:rsidR="00BE4B4C" w14:paraId="7A0BDE55" w14:textId="77777777" w:rsidTr="00BE4B4C">
        <w:tc>
          <w:tcPr>
            <w:tcW w:w="10768" w:type="dxa"/>
          </w:tcPr>
          <w:p w14:paraId="2B8BF8D1" w14:textId="77777777" w:rsidR="00BE4B4C" w:rsidRDefault="00BE4B4C" w:rsidP="00BE4B4C">
            <w:pPr>
              <w:pStyle w:val="NoSpacing"/>
              <w:rPr>
                <w:rFonts w:ascii="Arial" w:hAnsi="Arial" w:cs="Arial"/>
                <w:bCs/>
              </w:rPr>
            </w:pPr>
          </w:p>
          <w:p w14:paraId="14B5A8FC" w14:textId="03446AA3" w:rsidR="00BE4B4C" w:rsidRDefault="00BE4B4C" w:rsidP="00BE4B4C">
            <w:pPr>
              <w:pStyle w:val="NoSpacing"/>
              <w:rPr>
                <w:rFonts w:ascii="Arial" w:hAnsi="Arial" w:cs="Arial"/>
                <w:bCs/>
              </w:rPr>
            </w:pPr>
          </w:p>
          <w:p w14:paraId="72BBACE1" w14:textId="77777777" w:rsidR="0009749B" w:rsidRDefault="0009749B" w:rsidP="00BE4B4C">
            <w:pPr>
              <w:pStyle w:val="NoSpacing"/>
              <w:rPr>
                <w:rFonts w:ascii="Arial" w:hAnsi="Arial" w:cs="Arial"/>
                <w:bCs/>
              </w:rPr>
            </w:pPr>
          </w:p>
          <w:p w14:paraId="34847A85" w14:textId="77777777" w:rsidR="00BE4B4C" w:rsidRDefault="00BE4B4C" w:rsidP="00BE4B4C">
            <w:pPr>
              <w:pStyle w:val="NoSpacing"/>
              <w:rPr>
                <w:rFonts w:ascii="Arial" w:hAnsi="Arial" w:cs="Arial"/>
                <w:bCs/>
              </w:rPr>
            </w:pPr>
          </w:p>
          <w:p w14:paraId="6484B968" w14:textId="727F604D" w:rsidR="00BE4B4C" w:rsidRDefault="00BE4B4C" w:rsidP="00BE4B4C">
            <w:pPr>
              <w:pStyle w:val="NoSpacing"/>
              <w:rPr>
                <w:rFonts w:ascii="Arial" w:hAnsi="Arial" w:cs="Arial"/>
                <w:bCs/>
              </w:rPr>
            </w:pPr>
          </w:p>
          <w:p w14:paraId="1B9E677B" w14:textId="77777777" w:rsidR="00BE4B4C" w:rsidRDefault="00BE4B4C" w:rsidP="00BE4B4C">
            <w:pPr>
              <w:pStyle w:val="NoSpacing"/>
              <w:rPr>
                <w:rFonts w:ascii="Arial" w:hAnsi="Arial" w:cs="Arial"/>
                <w:bCs/>
              </w:rPr>
            </w:pPr>
          </w:p>
          <w:p w14:paraId="2C23F21C" w14:textId="595D1F40" w:rsidR="00BE4B4C" w:rsidRPr="00BE4B4C" w:rsidRDefault="00BE4B4C" w:rsidP="00BE4B4C">
            <w:pPr>
              <w:pStyle w:val="NoSpacing"/>
              <w:rPr>
                <w:rFonts w:ascii="Arial" w:hAnsi="Arial" w:cs="Arial"/>
                <w:bCs/>
              </w:rPr>
            </w:pPr>
          </w:p>
        </w:tc>
      </w:tr>
      <w:tr w:rsidR="00BE4B4C" w14:paraId="66E72153" w14:textId="77777777" w:rsidTr="00BE4B4C">
        <w:tc>
          <w:tcPr>
            <w:tcW w:w="10768" w:type="dxa"/>
          </w:tcPr>
          <w:p w14:paraId="7A2B36ED" w14:textId="7D12EA0C" w:rsidR="00BE4B4C" w:rsidRDefault="00BE4B4C" w:rsidP="00BE4B4C">
            <w:pPr>
              <w:pStyle w:val="NoSpacing"/>
              <w:rPr>
                <w:rFonts w:ascii="Arial" w:hAnsi="Arial" w:cs="Arial"/>
                <w:b/>
              </w:rPr>
            </w:pPr>
            <w:r>
              <w:rPr>
                <w:rFonts w:ascii="Arial" w:hAnsi="Arial" w:cs="Arial"/>
                <w:b/>
              </w:rPr>
              <w:t xml:space="preserve">4) </w:t>
            </w:r>
            <w:r w:rsidRPr="00BE4B4C">
              <w:rPr>
                <w:rFonts w:ascii="Arial" w:hAnsi="Arial" w:cs="Arial"/>
                <w:b/>
              </w:rPr>
              <w:t xml:space="preserve">Do you have any comments on the proposed revisions outlined by the authors </w:t>
            </w:r>
            <w:r w:rsidR="0009749B">
              <w:rPr>
                <w:rFonts w:ascii="Arial" w:hAnsi="Arial" w:cs="Arial"/>
                <w:b/>
              </w:rPr>
              <w:t>above</w:t>
            </w:r>
            <w:r w:rsidRPr="00BE4B4C">
              <w:rPr>
                <w:rFonts w:ascii="Arial" w:hAnsi="Arial" w:cs="Arial"/>
                <w:b/>
              </w:rPr>
              <w:t>?</w:t>
            </w:r>
          </w:p>
        </w:tc>
      </w:tr>
      <w:tr w:rsidR="00BE4B4C" w:rsidRPr="00BE4B4C" w14:paraId="7EA0D03F" w14:textId="77777777" w:rsidTr="00BE4B4C">
        <w:tc>
          <w:tcPr>
            <w:tcW w:w="10768" w:type="dxa"/>
          </w:tcPr>
          <w:p w14:paraId="20AB4C2C" w14:textId="77777777" w:rsidR="00BE4B4C" w:rsidRDefault="00BE4B4C" w:rsidP="00BE4B4C">
            <w:pPr>
              <w:pStyle w:val="NoSpacing"/>
              <w:rPr>
                <w:rFonts w:ascii="Arial" w:hAnsi="Arial" w:cs="Arial"/>
                <w:bCs/>
              </w:rPr>
            </w:pPr>
          </w:p>
          <w:p w14:paraId="221C51AD" w14:textId="77777777" w:rsidR="00BE4B4C" w:rsidRDefault="00BE4B4C" w:rsidP="00BE4B4C">
            <w:pPr>
              <w:pStyle w:val="NoSpacing"/>
              <w:rPr>
                <w:rFonts w:ascii="Arial" w:hAnsi="Arial" w:cs="Arial"/>
                <w:bCs/>
              </w:rPr>
            </w:pPr>
          </w:p>
          <w:p w14:paraId="55CF9975" w14:textId="77777777" w:rsidR="00BE4B4C" w:rsidRDefault="00BE4B4C" w:rsidP="00BE4B4C">
            <w:pPr>
              <w:pStyle w:val="NoSpacing"/>
              <w:rPr>
                <w:rFonts w:ascii="Arial" w:hAnsi="Arial" w:cs="Arial"/>
                <w:bCs/>
              </w:rPr>
            </w:pPr>
          </w:p>
          <w:p w14:paraId="44362A89" w14:textId="53FD9898" w:rsidR="00BE4B4C" w:rsidRDefault="00BE4B4C" w:rsidP="00BE4B4C">
            <w:pPr>
              <w:pStyle w:val="NoSpacing"/>
              <w:rPr>
                <w:rFonts w:ascii="Arial" w:hAnsi="Arial" w:cs="Arial"/>
                <w:bCs/>
              </w:rPr>
            </w:pPr>
          </w:p>
          <w:p w14:paraId="42D3EE30" w14:textId="77777777" w:rsidR="0009749B" w:rsidRDefault="0009749B" w:rsidP="00BE4B4C">
            <w:pPr>
              <w:pStyle w:val="NoSpacing"/>
              <w:rPr>
                <w:rFonts w:ascii="Arial" w:hAnsi="Arial" w:cs="Arial"/>
                <w:bCs/>
              </w:rPr>
            </w:pPr>
          </w:p>
          <w:p w14:paraId="10481F04" w14:textId="77777777" w:rsidR="00BE4B4C" w:rsidRDefault="00BE4B4C" w:rsidP="00BE4B4C">
            <w:pPr>
              <w:pStyle w:val="NoSpacing"/>
              <w:rPr>
                <w:rFonts w:ascii="Arial" w:hAnsi="Arial" w:cs="Arial"/>
                <w:bCs/>
              </w:rPr>
            </w:pPr>
          </w:p>
          <w:p w14:paraId="4486B37E" w14:textId="183F01D6" w:rsidR="00BE4B4C" w:rsidRPr="00BE4B4C" w:rsidRDefault="00BE4B4C" w:rsidP="00BE4B4C">
            <w:pPr>
              <w:pStyle w:val="NoSpacing"/>
              <w:rPr>
                <w:rFonts w:ascii="Arial" w:hAnsi="Arial" w:cs="Arial"/>
                <w:bCs/>
              </w:rPr>
            </w:pPr>
          </w:p>
        </w:tc>
      </w:tr>
      <w:tr w:rsidR="00BE4B4C" w14:paraId="0303B5A6" w14:textId="77777777" w:rsidTr="00BE4B4C">
        <w:tc>
          <w:tcPr>
            <w:tcW w:w="10768" w:type="dxa"/>
          </w:tcPr>
          <w:p w14:paraId="1BED8B3F" w14:textId="2CE52A5A" w:rsidR="00BE4B4C" w:rsidRDefault="00BE4B4C" w:rsidP="00BE4B4C">
            <w:pPr>
              <w:pStyle w:val="NoSpacing"/>
              <w:rPr>
                <w:rFonts w:ascii="Arial" w:hAnsi="Arial" w:cs="Arial"/>
                <w:b/>
              </w:rPr>
            </w:pPr>
            <w:r w:rsidRPr="00BE4B4C">
              <w:rPr>
                <w:rFonts w:ascii="Arial" w:hAnsi="Arial" w:cs="Arial"/>
                <w:b/>
              </w:rPr>
              <w:t xml:space="preserve">5) Do you believe there is scope for a new edition of the book? Would you, for example, use the new edition for your teaching? </w:t>
            </w:r>
          </w:p>
        </w:tc>
      </w:tr>
      <w:tr w:rsidR="00BE4B4C" w14:paraId="701B68CC" w14:textId="77777777" w:rsidTr="00BE4B4C">
        <w:tc>
          <w:tcPr>
            <w:tcW w:w="10768" w:type="dxa"/>
          </w:tcPr>
          <w:p w14:paraId="4BE8ACB5" w14:textId="59A9B95B" w:rsidR="00BE4B4C" w:rsidRDefault="00BE4B4C" w:rsidP="00BE4B4C">
            <w:pPr>
              <w:pStyle w:val="NoSpacing"/>
              <w:rPr>
                <w:rFonts w:ascii="Arial" w:hAnsi="Arial" w:cs="Arial"/>
                <w:bCs/>
              </w:rPr>
            </w:pPr>
          </w:p>
          <w:p w14:paraId="5F38C095" w14:textId="77777777" w:rsidR="0009749B" w:rsidRDefault="0009749B" w:rsidP="00BE4B4C">
            <w:pPr>
              <w:pStyle w:val="NoSpacing"/>
              <w:rPr>
                <w:rFonts w:ascii="Arial" w:hAnsi="Arial" w:cs="Arial"/>
                <w:bCs/>
              </w:rPr>
            </w:pPr>
          </w:p>
          <w:p w14:paraId="1B082861" w14:textId="39DA9912" w:rsidR="00BE4B4C" w:rsidRDefault="00BE4B4C" w:rsidP="00BE4B4C">
            <w:pPr>
              <w:pStyle w:val="NoSpacing"/>
              <w:rPr>
                <w:rFonts w:ascii="Arial" w:hAnsi="Arial" w:cs="Arial"/>
                <w:bCs/>
              </w:rPr>
            </w:pPr>
          </w:p>
          <w:p w14:paraId="122F1F5C" w14:textId="77777777" w:rsidR="00BE4B4C" w:rsidRDefault="00BE4B4C" w:rsidP="00BE4B4C">
            <w:pPr>
              <w:pStyle w:val="NoSpacing"/>
              <w:rPr>
                <w:rFonts w:ascii="Arial" w:hAnsi="Arial" w:cs="Arial"/>
                <w:bCs/>
              </w:rPr>
            </w:pPr>
          </w:p>
          <w:p w14:paraId="160130DD" w14:textId="77777777" w:rsidR="00BE4B4C" w:rsidRDefault="00BE4B4C" w:rsidP="00BE4B4C">
            <w:pPr>
              <w:pStyle w:val="NoSpacing"/>
              <w:rPr>
                <w:rFonts w:ascii="Arial" w:hAnsi="Arial" w:cs="Arial"/>
                <w:bCs/>
              </w:rPr>
            </w:pPr>
          </w:p>
          <w:p w14:paraId="3EB52D34" w14:textId="77777777" w:rsidR="00BE4B4C" w:rsidRDefault="00BE4B4C" w:rsidP="00BE4B4C">
            <w:pPr>
              <w:pStyle w:val="NoSpacing"/>
              <w:rPr>
                <w:rFonts w:ascii="Arial" w:hAnsi="Arial" w:cs="Arial"/>
                <w:bCs/>
              </w:rPr>
            </w:pPr>
          </w:p>
          <w:p w14:paraId="1E925D8B" w14:textId="46BC3E77" w:rsidR="00BE4B4C" w:rsidRPr="00BE4B4C" w:rsidRDefault="00BE4B4C" w:rsidP="00BE4B4C">
            <w:pPr>
              <w:pStyle w:val="NoSpacing"/>
              <w:rPr>
                <w:rFonts w:ascii="Arial" w:hAnsi="Arial" w:cs="Arial"/>
                <w:bCs/>
              </w:rPr>
            </w:pPr>
          </w:p>
        </w:tc>
      </w:tr>
      <w:tr w:rsidR="00BE4B4C" w14:paraId="63BCF53A" w14:textId="77777777" w:rsidTr="00BE4B4C">
        <w:tc>
          <w:tcPr>
            <w:tcW w:w="10768" w:type="dxa"/>
          </w:tcPr>
          <w:p w14:paraId="0A546BEC" w14:textId="76EEA7DE" w:rsidR="00BE4B4C" w:rsidRPr="00BE4B4C" w:rsidRDefault="00BE4B4C" w:rsidP="00BE4B4C">
            <w:pPr>
              <w:pStyle w:val="NoSpacing"/>
              <w:rPr>
                <w:rFonts w:ascii="Arial" w:hAnsi="Arial" w:cs="Arial"/>
                <w:b/>
              </w:rPr>
            </w:pPr>
            <w:r w:rsidRPr="00BE4B4C">
              <w:rPr>
                <w:rFonts w:ascii="Arial" w:hAnsi="Arial" w:cs="Arial"/>
                <w:b/>
              </w:rPr>
              <w:t>6) What are the key related and/or competing titles? How do they compare with this book?</w:t>
            </w:r>
          </w:p>
        </w:tc>
      </w:tr>
      <w:tr w:rsidR="00BE4B4C" w14:paraId="46031A3D" w14:textId="77777777" w:rsidTr="00BE4B4C">
        <w:tc>
          <w:tcPr>
            <w:tcW w:w="10768" w:type="dxa"/>
          </w:tcPr>
          <w:p w14:paraId="11D6137D" w14:textId="0BC028F6" w:rsidR="00BE4B4C" w:rsidRDefault="00BE4B4C" w:rsidP="00BE4B4C">
            <w:pPr>
              <w:pStyle w:val="NoSpacing"/>
              <w:rPr>
                <w:rFonts w:ascii="Arial" w:hAnsi="Arial" w:cs="Arial"/>
                <w:bCs/>
              </w:rPr>
            </w:pPr>
          </w:p>
          <w:p w14:paraId="65F0140C" w14:textId="1F40FCE2" w:rsidR="00BE4B4C" w:rsidRDefault="00BE4B4C" w:rsidP="00BE4B4C">
            <w:pPr>
              <w:pStyle w:val="NoSpacing"/>
              <w:rPr>
                <w:rFonts w:ascii="Arial" w:hAnsi="Arial" w:cs="Arial"/>
                <w:bCs/>
              </w:rPr>
            </w:pPr>
          </w:p>
          <w:p w14:paraId="1B321B08" w14:textId="77777777" w:rsidR="0009749B" w:rsidRDefault="0009749B" w:rsidP="00BE4B4C">
            <w:pPr>
              <w:pStyle w:val="NoSpacing"/>
              <w:rPr>
                <w:rFonts w:ascii="Arial" w:hAnsi="Arial" w:cs="Arial"/>
                <w:bCs/>
              </w:rPr>
            </w:pPr>
          </w:p>
          <w:p w14:paraId="5DE68AA6" w14:textId="34D2BB67" w:rsidR="00BE4B4C" w:rsidRDefault="00BE4B4C" w:rsidP="00BE4B4C">
            <w:pPr>
              <w:pStyle w:val="NoSpacing"/>
              <w:rPr>
                <w:rFonts w:ascii="Arial" w:hAnsi="Arial" w:cs="Arial"/>
                <w:bCs/>
              </w:rPr>
            </w:pPr>
          </w:p>
          <w:p w14:paraId="136C33FD" w14:textId="77777777" w:rsidR="00BE4B4C" w:rsidRDefault="00BE4B4C" w:rsidP="00BE4B4C">
            <w:pPr>
              <w:pStyle w:val="NoSpacing"/>
              <w:rPr>
                <w:rFonts w:ascii="Arial" w:hAnsi="Arial" w:cs="Arial"/>
                <w:bCs/>
              </w:rPr>
            </w:pPr>
          </w:p>
          <w:p w14:paraId="757B06C8" w14:textId="77777777" w:rsidR="00BE4B4C" w:rsidRDefault="00BE4B4C" w:rsidP="00BE4B4C">
            <w:pPr>
              <w:pStyle w:val="NoSpacing"/>
              <w:rPr>
                <w:rFonts w:ascii="Arial" w:hAnsi="Arial" w:cs="Arial"/>
                <w:bCs/>
              </w:rPr>
            </w:pPr>
          </w:p>
          <w:p w14:paraId="453CBBF2" w14:textId="7061DD7D" w:rsidR="00BE4B4C" w:rsidRDefault="00BE4B4C" w:rsidP="00BE4B4C">
            <w:pPr>
              <w:pStyle w:val="NoSpacing"/>
              <w:rPr>
                <w:rFonts w:ascii="Arial" w:hAnsi="Arial" w:cs="Arial"/>
                <w:bCs/>
              </w:rPr>
            </w:pPr>
          </w:p>
        </w:tc>
      </w:tr>
      <w:tr w:rsidR="00BE4B4C" w14:paraId="64C7361E" w14:textId="77777777" w:rsidTr="00BE4B4C">
        <w:tc>
          <w:tcPr>
            <w:tcW w:w="10768" w:type="dxa"/>
          </w:tcPr>
          <w:p w14:paraId="6B59881A" w14:textId="110CA390" w:rsidR="00BE4B4C" w:rsidRPr="00BE4B4C" w:rsidRDefault="00BE4B4C" w:rsidP="00BE4B4C">
            <w:pPr>
              <w:pStyle w:val="NoSpacing"/>
              <w:rPr>
                <w:rFonts w:ascii="Arial" w:hAnsi="Arial" w:cs="Arial"/>
                <w:b/>
              </w:rPr>
            </w:pPr>
            <w:r w:rsidRPr="00BE4B4C">
              <w:rPr>
                <w:rFonts w:ascii="Arial" w:hAnsi="Arial" w:cs="Arial"/>
                <w:b/>
              </w:rPr>
              <w:t>7) Do you have any additional comments to help improve the book?</w:t>
            </w:r>
          </w:p>
        </w:tc>
      </w:tr>
      <w:tr w:rsidR="00BE4B4C" w14:paraId="721A6C52" w14:textId="77777777" w:rsidTr="00BE4B4C">
        <w:tc>
          <w:tcPr>
            <w:tcW w:w="10768" w:type="dxa"/>
          </w:tcPr>
          <w:p w14:paraId="1221A76E" w14:textId="6C43CCD5" w:rsidR="00BE4B4C" w:rsidRDefault="00BE4B4C" w:rsidP="00BE4B4C">
            <w:pPr>
              <w:pStyle w:val="NoSpacing"/>
              <w:rPr>
                <w:rFonts w:ascii="Arial" w:hAnsi="Arial" w:cs="Arial"/>
                <w:bCs/>
              </w:rPr>
            </w:pPr>
          </w:p>
          <w:p w14:paraId="0015F9CC" w14:textId="77777777" w:rsidR="0009749B" w:rsidRDefault="0009749B" w:rsidP="00BE4B4C">
            <w:pPr>
              <w:pStyle w:val="NoSpacing"/>
              <w:rPr>
                <w:rFonts w:ascii="Arial" w:hAnsi="Arial" w:cs="Arial"/>
                <w:bCs/>
              </w:rPr>
            </w:pPr>
          </w:p>
          <w:p w14:paraId="52DF3135" w14:textId="65C0D68C" w:rsidR="00BE4B4C" w:rsidRDefault="00BE4B4C" w:rsidP="00BE4B4C">
            <w:pPr>
              <w:pStyle w:val="NoSpacing"/>
              <w:rPr>
                <w:rFonts w:ascii="Arial" w:hAnsi="Arial" w:cs="Arial"/>
                <w:bCs/>
              </w:rPr>
            </w:pPr>
          </w:p>
          <w:p w14:paraId="31F39C97" w14:textId="77777777" w:rsidR="00BE4B4C" w:rsidRDefault="00BE4B4C" w:rsidP="00BE4B4C">
            <w:pPr>
              <w:pStyle w:val="NoSpacing"/>
              <w:rPr>
                <w:rFonts w:ascii="Arial" w:hAnsi="Arial" w:cs="Arial"/>
                <w:bCs/>
              </w:rPr>
            </w:pPr>
          </w:p>
          <w:p w14:paraId="30E5DEED" w14:textId="77777777" w:rsidR="00BE4B4C" w:rsidRDefault="00BE4B4C" w:rsidP="00BE4B4C">
            <w:pPr>
              <w:pStyle w:val="NoSpacing"/>
              <w:rPr>
                <w:rFonts w:ascii="Arial" w:hAnsi="Arial" w:cs="Arial"/>
                <w:bCs/>
              </w:rPr>
            </w:pPr>
          </w:p>
          <w:p w14:paraId="62910FDD" w14:textId="0E61A40D" w:rsidR="00BE4B4C" w:rsidRPr="00BE4B4C" w:rsidRDefault="00BE4B4C" w:rsidP="00BE4B4C">
            <w:pPr>
              <w:pStyle w:val="NoSpacing"/>
              <w:rPr>
                <w:rFonts w:ascii="Arial" w:hAnsi="Arial" w:cs="Arial"/>
                <w:bCs/>
              </w:rPr>
            </w:pPr>
          </w:p>
        </w:tc>
      </w:tr>
    </w:tbl>
    <w:p w14:paraId="6500F506" w14:textId="18E10CD6" w:rsidR="00553F98" w:rsidRPr="002052C5" w:rsidRDefault="00553F98" w:rsidP="004F1102">
      <w:pPr>
        <w:rPr>
          <w:rFonts w:ascii="Arial" w:hAnsi="Arial" w:cs="Arial"/>
          <w:b/>
          <w:bCs/>
          <w:lang w:val="en-GB" w:eastAsia="en-GB"/>
        </w:rPr>
      </w:pPr>
    </w:p>
    <w:sectPr w:rsidR="00553F98" w:rsidRPr="002052C5" w:rsidSect="00BE4B4C">
      <w:footerReference w:type="even" r:id="rId10"/>
      <w:footerReference w:type="defaul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6B4D" w14:textId="77777777" w:rsidR="005C73D2" w:rsidRDefault="005C73D2" w:rsidP="00BE4B4C">
      <w:r>
        <w:separator/>
      </w:r>
    </w:p>
  </w:endnote>
  <w:endnote w:type="continuationSeparator" w:id="0">
    <w:p w14:paraId="74722F67" w14:textId="77777777" w:rsidR="005C73D2" w:rsidRDefault="005C73D2" w:rsidP="00BE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0101" w14:textId="77777777" w:rsidR="00BE4B4C" w:rsidRDefault="00BE4B4C">
    <w:pPr>
      <w:pStyle w:val="Footer"/>
    </w:pPr>
    <w:r>
      <w:rPr>
        <w:noProof/>
      </w:rPr>
      <mc:AlternateContent>
        <mc:Choice Requires="wps">
          <w:drawing>
            <wp:anchor distT="0" distB="0" distL="0" distR="0" simplePos="0" relativeHeight="251659264" behindDoc="0" locked="0" layoutInCell="1" allowOverlap="1" wp14:anchorId="5E94F176" wp14:editId="13002931">
              <wp:simplePos x="635" y="635"/>
              <wp:positionH relativeFrom="leftMargin">
                <wp:align>left</wp:align>
              </wp:positionH>
              <wp:positionV relativeFrom="paragraph">
                <wp:posOffset>635</wp:posOffset>
              </wp:positionV>
              <wp:extent cx="443865" cy="443865"/>
              <wp:effectExtent l="0" t="0" r="15875" b="18415"/>
              <wp:wrapSquare wrapText="bothSides"/>
              <wp:docPr id="2" name="Text Box 2"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59BA05"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E94F176" id="_x0000_t202" coordsize="21600,21600" o:spt="202" path="m,l,21600r21600,l21600,xe">
              <v:stroke joinstyle="miter"/>
              <v:path gradientshapeok="t" o:connecttype="rect"/>
            </v:shapetype>
            <v:shape id="Text Box 2" o:spid="_x0000_s1026" type="#_x0000_t202" alt="Information Classification: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" filled="f" stroked="f">
              <v:fill o:detectmouseclick="t"/>
              <v:textbox style="mso-fit-shape-to-text:t" inset="15pt,0,0,0">
                <w:txbxContent>
                  <w:p w14:paraId="7159BA05"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319B" w14:textId="77777777" w:rsidR="00BE4B4C" w:rsidRDefault="00BE4B4C">
    <w:pPr>
      <w:pStyle w:val="Footer"/>
    </w:pPr>
    <w:r>
      <w:rPr>
        <w:noProof/>
      </w:rPr>
      <mc:AlternateContent>
        <mc:Choice Requires="wps">
          <w:drawing>
            <wp:anchor distT="0" distB="0" distL="0" distR="0" simplePos="0" relativeHeight="251660288" behindDoc="0" locked="0" layoutInCell="1" allowOverlap="1" wp14:anchorId="0838F0CE" wp14:editId="0B7AC490">
              <wp:simplePos x="914400" y="9429750"/>
              <wp:positionH relativeFrom="leftMargin">
                <wp:align>left</wp:align>
              </wp:positionH>
              <wp:positionV relativeFrom="paragraph">
                <wp:posOffset>635</wp:posOffset>
              </wp:positionV>
              <wp:extent cx="443865" cy="443865"/>
              <wp:effectExtent l="0" t="0" r="15875" b="18415"/>
              <wp:wrapSquare wrapText="bothSides"/>
              <wp:docPr id="3" name="Text Box 3"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BC394E" w14:textId="13F892DA" w:rsidR="00BE4B4C" w:rsidRPr="00BE4B4C" w:rsidRDefault="00BE4B4C">
                          <w:pPr>
                            <w:rPr>
                              <w:rFonts w:ascii="Rockwell" w:eastAsia="Rockwell" w:hAnsi="Rockwell" w:cs="Rockwell"/>
                              <w:color w:val="0078D7"/>
                              <w:sz w:val="18"/>
                              <w:szCs w:val="18"/>
                            </w:rPr>
                          </w:pP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838F0CE" id="_x0000_t202" coordsize="21600,21600" o:spt="202" path="m,l,21600r21600,l21600,xe">
              <v:stroke joinstyle="miter"/>
              <v:path gradientshapeok="t" o:connecttype="rect"/>
            </v:shapetype>
            <v:shape id="Text Box 3" o:spid="_x0000_s1027" type="#_x0000_t202" alt="Information Classification: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" filled="f" stroked="f">
              <v:fill o:detectmouseclick="t"/>
              <v:textbox style="mso-fit-shape-to-text:t" inset="15pt,0,0,0">
                <w:txbxContent>
                  <w:p w14:paraId="7ABC394E" w14:textId="13F892DA" w:rsidR="00BE4B4C" w:rsidRPr="00BE4B4C" w:rsidRDefault="00BE4B4C">
                    <w:pPr>
                      <w:rPr>
                        <w:rFonts w:ascii="Rockwell" w:eastAsia="Rockwell" w:hAnsi="Rockwell" w:cs="Rockwell"/>
                        <w:color w:val="0078D7"/>
                        <w:sz w:val="18"/>
                        <w:szCs w:val="18"/>
                      </w:rPr>
                    </w:pP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96191" w14:textId="77777777" w:rsidR="00BE4B4C" w:rsidRDefault="00BE4B4C">
    <w:pPr>
      <w:pStyle w:val="Footer"/>
    </w:pPr>
    <w:r>
      <w:rPr>
        <w:noProof/>
      </w:rPr>
      <mc:AlternateContent>
        <mc:Choice Requires="wps">
          <w:drawing>
            <wp:anchor distT="0" distB="0" distL="0" distR="0" simplePos="0" relativeHeight="251658240" behindDoc="0" locked="0" layoutInCell="1" allowOverlap="1" wp14:anchorId="7FD384DA" wp14:editId="709C9667">
              <wp:simplePos x="635" y="635"/>
              <wp:positionH relativeFrom="leftMargin">
                <wp:align>left</wp:align>
              </wp:positionH>
              <wp:positionV relativeFrom="paragraph">
                <wp:posOffset>635</wp:posOffset>
              </wp:positionV>
              <wp:extent cx="443865" cy="443865"/>
              <wp:effectExtent l="0" t="0" r="15875" b="18415"/>
              <wp:wrapSquare wrapText="bothSides"/>
              <wp:docPr id="1" name="Text Box 1" descr="Information Classification: Gener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42ED52"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FD384DA" id="_x0000_t202" coordsize="21600,21600" o:spt="202" path="m,l,21600r21600,l21600,xe">
              <v:stroke joinstyle="miter"/>
              <v:path gradientshapeok="t" o:connecttype="rect"/>
            </v:shapetype>
            <v:shape id="Text Box 1" o:spid="_x0000_s1028" type="#_x0000_t202" alt="Information Classification: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" filled="f" stroked="f">
              <v:fill o:detectmouseclick="t"/>
              <v:textbox style="mso-fit-shape-to-text:t" inset="15pt,0,0,0">
                <w:txbxContent>
                  <w:p w14:paraId="4242ED52" w14:textId="77777777" w:rsidR="00BE4B4C" w:rsidRPr="00BE4B4C" w:rsidRDefault="00BE4B4C">
                    <w:pPr>
                      <w:rPr>
                        <w:rFonts w:ascii="Rockwell" w:eastAsia="Rockwell" w:hAnsi="Rockwell" w:cs="Rockwell"/>
                        <w:color w:val="0078D7"/>
                        <w:sz w:val="18"/>
                        <w:szCs w:val="18"/>
                      </w:rPr>
                    </w:pPr>
                    <w:r w:rsidRPr="00BE4B4C">
                      <w:rPr>
                        <w:rFonts w:ascii="Rockwell" w:eastAsia="Rockwell" w:hAnsi="Rockwell" w:cs="Rockwell"/>
                        <w:color w:val="0078D7"/>
                        <w:sz w:val="18"/>
                        <w:szCs w:val="18"/>
                      </w:rPr>
                      <w:t>Information Classification: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807C" w14:textId="77777777" w:rsidR="005C73D2" w:rsidRDefault="005C73D2" w:rsidP="00BE4B4C">
      <w:r>
        <w:separator/>
      </w:r>
    </w:p>
  </w:footnote>
  <w:footnote w:type="continuationSeparator" w:id="0">
    <w:p w14:paraId="04CF80E8" w14:textId="77777777" w:rsidR="005C73D2" w:rsidRDefault="005C73D2" w:rsidP="00BE4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1B4914"/>
    <w:multiLevelType w:val="hybridMultilevel"/>
    <w:tmpl w:val="99FE14D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3F74E1E"/>
    <w:multiLevelType w:val="hybridMultilevel"/>
    <w:tmpl w:val="A500A4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2117999"/>
    <w:multiLevelType w:val="hybridMultilevel"/>
    <w:tmpl w:val="8BD6300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4"/>
  </w:num>
  <w:num w:numId="3">
    <w:abstractNumId w:val="10"/>
  </w:num>
  <w:num w:numId="4">
    <w:abstractNumId w:val="24"/>
  </w:num>
  <w:num w:numId="5">
    <w:abstractNumId w:val="15"/>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3"/>
  </w:num>
  <w:num w:numId="23">
    <w:abstractNumId w:val="25"/>
  </w:num>
  <w:num w:numId="24">
    <w:abstractNumId w:val="23"/>
  </w:num>
  <w:num w:numId="25">
    <w:abstractNumId w:val="1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4C"/>
    <w:rsid w:val="0009749B"/>
    <w:rsid w:val="002052C5"/>
    <w:rsid w:val="004F1102"/>
    <w:rsid w:val="00553F98"/>
    <w:rsid w:val="005C73D2"/>
    <w:rsid w:val="00645252"/>
    <w:rsid w:val="006D3D74"/>
    <w:rsid w:val="0083569A"/>
    <w:rsid w:val="00A9204E"/>
    <w:rsid w:val="00BE4B4C"/>
    <w:rsid w:val="00FB1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44AAB"/>
  <w15:chartTrackingRefBased/>
  <w15:docId w15:val="{F841A4BC-1120-4EF0-B633-68B86D84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BE4B4C"/>
    <w:pPr>
      <w:ind w:left="720"/>
      <w:contextualSpacing/>
    </w:pPr>
  </w:style>
  <w:style w:type="paragraph" w:styleId="NoSpacing">
    <w:name w:val="No Spacing"/>
    <w:uiPriority w:val="1"/>
    <w:qFormat/>
    <w:rsid w:val="00BE4B4C"/>
    <w:rPr>
      <w:rFonts w:ascii="Calibri" w:hAnsi="Calibri" w:cs="Calibri"/>
      <w:lang w:val="en-GB" w:eastAsia="en-GB"/>
    </w:rPr>
  </w:style>
  <w:style w:type="table" w:styleId="TableGrid">
    <w:name w:val="Table Grid"/>
    <w:basedOn w:val="TableNormal"/>
    <w:uiPriority w:val="39"/>
    <w:rsid w:val="00BE4B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er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14</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Calver, Rob</dc:creator>
  <cp:keywords/>
  <dc:description/>
  <cp:lastModifiedBy>Calver, Rob</cp:lastModifiedBy>
  <cp:revision>4</cp:revision>
  <dcterms:created xsi:type="dcterms:W3CDTF">2022-06-24T11:36:00Z</dcterms:created>
  <dcterms:modified xsi:type="dcterms:W3CDTF">2022-07-29T22:10:00Z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ClassificationContentMarkingFooterShapeIds">
    <vt:lpwstr>1,2,3</vt:lpwstr>
  </property>
  <property fmtid="{D5CDD505-2E9C-101B-9397-08002B2CF9AE}" pid="9" name="ClassificationContentMarkingFooterFontProps">
    <vt:lpwstr>#0078d7,9,Rockwell</vt:lpwstr>
  </property>
  <property fmtid="{D5CDD505-2E9C-101B-9397-08002B2CF9AE}" pid="10" name="ClassificationContentMarkingFooterText">
    <vt:lpwstr>Information Classification: General</vt:lpwstr>
  </property>
  <property fmtid="{D5CDD505-2E9C-101B-9397-08002B2CF9AE}" pid="11" name="MSIP_Label_2bbab825-a111-45e4-86a1-18cee0005896_Enabled">
    <vt:lpwstr>true</vt:lpwstr>
  </property>
  <property fmtid="{D5CDD505-2E9C-101B-9397-08002B2CF9AE}" pid="12" name="MSIP_Label_2bbab825-a111-45e4-86a1-18cee0005896_SetDate">
    <vt:lpwstr>2022-06-24T11:36:10Z</vt:lpwstr>
  </property>
  <property fmtid="{D5CDD505-2E9C-101B-9397-08002B2CF9AE}" pid="13" name="MSIP_Label_2bbab825-a111-45e4-86a1-18cee0005896_Method">
    <vt:lpwstr>Standard</vt:lpwstr>
  </property>
  <property fmtid="{D5CDD505-2E9C-101B-9397-08002B2CF9AE}" pid="14" name="MSIP_Label_2bbab825-a111-45e4-86a1-18cee0005896_Name">
    <vt:lpwstr>2bbab825-a111-45e4-86a1-18cee0005896</vt:lpwstr>
  </property>
  <property fmtid="{D5CDD505-2E9C-101B-9397-08002B2CF9AE}" pid="15" name="MSIP_Label_2bbab825-a111-45e4-86a1-18cee0005896_SiteId">
    <vt:lpwstr>2567d566-604c-408a-8a60-55d0dc9d9d6b</vt:lpwstr>
  </property>
  <property fmtid="{D5CDD505-2E9C-101B-9397-08002B2CF9AE}" pid="16" name="MSIP_Label_2bbab825-a111-45e4-86a1-18cee0005896_ActionId">
    <vt:lpwstr>5d110ab2-515c-4733-b293-ea39afe9d70f</vt:lpwstr>
  </property>
  <property fmtid="{D5CDD505-2E9C-101B-9397-08002B2CF9AE}" pid="17" name="MSIP_Label_2bbab825-a111-45e4-86a1-18cee0005896_ContentBits">
    <vt:lpwstr>2</vt:lpwstr>
  </property>
</Properties>
</file>