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BB370" w14:textId="77777777" w:rsidR="003504D7" w:rsidRPr="007F209D" w:rsidRDefault="000918C3">
      <w:pPr>
        <w:jc w:val="center"/>
        <w:rPr>
          <w:rFonts w:cs="Times New Roman"/>
        </w:rPr>
      </w:pPr>
      <w:r w:rsidRPr="007F209D">
        <w:rPr>
          <w:rFonts w:cs="Times New Roman"/>
          <w:b/>
        </w:rPr>
        <w:t>SIMATS ENGINEERING (SAVEETHA SCHOOL OF ENGINEERING)</w:t>
      </w:r>
    </w:p>
    <w:p w14:paraId="745F8987" w14:textId="77777777" w:rsidR="003504D7" w:rsidRPr="007F209D" w:rsidRDefault="000918C3">
      <w:pPr>
        <w:jc w:val="center"/>
        <w:rPr>
          <w:rFonts w:cs="Times New Roman"/>
        </w:rPr>
      </w:pPr>
      <w:r w:rsidRPr="007F209D">
        <w:rPr>
          <w:rFonts w:cs="Times New Roman"/>
          <w:b/>
        </w:rPr>
        <w:t>Department of Computer Science and Engineering</w:t>
      </w:r>
    </w:p>
    <w:p w14:paraId="102C08F1" w14:textId="77777777" w:rsidR="003504D7" w:rsidRPr="007F209D" w:rsidRDefault="000918C3">
      <w:pPr>
        <w:jc w:val="center"/>
        <w:rPr>
          <w:rFonts w:cs="Times New Roman"/>
        </w:rPr>
      </w:pPr>
      <w:r w:rsidRPr="007F209D">
        <w:rPr>
          <w:rFonts w:cs="Times New Roman"/>
          <w:b/>
        </w:rPr>
        <w:t>CO2 ASSESSMENT TOOL 2 – ARCHITECTURE DESIGN ASSIGNMENT</w:t>
      </w:r>
    </w:p>
    <w:p w14:paraId="045FB3A3" w14:textId="77777777" w:rsidR="003504D7" w:rsidRPr="007F209D" w:rsidRDefault="003504D7">
      <w:pPr>
        <w:rPr>
          <w:rFonts w:cs="Times New Roman"/>
        </w:rPr>
      </w:pPr>
    </w:p>
    <w:tbl>
      <w:tblPr>
        <w:tblW w:w="0" w:type="auto"/>
        <w:jc w:val="center"/>
        <w:tblLayout w:type="fixed"/>
        <w:tblLook w:val="04A0" w:firstRow="1" w:lastRow="0" w:firstColumn="1" w:lastColumn="0" w:noHBand="0" w:noVBand="1"/>
      </w:tblPr>
      <w:tblGrid>
        <w:gridCol w:w="1800"/>
        <w:gridCol w:w="3168"/>
        <w:gridCol w:w="1800"/>
        <w:gridCol w:w="3168"/>
      </w:tblGrid>
      <w:tr w:rsidR="003504D7" w:rsidRPr="007F209D" w14:paraId="62DA9338" w14:textId="77777777">
        <w:trPr>
          <w:jc w:val="center"/>
        </w:trPr>
        <w:tc>
          <w:tcPr>
            <w:tcW w:w="1800" w:type="dxa"/>
            <w:tcBorders>
              <w:top w:val="single" w:sz="6" w:space="0" w:color="000000"/>
              <w:left w:val="single" w:sz="6" w:space="0" w:color="000000"/>
              <w:bottom w:val="single" w:sz="6" w:space="0" w:color="000000"/>
              <w:right w:val="single" w:sz="6" w:space="0" w:color="000000"/>
            </w:tcBorders>
            <w:vAlign w:val="center"/>
          </w:tcPr>
          <w:p w14:paraId="667B1C86" w14:textId="77777777" w:rsidR="003504D7" w:rsidRPr="007F209D" w:rsidRDefault="000918C3">
            <w:pPr>
              <w:spacing w:after="20"/>
              <w:rPr>
                <w:rFonts w:cs="Times New Roman"/>
              </w:rPr>
            </w:pPr>
            <w:r w:rsidRPr="007F209D">
              <w:rPr>
                <w:rFonts w:cs="Times New Roman"/>
                <w:b/>
                <w:sz w:val="18"/>
              </w:rPr>
              <w:t>Course Code</w:t>
            </w:r>
          </w:p>
        </w:tc>
        <w:tc>
          <w:tcPr>
            <w:tcW w:w="3168" w:type="dxa"/>
            <w:tcBorders>
              <w:top w:val="single" w:sz="6" w:space="0" w:color="000000"/>
              <w:left w:val="single" w:sz="6" w:space="0" w:color="000000"/>
              <w:bottom w:val="single" w:sz="6" w:space="0" w:color="000000"/>
              <w:right w:val="single" w:sz="6" w:space="0" w:color="000000"/>
            </w:tcBorders>
            <w:vAlign w:val="center"/>
          </w:tcPr>
          <w:p w14:paraId="1C02363F" w14:textId="77777777" w:rsidR="003504D7" w:rsidRPr="007F209D" w:rsidRDefault="000918C3">
            <w:pPr>
              <w:spacing w:after="20"/>
              <w:rPr>
                <w:rFonts w:cs="Times New Roman"/>
              </w:rPr>
            </w:pPr>
            <w:r w:rsidRPr="007F209D">
              <w:rPr>
                <w:rFonts w:cs="Times New Roman"/>
                <w:sz w:val="18"/>
              </w:rPr>
              <w:t>CSA10 / CSA1063</w:t>
            </w:r>
          </w:p>
        </w:tc>
        <w:tc>
          <w:tcPr>
            <w:tcW w:w="1800" w:type="dxa"/>
            <w:tcBorders>
              <w:top w:val="single" w:sz="6" w:space="0" w:color="000000"/>
              <w:left w:val="single" w:sz="6" w:space="0" w:color="000000"/>
              <w:bottom w:val="single" w:sz="6" w:space="0" w:color="000000"/>
              <w:right w:val="single" w:sz="6" w:space="0" w:color="000000"/>
            </w:tcBorders>
            <w:vAlign w:val="center"/>
          </w:tcPr>
          <w:p w14:paraId="1BE7C224" w14:textId="77777777" w:rsidR="003504D7" w:rsidRPr="007F209D" w:rsidRDefault="000918C3">
            <w:pPr>
              <w:spacing w:after="20"/>
              <w:rPr>
                <w:rFonts w:cs="Times New Roman"/>
              </w:rPr>
            </w:pPr>
            <w:r w:rsidRPr="007F209D">
              <w:rPr>
                <w:rFonts w:cs="Times New Roman"/>
                <w:b/>
                <w:sz w:val="18"/>
              </w:rPr>
              <w:t>Course Title</w:t>
            </w:r>
          </w:p>
        </w:tc>
        <w:tc>
          <w:tcPr>
            <w:tcW w:w="3168" w:type="dxa"/>
            <w:tcBorders>
              <w:top w:val="single" w:sz="6" w:space="0" w:color="000000"/>
              <w:left w:val="single" w:sz="6" w:space="0" w:color="000000"/>
              <w:bottom w:val="single" w:sz="6" w:space="0" w:color="000000"/>
              <w:right w:val="single" w:sz="6" w:space="0" w:color="000000"/>
            </w:tcBorders>
            <w:vAlign w:val="center"/>
          </w:tcPr>
          <w:p w14:paraId="250F9BD9" w14:textId="77777777" w:rsidR="003504D7" w:rsidRPr="007F209D" w:rsidRDefault="000918C3">
            <w:pPr>
              <w:spacing w:after="20"/>
              <w:rPr>
                <w:rFonts w:cs="Times New Roman"/>
              </w:rPr>
            </w:pPr>
            <w:r w:rsidRPr="007F209D">
              <w:rPr>
                <w:rFonts w:cs="Times New Roman"/>
                <w:sz w:val="18"/>
              </w:rPr>
              <w:t>Software Engineering</w:t>
            </w:r>
          </w:p>
        </w:tc>
      </w:tr>
      <w:tr w:rsidR="003504D7" w:rsidRPr="007F209D" w14:paraId="5B3ECB44" w14:textId="77777777">
        <w:trPr>
          <w:jc w:val="center"/>
        </w:trPr>
        <w:tc>
          <w:tcPr>
            <w:tcW w:w="1800" w:type="dxa"/>
            <w:tcBorders>
              <w:top w:val="single" w:sz="6" w:space="0" w:color="000000"/>
              <w:left w:val="single" w:sz="6" w:space="0" w:color="000000"/>
              <w:bottom w:val="single" w:sz="6" w:space="0" w:color="000000"/>
              <w:right w:val="single" w:sz="6" w:space="0" w:color="000000"/>
            </w:tcBorders>
            <w:vAlign w:val="center"/>
          </w:tcPr>
          <w:p w14:paraId="764EBECE" w14:textId="77777777" w:rsidR="003504D7" w:rsidRPr="007F209D" w:rsidRDefault="000918C3">
            <w:pPr>
              <w:spacing w:after="20"/>
              <w:rPr>
                <w:rFonts w:cs="Times New Roman"/>
              </w:rPr>
            </w:pPr>
            <w:r w:rsidRPr="007F209D">
              <w:rPr>
                <w:rFonts w:cs="Times New Roman"/>
                <w:b/>
                <w:sz w:val="18"/>
              </w:rPr>
              <w:t>CO Assessed</w:t>
            </w:r>
          </w:p>
        </w:tc>
        <w:tc>
          <w:tcPr>
            <w:tcW w:w="3168" w:type="dxa"/>
            <w:tcBorders>
              <w:top w:val="single" w:sz="6" w:space="0" w:color="000000"/>
              <w:left w:val="single" w:sz="6" w:space="0" w:color="000000"/>
              <w:bottom w:val="single" w:sz="6" w:space="0" w:color="000000"/>
              <w:right w:val="single" w:sz="6" w:space="0" w:color="000000"/>
            </w:tcBorders>
            <w:vAlign w:val="center"/>
          </w:tcPr>
          <w:p w14:paraId="45FAE184" w14:textId="77777777" w:rsidR="003504D7" w:rsidRPr="007F209D" w:rsidRDefault="000918C3">
            <w:pPr>
              <w:spacing w:after="20"/>
              <w:rPr>
                <w:rFonts w:cs="Times New Roman"/>
              </w:rPr>
            </w:pPr>
            <w:r w:rsidRPr="007F209D">
              <w:rPr>
                <w:rFonts w:cs="Times New Roman"/>
                <w:sz w:val="18"/>
              </w:rPr>
              <w:t>CO2</w:t>
            </w:r>
          </w:p>
        </w:tc>
        <w:tc>
          <w:tcPr>
            <w:tcW w:w="1800" w:type="dxa"/>
            <w:tcBorders>
              <w:top w:val="single" w:sz="6" w:space="0" w:color="000000"/>
              <w:left w:val="single" w:sz="6" w:space="0" w:color="000000"/>
              <w:bottom w:val="single" w:sz="6" w:space="0" w:color="000000"/>
              <w:right w:val="single" w:sz="6" w:space="0" w:color="000000"/>
            </w:tcBorders>
            <w:vAlign w:val="center"/>
          </w:tcPr>
          <w:p w14:paraId="44AA6862" w14:textId="77777777" w:rsidR="003504D7" w:rsidRPr="007F209D" w:rsidRDefault="000918C3">
            <w:pPr>
              <w:spacing w:after="20"/>
              <w:rPr>
                <w:rFonts w:cs="Times New Roman"/>
              </w:rPr>
            </w:pPr>
            <w:r w:rsidRPr="007F209D">
              <w:rPr>
                <w:rFonts w:cs="Times New Roman"/>
                <w:b/>
                <w:sz w:val="18"/>
              </w:rPr>
              <w:t>Assessment</w:t>
            </w:r>
          </w:p>
        </w:tc>
        <w:tc>
          <w:tcPr>
            <w:tcW w:w="3168" w:type="dxa"/>
            <w:tcBorders>
              <w:top w:val="single" w:sz="6" w:space="0" w:color="000000"/>
              <w:left w:val="single" w:sz="6" w:space="0" w:color="000000"/>
              <w:bottom w:val="single" w:sz="6" w:space="0" w:color="000000"/>
              <w:right w:val="single" w:sz="6" w:space="0" w:color="000000"/>
            </w:tcBorders>
            <w:vAlign w:val="center"/>
          </w:tcPr>
          <w:p w14:paraId="587352DD" w14:textId="77777777" w:rsidR="003504D7" w:rsidRPr="007F209D" w:rsidRDefault="000918C3">
            <w:pPr>
              <w:spacing w:after="20"/>
              <w:rPr>
                <w:rFonts w:cs="Times New Roman"/>
              </w:rPr>
            </w:pPr>
            <w:r w:rsidRPr="007F209D">
              <w:rPr>
                <w:rFonts w:cs="Times New Roman"/>
                <w:sz w:val="18"/>
              </w:rPr>
              <w:t>Assessment Tool 2 – Architecture Design Assignment</w:t>
            </w:r>
          </w:p>
        </w:tc>
      </w:tr>
      <w:tr w:rsidR="003504D7" w:rsidRPr="007F209D" w14:paraId="7F810F36" w14:textId="77777777">
        <w:trPr>
          <w:jc w:val="center"/>
        </w:trPr>
        <w:tc>
          <w:tcPr>
            <w:tcW w:w="1800" w:type="dxa"/>
            <w:tcBorders>
              <w:top w:val="single" w:sz="6" w:space="0" w:color="000000"/>
              <w:left w:val="single" w:sz="6" w:space="0" w:color="000000"/>
              <w:bottom w:val="single" w:sz="6" w:space="0" w:color="000000"/>
              <w:right w:val="single" w:sz="6" w:space="0" w:color="000000"/>
            </w:tcBorders>
            <w:vAlign w:val="center"/>
          </w:tcPr>
          <w:p w14:paraId="1308C786" w14:textId="77777777" w:rsidR="003504D7" w:rsidRPr="007F209D" w:rsidRDefault="000918C3">
            <w:pPr>
              <w:spacing w:after="20"/>
              <w:rPr>
                <w:rFonts w:cs="Times New Roman"/>
              </w:rPr>
            </w:pPr>
            <w:r w:rsidRPr="007F209D">
              <w:rPr>
                <w:rFonts w:cs="Times New Roman"/>
                <w:b/>
                <w:sz w:val="18"/>
              </w:rPr>
              <w:t>Weightage</w:t>
            </w:r>
          </w:p>
        </w:tc>
        <w:tc>
          <w:tcPr>
            <w:tcW w:w="3168" w:type="dxa"/>
            <w:tcBorders>
              <w:top w:val="single" w:sz="6" w:space="0" w:color="000000"/>
              <w:left w:val="single" w:sz="6" w:space="0" w:color="000000"/>
              <w:bottom w:val="single" w:sz="6" w:space="0" w:color="000000"/>
              <w:right w:val="single" w:sz="6" w:space="0" w:color="000000"/>
            </w:tcBorders>
            <w:vAlign w:val="center"/>
          </w:tcPr>
          <w:p w14:paraId="52DB0EA9" w14:textId="77777777" w:rsidR="003504D7" w:rsidRPr="007F209D" w:rsidRDefault="000918C3">
            <w:pPr>
              <w:spacing w:after="20"/>
              <w:rPr>
                <w:rFonts w:cs="Times New Roman"/>
              </w:rPr>
            </w:pPr>
            <w:r w:rsidRPr="007F209D">
              <w:rPr>
                <w:rFonts w:cs="Times New Roman"/>
                <w:sz w:val="18"/>
              </w:rPr>
              <w:t>20%</w:t>
            </w:r>
          </w:p>
        </w:tc>
        <w:tc>
          <w:tcPr>
            <w:tcW w:w="1800" w:type="dxa"/>
            <w:tcBorders>
              <w:top w:val="single" w:sz="6" w:space="0" w:color="000000"/>
              <w:left w:val="single" w:sz="6" w:space="0" w:color="000000"/>
              <w:bottom w:val="single" w:sz="6" w:space="0" w:color="000000"/>
              <w:right w:val="single" w:sz="6" w:space="0" w:color="000000"/>
            </w:tcBorders>
            <w:vAlign w:val="center"/>
          </w:tcPr>
          <w:p w14:paraId="38CE3EF7" w14:textId="77777777" w:rsidR="003504D7" w:rsidRPr="007F209D" w:rsidRDefault="000918C3">
            <w:pPr>
              <w:spacing w:after="20"/>
              <w:rPr>
                <w:rFonts w:cs="Times New Roman"/>
              </w:rPr>
            </w:pPr>
            <w:r w:rsidRPr="007F209D">
              <w:rPr>
                <w:rFonts w:cs="Times New Roman"/>
                <w:b/>
                <w:sz w:val="18"/>
              </w:rPr>
              <w:t>Total Marks</w:t>
            </w:r>
          </w:p>
        </w:tc>
        <w:tc>
          <w:tcPr>
            <w:tcW w:w="3168" w:type="dxa"/>
            <w:tcBorders>
              <w:top w:val="single" w:sz="6" w:space="0" w:color="000000"/>
              <w:left w:val="single" w:sz="6" w:space="0" w:color="000000"/>
              <w:bottom w:val="single" w:sz="6" w:space="0" w:color="000000"/>
              <w:right w:val="single" w:sz="6" w:space="0" w:color="000000"/>
            </w:tcBorders>
            <w:vAlign w:val="center"/>
          </w:tcPr>
          <w:p w14:paraId="5B524DD7" w14:textId="77777777" w:rsidR="003504D7" w:rsidRPr="007F209D" w:rsidRDefault="000918C3">
            <w:pPr>
              <w:spacing w:after="20"/>
              <w:rPr>
                <w:rFonts w:cs="Times New Roman"/>
              </w:rPr>
            </w:pPr>
            <w:r w:rsidRPr="007F209D">
              <w:rPr>
                <w:rFonts w:cs="Times New Roman"/>
                <w:sz w:val="18"/>
              </w:rPr>
              <w:t>25</w:t>
            </w:r>
          </w:p>
        </w:tc>
      </w:tr>
      <w:tr w:rsidR="003504D7" w:rsidRPr="007F209D" w14:paraId="3DB63DC1" w14:textId="77777777">
        <w:trPr>
          <w:jc w:val="center"/>
        </w:trPr>
        <w:tc>
          <w:tcPr>
            <w:tcW w:w="1800" w:type="dxa"/>
            <w:tcBorders>
              <w:top w:val="single" w:sz="6" w:space="0" w:color="000000"/>
              <w:left w:val="single" w:sz="6" w:space="0" w:color="000000"/>
              <w:bottom w:val="single" w:sz="6" w:space="0" w:color="000000"/>
              <w:right w:val="single" w:sz="6" w:space="0" w:color="000000"/>
            </w:tcBorders>
            <w:vAlign w:val="center"/>
          </w:tcPr>
          <w:p w14:paraId="15319038" w14:textId="77777777" w:rsidR="003504D7" w:rsidRPr="007F209D" w:rsidRDefault="000918C3">
            <w:pPr>
              <w:spacing w:after="20"/>
              <w:rPr>
                <w:rFonts w:cs="Times New Roman"/>
              </w:rPr>
            </w:pPr>
            <w:r w:rsidRPr="007F209D">
              <w:rPr>
                <w:rFonts w:cs="Times New Roman"/>
                <w:b/>
                <w:sz w:val="18"/>
              </w:rPr>
              <w:t>CO2 Statement</w:t>
            </w:r>
          </w:p>
        </w:tc>
        <w:tc>
          <w:tcPr>
            <w:tcW w:w="3168" w:type="dxa"/>
            <w:gridSpan w:val="3"/>
            <w:tcBorders>
              <w:top w:val="single" w:sz="6" w:space="0" w:color="000000"/>
              <w:left w:val="single" w:sz="6" w:space="0" w:color="000000"/>
              <w:bottom w:val="single" w:sz="6" w:space="0" w:color="000000"/>
              <w:right w:val="single" w:sz="6" w:space="0" w:color="000000"/>
            </w:tcBorders>
            <w:vAlign w:val="center"/>
          </w:tcPr>
          <w:p w14:paraId="297662BA" w14:textId="77777777" w:rsidR="003504D7" w:rsidRPr="007F209D" w:rsidRDefault="000918C3">
            <w:pPr>
              <w:spacing w:after="20"/>
              <w:rPr>
                <w:rFonts w:cs="Times New Roman"/>
                <w:i/>
                <w:iCs/>
              </w:rPr>
            </w:pPr>
            <w:r w:rsidRPr="007F209D">
              <w:rPr>
                <w:rFonts w:cs="Times New Roman"/>
                <w:i/>
                <w:iCs/>
                <w:sz w:val="18"/>
              </w:rPr>
              <w:t>Perform detailed requirements analysis, design scalable architectures, and prioritize features with a focus on cross-disciplinary skills</w:t>
            </w:r>
          </w:p>
        </w:tc>
      </w:tr>
      <w:tr w:rsidR="003504D7" w:rsidRPr="007F209D" w14:paraId="0354C167" w14:textId="77777777">
        <w:trPr>
          <w:jc w:val="center"/>
        </w:trPr>
        <w:tc>
          <w:tcPr>
            <w:tcW w:w="1800" w:type="dxa"/>
            <w:tcBorders>
              <w:top w:val="single" w:sz="6" w:space="0" w:color="000000"/>
              <w:left w:val="single" w:sz="6" w:space="0" w:color="000000"/>
              <w:bottom w:val="single" w:sz="6" w:space="0" w:color="000000"/>
              <w:right w:val="single" w:sz="6" w:space="0" w:color="000000"/>
            </w:tcBorders>
            <w:vAlign w:val="center"/>
          </w:tcPr>
          <w:p w14:paraId="136BFA32" w14:textId="77777777" w:rsidR="003504D7" w:rsidRPr="007F209D" w:rsidRDefault="000918C3">
            <w:pPr>
              <w:spacing w:after="20"/>
              <w:rPr>
                <w:rFonts w:cs="Times New Roman"/>
              </w:rPr>
            </w:pPr>
            <w:r w:rsidRPr="007F209D">
              <w:rPr>
                <w:rFonts w:cs="Times New Roman"/>
                <w:b/>
                <w:sz w:val="18"/>
              </w:rPr>
              <w:t>Student Name</w:t>
            </w:r>
          </w:p>
        </w:tc>
        <w:tc>
          <w:tcPr>
            <w:tcW w:w="3168" w:type="dxa"/>
            <w:tcBorders>
              <w:top w:val="single" w:sz="6" w:space="0" w:color="000000"/>
              <w:left w:val="single" w:sz="6" w:space="0" w:color="000000"/>
              <w:bottom w:val="single" w:sz="6" w:space="0" w:color="000000"/>
              <w:right w:val="single" w:sz="6" w:space="0" w:color="000000"/>
            </w:tcBorders>
            <w:vAlign w:val="center"/>
          </w:tcPr>
          <w:p w14:paraId="306A04EA" w14:textId="77777777" w:rsidR="003504D7" w:rsidRPr="007F209D" w:rsidRDefault="000918C3">
            <w:pPr>
              <w:spacing w:after="20"/>
              <w:rPr>
                <w:rFonts w:cs="Times New Roman"/>
              </w:rPr>
            </w:pPr>
            <w:r w:rsidRPr="007F209D">
              <w:rPr>
                <w:rFonts w:cs="Times New Roman"/>
                <w:sz w:val="18"/>
              </w:rPr>
              <w:t>Hariny A P</w:t>
            </w:r>
          </w:p>
        </w:tc>
        <w:tc>
          <w:tcPr>
            <w:tcW w:w="1800" w:type="dxa"/>
            <w:tcBorders>
              <w:top w:val="single" w:sz="6" w:space="0" w:color="000000"/>
              <w:left w:val="single" w:sz="6" w:space="0" w:color="000000"/>
              <w:bottom w:val="single" w:sz="6" w:space="0" w:color="000000"/>
              <w:right w:val="single" w:sz="6" w:space="0" w:color="000000"/>
            </w:tcBorders>
            <w:vAlign w:val="center"/>
          </w:tcPr>
          <w:p w14:paraId="6E4B5A0D" w14:textId="77777777" w:rsidR="003504D7" w:rsidRPr="007F209D" w:rsidRDefault="000918C3">
            <w:pPr>
              <w:spacing w:after="20"/>
              <w:rPr>
                <w:rFonts w:cs="Times New Roman"/>
              </w:rPr>
            </w:pPr>
            <w:r w:rsidRPr="007F209D">
              <w:rPr>
                <w:rFonts w:cs="Times New Roman"/>
                <w:b/>
                <w:sz w:val="18"/>
              </w:rPr>
              <w:t>Reg. No.</w:t>
            </w:r>
          </w:p>
        </w:tc>
        <w:tc>
          <w:tcPr>
            <w:tcW w:w="3168" w:type="dxa"/>
            <w:tcBorders>
              <w:top w:val="single" w:sz="6" w:space="0" w:color="000000"/>
              <w:left w:val="single" w:sz="6" w:space="0" w:color="000000"/>
              <w:bottom w:val="single" w:sz="6" w:space="0" w:color="000000"/>
              <w:right w:val="single" w:sz="6" w:space="0" w:color="000000"/>
            </w:tcBorders>
            <w:vAlign w:val="center"/>
          </w:tcPr>
          <w:p w14:paraId="5BCA84C8" w14:textId="77777777" w:rsidR="003504D7" w:rsidRPr="007F209D" w:rsidRDefault="000918C3">
            <w:pPr>
              <w:spacing w:after="20"/>
              <w:rPr>
                <w:rFonts w:cs="Times New Roman"/>
              </w:rPr>
            </w:pPr>
            <w:r w:rsidRPr="007F209D">
              <w:rPr>
                <w:rFonts w:cs="Times New Roman"/>
                <w:sz w:val="18"/>
              </w:rPr>
              <w:t>192511334</w:t>
            </w:r>
          </w:p>
        </w:tc>
      </w:tr>
      <w:tr w:rsidR="003504D7" w:rsidRPr="007F209D" w14:paraId="6136335F" w14:textId="77777777">
        <w:trPr>
          <w:jc w:val="center"/>
        </w:trPr>
        <w:tc>
          <w:tcPr>
            <w:tcW w:w="1800" w:type="dxa"/>
            <w:tcBorders>
              <w:top w:val="single" w:sz="6" w:space="0" w:color="000000"/>
              <w:left w:val="single" w:sz="6" w:space="0" w:color="000000"/>
              <w:bottom w:val="single" w:sz="6" w:space="0" w:color="000000"/>
              <w:right w:val="single" w:sz="6" w:space="0" w:color="000000"/>
            </w:tcBorders>
            <w:vAlign w:val="center"/>
          </w:tcPr>
          <w:p w14:paraId="658C509A" w14:textId="77777777" w:rsidR="003504D7" w:rsidRPr="007F209D" w:rsidRDefault="000918C3">
            <w:pPr>
              <w:spacing w:after="20"/>
              <w:rPr>
                <w:rFonts w:cs="Times New Roman"/>
              </w:rPr>
            </w:pPr>
            <w:r w:rsidRPr="007F209D">
              <w:rPr>
                <w:rFonts w:cs="Times New Roman"/>
                <w:b/>
                <w:sz w:val="18"/>
              </w:rPr>
              <w:t>Date</w:t>
            </w:r>
          </w:p>
        </w:tc>
        <w:tc>
          <w:tcPr>
            <w:tcW w:w="3168" w:type="dxa"/>
            <w:tcBorders>
              <w:top w:val="single" w:sz="6" w:space="0" w:color="000000"/>
              <w:left w:val="single" w:sz="6" w:space="0" w:color="000000"/>
              <w:bottom w:val="single" w:sz="6" w:space="0" w:color="000000"/>
              <w:right w:val="single" w:sz="6" w:space="0" w:color="000000"/>
            </w:tcBorders>
            <w:vAlign w:val="center"/>
          </w:tcPr>
          <w:p w14:paraId="52FD0906" w14:textId="5335F6E0" w:rsidR="003504D7" w:rsidRPr="007F209D" w:rsidRDefault="000918C3">
            <w:pPr>
              <w:spacing w:after="20"/>
              <w:rPr>
                <w:rFonts w:cs="Times New Roman"/>
              </w:rPr>
            </w:pPr>
            <w:r w:rsidRPr="007F209D">
              <w:rPr>
                <w:rFonts w:cs="Times New Roman"/>
                <w:sz w:val="18"/>
              </w:rPr>
              <w:t>2</w:t>
            </w:r>
            <w:r w:rsidR="007F209D" w:rsidRPr="007F209D">
              <w:rPr>
                <w:rFonts w:cs="Times New Roman"/>
                <w:sz w:val="18"/>
              </w:rPr>
              <w:t>6</w:t>
            </w:r>
            <w:r w:rsidRPr="007F209D">
              <w:rPr>
                <w:rFonts w:cs="Times New Roman"/>
                <w:sz w:val="18"/>
              </w:rPr>
              <w:t xml:space="preserve"> October 2026</w:t>
            </w:r>
          </w:p>
        </w:tc>
        <w:tc>
          <w:tcPr>
            <w:tcW w:w="1800" w:type="dxa"/>
            <w:tcBorders>
              <w:top w:val="single" w:sz="6" w:space="0" w:color="000000"/>
              <w:left w:val="single" w:sz="6" w:space="0" w:color="000000"/>
              <w:bottom w:val="single" w:sz="6" w:space="0" w:color="000000"/>
              <w:right w:val="single" w:sz="6" w:space="0" w:color="000000"/>
            </w:tcBorders>
            <w:vAlign w:val="center"/>
          </w:tcPr>
          <w:p w14:paraId="50501D4B" w14:textId="77777777" w:rsidR="003504D7" w:rsidRPr="007F209D" w:rsidRDefault="000918C3">
            <w:pPr>
              <w:spacing w:after="20"/>
              <w:rPr>
                <w:rFonts w:cs="Times New Roman"/>
              </w:rPr>
            </w:pPr>
            <w:r w:rsidRPr="007F209D">
              <w:rPr>
                <w:rFonts w:cs="Times New Roman"/>
                <w:b/>
                <w:sz w:val="18"/>
              </w:rPr>
              <w:t>Duration</w:t>
            </w:r>
          </w:p>
        </w:tc>
        <w:tc>
          <w:tcPr>
            <w:tcW w:w="3168" w:type="dxa"/>
            <w:tcBorders>
              <w:top w:val="single" w:sz="6" w:space="0" w:color="000000"/>
              <w:left w:val="single" w:sz="6" w:space="0" w:color="000000"/>
              <w:bottom w:val="single" w:sz="6" w:space="0" w:color="000000"/>
              <w:right w:val="single" w:sz="6" w:space="0" w:color="000000"/>
            </w:tcBorders>
            <w:vAlign w:val="center"/>
          </w:tcPr>
          <w:p w14:paraId="2C80B897" w14:textId="77777777" w:rsidR="003504D7" w:rsidRPr="007F209D" w:rsidRDefault="000918C3">
            <w:pPr>
              <w:spacing w:after="20"/>
              <w:rPr>
                <w:rFonts w:cs="Times New Roman"/>
              </w:rPr>
            </w:pPr>
            <w:r w:rsidRPr="007F209D">
              <w:rPr>
                <w:rFonts w:cs="Times New Roman"/>
                <w:sz w:val="18"/>
              </w:rPr>
              <w:t>60 minutes</w:t>
            </w:r>
          </w:p>
        </w:tc>
      </w:tr>
    </w:tbl>
    <w:p w14:paraId="775DBE64" w14:textId="77777777" w:rsidR="003504D7" w:rsidRPr="007F209D" w:rsidRDefault="003504D7">
      <w:pPr>
        <w:rPr>
          <w:rFonts w:cs="Times New Roman"/>
        </w:rPr>
      </w:pPr>
    </w:p>
    <w:p w14:paraId="625DFE55"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Code of Conduct</w:t>
      </w:r>
    </w:p>
    <w:p w14:paraId="4AF2F465" w14:textId="60AF31AF" w:rsidR="003504D7" w:rsidRPr="007F209D" w:rsidRDefault="000918C3">
      <w:pPr>
        <w:rPr>
          <w:rFonts w:cs="Times New Roman"/>
        </w:rPr>
      </w:pPr>
      <w:r w:rsidRPr="007F209D">
        <w:rPr>
          <w:rFonts w:cs="Times New Roman"/>
        </w:rPr>
        <w:t xml:space="preserve">I, </w:t>
      </w:r>
      <w:r w:rsidRPr="007F209D">
        <w:rPr>
          <w:rFonts w:cs="Times New Roman"/>
          <w:b/>
          <w:bCs/>
        </w:rPr>
        <w:t>Hariny A P (</w:t>
      </w:r>
      <w:r w:rsidRPr="007F209D">
        <w:rPr>
          <w:rFonts w:cs="Times New Roman"/>
          <w:b/>
          <w:bCs/>
        </w:rPr>
        <w:t>192511334),</w:t>
      </w:r>
      <w:r w:rsidRPr="007F209D">
        <w:rPr>
          <w:rFonts w:cs="Times New Roman"/>
        </w:rPr>
        <w:t xml:space="preserve"> certify that this submission is my original work and that I have adhered to the guidelines specified for this assessment. I unders</w:t>
      </w:r>
      <w:r w:rsidRPr="007F209D">
        <w:rPr>
          <w:rFonts w:cs="Times New Roman"/>
        </w:rPr>
        <w:t>tand that any violation of academic integrity rules will result in disciplinary action.</w:t>
      </w:r>
    </w:p>
    <w:p w14:paraId="6596A7A6" w14:textId="410E0E1E" w:rsidR="003504D7" w:rsidRPr="007F209D" w:rsidRDefault="000918C3">
      <w:pPr>
        <w:rPr>
          <w:rFonts w:cs="Times New Roman"/>
        </w:rPr>
      </w:pPr>
      <w:r w:rsidRPr="007F209D">
        <w:rPr>
          <w:rFonts w:cs="Times New Roman"/>
        </w:rPr>
        <w:t xml:space="preserve">Signature of the Student: </w:t>
      </w:r>
      <w:r w:rsidR="003E7FE0" w:rsidRPr="007F209D">
        <w:rPr>
          <w:rFonts w:cs="Times New Roman"/>
          <w:b/>
          <w:bCs/>
        </w:rPr>
        <w:t>Hariny A P (192511334</w:t>
      </w:r>
      <w:r w:rsidR="003E7FE0" w:rsidRPr="007F209D">
        <w:rPr>
          <w:rFonts w:cs="Times New Roman"/>
          <w:b/>
          <w:bCs/>
        </w:rPr>
        <w:t>)</w:t>
      </w:r>
    </w:p>
    <w:p w14:paraId="5FAA66CA" w14:textId="77777777" w:rsidR="003504D7" w:rsidRPr="007F209D" w:rsidRDefault="003504D7">
      <w:pPr>
        <w:rPr>
          <w:rFonts w:cs="Times New Roman"/>
        </w:rPr>
      </w:pPr>
    </w:p>
    <w:p w14:paraId="27364B45"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Annexure A – Architecture Design Assignment</w:t>
      </w:r>
    </w:p>
    <w:p w14:paraId="68F26184" w14:textId="77777777" w:rsidR="003504D7" w:rsidRPr="007F209D" w:rsidRDefault="000918C3">
      <w:pPr>
        <w:pStyle w:val="Heading3"/>
        <w:rPr>
          <w:rFonts w:ascii="Times New Roman" w:hAnsi="Times New Roman" w:cs="Times New Roman"/>
        </w:rPr>
      </w:pPr>
      <w:r w:rsidRPr="007F209D">
        <w:rPr>
          <w:rFonts w:ascii="Times New Roman" w:hAnsi="Times New Roman" w:cs="Times New Roman"/>
        </w:rPr>
        <w:t>Instructions to Students</w:t>
      </w:r>
    </w:p>
    <w:p w14:paraId="359401C9" w14:textId="77777777" w:rsidR="003504D7" w:rsidRPr="007F209D" w:rsidRDefault="000918C3">
      <w:pPr>
        <w:rPr>
          <w:rFonts w:cs="Times New Roman"/>
        </w:rPr>
      </w:pPr>
      <w:r w:rsidRPr="007F209D">
        <w:rPr>
          <w:rFonts w:cs="Times New Roman"/>
        </w:rPr>
        <w:t xml:space="preserve">Each student will be </w:t>
      </w:r>
      <w:r w:rsidRPr="007F209D">
        <w:rPr>
          <w:rFonts w:cs="Times New Roman"/>
        </w:rPr>
        <w:t>assigned an individual software project problem statement. Based on the assigned problem, analyze the system requirements and design an appropriate software architecture by applying software engineering principles. The submission should demonstrate the abi</w:t>
      </w:r>
      <w:r w:rsidRPr="007F209D">
        <w:rPr>
          <w:rFonts w:cs="Times New Roman"/>
        </w:rPr>
        <w:t>lity to select, justify, and evaluate a suitable architectural style.</w:t>
      </w:r>
    </w:p>
    <w:p w14:paraId="0A154707" w14:textId="77777777" w:rsidR="003504D7" w:rsidRPr="007F209D" w:rsidRDefault="000918C3">
      <w:pPr>
        <w:pStyle w:val="Heading3"/>
        <w:rPr>
          <w:rFonts w:ascii="Times New Roman" w:hAnsi="Times New Roman" w:cs="Times New Roman"/>
        </w:rPr>
      </w:pPr>
      <w:r w:rsidRPr="007F209D">
        <w:rPr>
          <w:rFonts w:ascii="Times New Roman" w:hAnsi="Times New Roman" w:cs="Times New Roman"/>
        </w:rPr>
        <w:t>Assigned Problem Statement</w:t>
      </w:r>
    </w:p>
    <w:p w14:paraId="6D528433" w14:textId="77777777" w:rsidR="003504D7" w:rsidRPr="007F209D" w:rsidRDefault="000918C3">
      <w:pPr>
        <w:rPr>
          <w:rFonts w:cs="Times New Roman"/>
        </w:rPr>
      </w:pPr>
      <w:r w:rsidRPr="007F209D">
        <w:rPr>
          <w:rFonts w:cs="Times New Roman"/>
          <w:b/>
        </w:rPr>
        <w:t>Chaos Engineering Platform for Distributed Application Resilience</w:t>
      </w:r>
    </w:p>
    <w:p w14:paraId="11A67C43" w14:textId="77777777" w:rsidR="003504D7" w:rsidRPr="007F209D" w:rsidRDefault="000918C3">
      <w:pPr>
        <w:rPr>
          <w:rFonts w:cs="Times New Roman"/>
        </w:rPr>
      </w:pPr>
      <w:r w:rsidRPr="007F209D">
        <w:rPr>
          <w:rFonts w:cs="Times New Roman"/>
        </w:rPr>
        <w:t>Design and develop a Chaos Engineering Platform that safely introduces controlled failures in</w:t>
      </w:r>
      <w:r w:rsidRPr="007F209D">
        <w:rPr>
          <w:rFonts w:cs="Times New Roman"/>
        </w:rPr>
        <w:t>to distributed applications and evaluates their resilience without causing unacceptable production impact. The platform should support service failures, network delays, resource exhaustion, dependency failures, and container termination. It should define s</w:t>
      </w:r>
      <w:r w:rsidRPr="007F209D">
        <w:rPr>
          <w:rFonts w:cs="Times New Roman"/>
        </w:rPr>
        <w:t>afety controls, collect observability data, stop experiments when risk thresholds are exceeded, and generate resilience reports.</w:t>
      </w:r>
    </w:p>
    <w:p w14:paraId="3AF9C0D3" w14:textId="77777777" w:rsidR="003504D7" w:rsidRPr="007F209D" w:rsidRDefault="000918C3">
      <w:pPr>
        <w:rPr>
          <w:rFonts w:cs="Times New Roman"/>
        </w:rPr>
      </w:pPr>
      <w:r w:rsidRPr="007F209D">
        <w:rPr>
          <w:rFonts w:cs="Times New Roman"/>
        </w:rPr>
        <w:br w:type="page"/>
      </w:r>
    </w:p>
    <w:p w14:paraId="11101F1F"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lastRenderedPageBreak/>
        <w:t>Executive Summary</w:t>
      </w:r>
    </w:p>
    <w:p w14:paraId="3286900D" w14:textId="77777777" w:rsidR="003504D7" w:rsidRPr="007F209D" w:rsidRDefault="000918C3">
      <w:pPr>
        <w:rPr>
          <w:rFonts w:cs="Times New Roman"/>
        </w:rPr>
      </w:pPr>
      <w:r w:rsidRPr="007F209D">
        <w:rPr>
          <w:rFonts w:cs="Times New Roman"/>
        </w:rPr>
        <w:t>Distributed applications rely on networks, databases, containers, queues, external APIs, and multiple cooperating services. Their failures may emerge from combinations of partial ou</w:t>
      </w:r>
      <w:r w:rsidRPr="007F209D">
        <w:rPr>
          <w:rFonts w:cs="Times New Roman"/>
        </w:rPr>
        <w:t>tages, delays, exhausted resources, and dependency problems that are difficult to reproduce through conventional functional testing. This report proposes a Chaos Engineering Platform that performs controlled, observable, and reversible resilience experimen</w:t>
      </w:r>
      <w:r w:rsidRPr="007F209D">
        <w:rPr>
          <w:rFonts w:cs="Times New Roman"/>
        </w:rPr>
        <w:t>ts.</w:t>
      </w:r>
    </w:p>
    <w:p w14:paraId="6F510781" w14:textId="77777777" w:rsidR="003504D7" w:rsidRPr="007F209D" w:rsidRDefault="000918C3">
      <w:pPr>
        <w:rPr>
          <w:rFonts w:cs="Times New Roman"/>
        </w:rPr>
      </w:pPr>
      <w:r w:rsidRPr="007F209D">
        <w:rPr>
          <w:rFonts w:cs="Times New Roman"/>
        </w:rPr>
        <w:t>The recommended design is a hybrid architecture: a layered control plane for user interaction and governance, modular services for experiment management and analysis, and an event-driven observability pipeline for telemetry. Fault injection is isolated</w:t>
      </w:r>
      <w:r w:rsidRPr="007F209D">
        <w:rPr>
          <w:rFonts w:cs="Times New Roman"/>
        </w:rPr>
        <w:t xml:space="preserve"> behind adapters and plugins. A dedicated safety controller validates scope, blast radius, permissions, duration, health thresholds, and abort conditions before and during each experiment. The system defaults to non-production environments; production use </w:t>
      </w:r>
      <w:r w:rsidRPr="007F209D">
        <w:rPr>
          <w:rFonts w:cs="Times New Roman"/>
        </w:rPr>
        <w:t>requires explicit authorization and stricter limits.</w:t>
      </w:r>
    </w:p>
    <w:p w14:paraId="1299D654" w14:textId="77777777" w:rsidR="003504D7" w:rsidRPr="007F209D" w:rsidRDefault="000918C3">
      <w:pPr>
        <w:rPr>
          <w:rFonts w:cs="Times New Roman"/>
        </w:rPr>
      </w:pPr>
      <w:r w:rsidRPr="007F209D">
        <w:rPr>
          <w:rFonts w:cs="Times New Roman"/>
        </w:rPr>
        <w:t>The architecture separates experiment intent from fault execution, records experiment configuration and evidence, and generates reports that connect observed behaviour to a stated hypothesis. A kill swit</w:t>
      </w:r>
      <w:r w:rsidRPr="007F209D">
        <w:rPr>
          <w:rFonts w:cs="Times New Roman"/>
        </w:rPr>
        <w:t>ch and recovery verification are treated as core requirements rather than optional features. The design supports scalability, maintainability, security, reliability, performance, and availability while acknowledging the operational complexity and cost of d</w:t>
      </w:r>
      <w:r w:rsidRPr="007F209D">
        <w:rPr>
          <w:rFonts w:cs="Times New Roman"/>
        </w:rPr>
        <w:t>istributed orchestration.</w:t>
      </w:r>
    </w:p>
    <w:p w14:paraId="32C00EBC"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1. Introduction and Problem Understanding</w:t>
      </w:r>
    </w:p>
    <w:p w14:paraId="0D02214F" w14:textId="77777777" w:rsidR="003504D7" w:rsidRPr="007F209D" w:rsidRDefault="000918C3">
      <w:pPr>
        <w:rPr>
          <w:rFonts w:cs="Times New Roman"/>
        </w:rPr>
      </w:pPr>
      <w:r w:rsidRPr="007F209D">
        <w:rPr>
          <w:rFonts w:cs="Times New Roman"/>
        </w:rPr>
        <w:t>Chaos engineering is a disciplined approach to testing system resilience by deliberately introducing bounded faults and observing whether the system continues to meet defined service objec</w:t>
      </w:r>
      <w:r w:rsidRPr="007F209D">
        <w:rPr>
          <w:rFonts w:cs="Times New Roman"/>
        </w:rPr>
        <w:t>tives. It complements unit, integration, load, and end-to-end testing; it does not replace them.</w:t>
      </w:r>
    </w:p>
    <w:p w14:paraId="25C49377" w14:textId="77777777" w:rsidR="003504D7" w:rsidRPr="007F209D" w:rsidRDefault="000918C3">
      <w:pPr>
        <w:rPr>
          <w:rFonts w:cs="Times New Roman"/>
        </w:rPr>
      </w:pPr>
      <w:r w:rsidRPr="007F209D">
        <w:rPr>
          <w:rFonts w:cs="Times New Roman"/>
        </w:rPr>
        <w:t>The assigned problem highlights the difficulty of reproducing realistic failure combinations in distributed applications. A useful platform must therefore do m</w:t>
      </w:r>
      <w:r w:rsidRPr="007F209D">
        <w:rPr>
          <w:rFonts w:cs="Times New Roman"/>
        </w:rPr>
        <w:t>ore than trigger faults. It must define a hypothesis, constrain the experiment, capture a baseline, inject a selected failure, continuously observe the target, abort when safety limits are breached, verify recovery, and preserve evidence for a report.</w:t>
      </w:r>
    </w:p>
    <w:p w14:paraId="015A05D0"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 xml:space="preserve">1.1 </w:t>
      </w:r>
      <w:r w:rsidRPr="007F209D">
        <w:rPr>
          <w:rFonts w:ascii="Times New Roman" w:hAnsi="Times New Roman" w:cs="Times New Roman"/>
        </w:rPr>
        <w:t>Problem definition</w:t>
      </w:r>
    </w:p>
    <w:p w14:paraId="759DBE46" w14:textId="77777777" w:rsidR="003504D7" w:rsidRPr="007F209D" w:rsidRDefault="000918C3">
      <w:pPr>
        <w:rPr>
          <w:rFonts w:cs="Times New Roman"/>
        </w:rPr>
      </w:pPr>
      <w:r w:rsidRPr="007F209D">
        <w:rPr>
          <w:rFonts w:cs="Times New Roman"/>
        </w:rPr>
        <w:t>How can controlled infrastructure and dependency failures be introduced in a repeatable, measurable, and reversible way so that weaknesses and failure-propagation paths are identified without creating unacceptable service impact?</w:t>
      </w:r>
    </w:p>
    <w:p w14:paraId="3F9968BC"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1.2 Pro</w:t>
      </w:r>
      <w:r w:rsidRPr="007F209D">
        <w:rPr>
          <w:rFonts w:ascii="Times New Roman" w:hAnsi="Times New Roman" w:cs="Times New Roman"/>
        </w:rPr>
        <w:t>posed solution</w:t>
      </w:r>
    </w:p>
    <w:p w14:paraId="7B53C97D" w14:textId="7F452178" w:rsidR="003504D7" w:rsidRPr="007F209D" w:rsidRDefault="000918C3">
      <w:pPr>
        <w:rPr>
          <w:rFonts w:cs="Times New Roman"/>
        </w:rPr>
      </w:pPr>
      <w:r w:rsidRPr="007F209D">
        <w:rPr>
          <w:rFonts w:cs="Times New Roman"/>
        </w:rPr>
        <w:t>The platform provides a governed experiment lifecycle. Users define a hypothesis and target scope through a web console or API. The platform validates the request against identity, policy, safety, and environment constraints. An orchestrator</w:t>
      </w:r>
      <w:r w:rsidRPr="007F209D">
        <w:rPr>
          <w:rFonts w:cs="Times New Roman"/>
        </w:rPr>
        <w:t xml:space="preserve"> schedules a bounded fault through a plugin or target adapter. Telemetry is collected during the experiment, and a safety controller can stop the injection immediately when configured limits are exceeded. The analysis engine compares baseline and experimen</w:t>
      </w:r>
      <w:r w:rsidRPr="007F209D">
        <w:rPr>
          <w:rFonts w:cs="Times New Roman"/>
        </w:rPr>
        <w:t>t behaviour and produces an evidence-based resilience report.</w:t>
      </w:r>
    </w:p>
    <w:p w14:paraId="1A21E744" w14:textId="21B1DA1F" w:rsidR="003E7FE0" w:rsidRPr="007F209D" w:rsidRDefault="003E7FE0">
      <w:pPr>
        <w:rPr>
          <w:rFonts w:cs="Times New Roman"/>
        </w:rPr>
      </w:pPr>
    </w:p>
    <w:p w14:paraId="3F099680" w14:textId="6DDF9206" w:rsidR="003E7FE0" w:rsidRPr="007F209D" w:rsidRDefault="003E7FE0">
      <w:pPr>
        <w:rPr>
          <w:rFonts w:cs="Times New Roman"/>
        </w:rPr>
      </w:pPr>
    </w:p>
    <w:p w14:paraId="34F1F51A" w14:textId="4154C947" w:rsidR="003E7FE0" w:rsidRPr="007F209D" w:rsidRDefault="003E7FE0">
      <w:pPr>
        <w:rPr>
          <w:rFonts w:cs="Times New Roman"/>
        </w:rPr>
      </w:pPr>
    </w:p>
    <w:p w14:paraId="6CBA72AB" w14:textId="77777777" w:rsidR="003E7FE0" w:rsidRPr="007F209D" w:rsidRDefault="003E7FE0">
      <w:pPr>
        <w:rPr>
          <w:rFonts w:cs="Times New Roman"/>
        </w:rPr>
      </w:pPr>
    </w:p>
    <w:p w14:paraId="5865AE67" w14:textId="4F9AC35A" w:rsidR="003504D7" w:rsidRPr="007F209D" w:rsidRDefault="000918C3">
      <w:pPr>
        <w:pStyle w:val="Heading1"/>
        <w:rPr>
          <w:rFonts w:ascii="Times New Roman" w:hAnsi="Times New Roman" w:cs="Times New Roman"/>
        </w:rPr>
      </w:pPr>
      <w:r w:rsidRPr="007F209D">
        <w:rPr>
          <w:rFonts w:ascii="Times New Roman" w:hAnsi="Times New Roman" w:cs="Times New Roman"/>
        </w:rPr>
        <w:t>2. System Objectives and Scope</w:t>
      </w:r>
    </w:p>
    <w:p w14:paraId="4FE09822"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2.1 Objectives</w:t>
      </w:r>
    </w:p>
    <w:p w14:paraId="76392DB6" w14:textId="77777777" w:rsidR="003504D7" w:rsidRPr="007F209D" w:rsidRDefault="000918C3" w:rsidP="007F209D">
      <w:pPr>
        <w:pStyle w:val="ListBullet"/>
        <w:spacing w:after="40"/>
        <w:jc w:val="both"/>
        <w:rPr>
          <w:rFonts w:cs="Times New Roman"/>
        </w:rPr>
      </w:pPr>
      <w:r w:rsidRPr="007F209D">
        <w:rPr>
          <w:rFonts w:cs="Times New Roman"/>
        </w:rPr>
        <w:t>Define and execute controlled resilience experiments.</w:t>
      </w:r>
    </w:p>
    <w:p w14:paraId="0A9B8566" w14:textId="77777777" w:rsidR="003504D7" w:rsidRPr="007F209D" w:rsidRDefault="000918C3" w:rsidP="007F209D">
      <w:pPr>
        <w:pStyle w:val="ListBullet"/>
        <w:spacing w:after="40"/>
        <w:jc w:val="both"/>
        <w:rPr>
          <w:rFonts w:cs="Times New Roman"/>
        </w:rPr>
      </w:pPr>
      <w:r w:rsidRPr="007F209D">
        <w:rPr>
          <w:rFonts w:cs="Times New Roman"/>
        </w:rPr>
        <w:t>Simulate realistic infrastructure and service failures, including service termination, network</w:t>
      </w:r>
      <w:r w:rsidRPr="007F209D">
        <w:rPr>
          <w:rFonts w:cs="Times New Roman"/>
        </w:rPr>
        <w:t xml:space="preserve"> delay or loss, resource exhaustion, dependency failure, and container termination.</w:t>
      </w:r>
    </w:p>
    <w:p w14:paraId="0B594B49" w14:textId="77777777" w:rsidR="003504D7" w:rsidRPr="007F209D" w:rsidRDefault="000918C3" w:rsidP="007F209D">
      <w:pPr>
        <w:pStyle w:val="ListBullet"/>
        <w:spacing w:after="40"/>
        <w:jc w:val="both"/>
        <w:rPr>
          <w:rFonts w:cs="Times New Roman"/>
        </w:rPr>
      </w:pPr>
      <w:r w:rsidRPr="007F209D">
        <w:rPr>
          <w:rFonts w:cs="Times New Roman"/>
        </w:rPr>
        <w:t>Apply safety limits and automatic experiment termination.</w:t>
      </w:r>
    </w:p>
    <w:p w14:paraId="7BA9EFF4" w14:textId="77777777" w:rsidR="003504D7" w:rsidRPr="007F209D" w:rsidRDefault="000918C3" w:rsidP="007F209D">
      <w:pPr>
        <w:pStyle w:val="ListBullet"/>
        <w:spacing w:after="40"/>
        <w:jc w:val="both"/>
        <w:rPr>
          <w:rFonts w:cs="Times New Roman"/>
        </w:rPr>
      </w:pPr>
      <w:r w:rsidRPr="007F209D">
        <w:rPr>
          <w:rFonts w:cs="Times New Roman"/>
        </w:rPr>
        <w:t>Collect metrics, logs, and distributed traces during experiments.</w:t>
      </w:r>
    </w:p>
    <w:p w14:paraId="41676BEF" w14:textId="77777777" w:rsidR="003504D7" w:rsidRPr="007F209D" w:rsidRDefault="000918C3" w:rsidP="007F209D">
      <w:pPr>
        <w:pStyle w:val="ListBullet"/>
        <w:spacing w:after="40"/>
        <w:jc w:val="both"/>
        <w:rPr>
          <w:rFonts w:cs="Times New Roman"/>
        </w:rPr>
      </w:pPr>
      <w:r w:rsidRPr="007F209D">
        <w:rPr>
          <w:rFonts w:cs="Times New Roman"/>
        </w:rPr>
        <w:t>Integrate experiments with testing and CI/CD wor</w:t>
      </w:r>
      <w:r w:rsidRPr="007F209D">
        <w:rPr>
          <w:rFonts w:cs="Times New Roman"/>
        </w:rPr>
        <w:t>kflows.</w:t>
      </w:r>
    </w:p>
    <w:p w14:paraId="37A49940" w14:textId="77777777" w:rsidR="003504D7" w:rsidRPr="007F209D" w:rsidRDefault="000918C3" w:rsidP="007F209D">
      <w:pPr>
        <w:pStyle w:val="ListBullet"/>
        <w:spacing w:after="40"/>
        <w:jc w:val="both"/>
        <w:rPr>
          <w:rFonts w:cs="Times New Roman"/>
        </w:rPr>
      </w:pPr>
      <w:r w:rsidRPr="007F209D">
        <w:rPr>
          <w:rFonts w:cs="Times New Roman"/>
        </w:rPr>
        <w:t>Identify weak dependencies and failure-propagation paths.</w:t>
      </w:r>
    </w:p>
    <w:p w14:paraId="4097F588" w14:textId="77777777" w:rsidR="003504D7" w:rsidRPr="007F209D" w:rsidRDefault="000918C3" w:rsidP="007F209D">
      <w:pPr>
        <w:pStyle w:val="ListBullet"/>
        <w:spacing w:after="40"/>
        <w:jc w:val="both"/>
        <w:rPr>
          <w:rFonts w:cs="Times New Roman"/>
        </w:rPr>
      </w:pPr>
      <w:r w:rsidRPr="007F209D">
        <w:rPr>
          <w:rFonts w:cs="Times New Roman"/>
        </w:rPr>
        <w:t>Generate evidence-based resilience reports and measurable indicators.</w:t>
      </w:r>
    </w:p>
    <w:p w14:paraId="20B32E9C"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2.2 Scope</w:t>
      </w:r>
    </w:p>
    <w:p w14:paraId="150FE619" w14:textId="77777777" w:rsidR="003504D7" w:rsidRPr="007F209D" w:rsidRDefault="000918C3" w:rsidP="007F209D">
      <w:pPr>
        <w:jc w:val="both"/>
        <w:rPr>
          <w:rFonts w:cs="Times New Roman"/>
        </w:rPr>
      </w:pPr>
      <w:r w:rsidRPr="007F209D">
        <w:rPr>
          <w:rFonts w:cs="Times New Roman"/>
        </w:rPr>
        <w:t xml:space="preserve">In scope are experiment authoring, approval, scheduling, fault injection, safety enforcement, </w:t>
      </w:r>
      <w:r w:rsidRPr="007F209D">
        <w:rPr>
          <w:rFonts w:cs="Times New Roman"/>
        </w:rPr>
        <w:t>telemetry ingestion, comparison against baseline, recovery verification, reporting, audit records, and CI/CD integration. The first implementation should target test or staging environments and explicitly allow-listed resources.</w:t>
      </w:r>
    </w:p>
    <w:p w14:paraId="1DFB153E" w14:textId="77777777" w:rsidR="003504D7" w:rsidRPr="007F209D" w:rsidRDefault="000918C3" w:rsidP="007F209D">
      <w:pPr>
        <w:jc w:val="both"/>
        <w:rPr>
          <w:rFonts w:cs="Times New Roman"/>
        </w:rPr>
      </w:pPr>
      <w:r w:rsidRPr="007F209D">
        <w:rPr>
          <w:rFonts w:cs="Times New Roman"/>
        </w:rPr>
        <w:t>Out of scope for the initia</w:t>
      </w:r>
      <w:r w:rsidRPr="007F209D">
        <w:rPr>
          <w:rFonts w:cs="Times New Roman"/>
        </w:rPr>
        <w:t>l version are uncontrolled production-wide fault injection, automatic modification of application code, arbitrary shell execution by ordinary users, and guarantees that every possible failure combination can be discovered. Any production experiment must be</w:t>
      </w:r>
      <w:r w:rsidRPr="007F209D">
        <w:rPr>
          <w:rFonts w:cs="Times New Roman"/>
        </w:rPr>
        <w:t xml:space="preserve"> a separately approved, narrowly scoped extension.</w:t>
      </w:r>
    </w:p>
    <w:p w14:paraId="446A9BED"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2.3 Stakeholders</w:t>
      </w:r>
    </w:p>
    <w:tbl>
      <w:tblPr>
        <w:tblW w:w="0" w:type="auto"/>
        <w:jc w:val="center"/>
        <w:tblLayout w:type="fixed"/>
        <w:tblLook w:val="04A0" w:firstRow="1" w:lastRow="0" w:firstColumn="1" w:lastColumn="0" w:noHBand="0" w:noVBand="1"/>
      </w:tblPr>
      <w:tblGrid>
        <w:gridCol w:w="2160"/>
        <w:gridCol w:w="3456"/>
        <w:gridCol w:w="4320"/>
      </w:tblGrid>
      <w:tr w:rsidR="003504D7" w:rsidRPr="007F209D" w14:paraId="31969F92"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8ECB9F9" w14:textId="77777777" w:rsidR="003504D7" w:rsidRPr="007F209D" w:rsidRDefault="000918C3">
            <w:pPr>
              <w:spacing w:after="20"/>
              <w:jc w:val="center"/>
              <w:rPr>
                <w:rFonts w:cs="Times New Roman"/>
                <w:szCs w:val="28"/>
              </w:rPr>
            </w:pPr>
            <w:r w:rsidRPr="007F209D">
              <w:rPr>
                <w:rFonts w:cs="Times New Roman"/>
                <w:b/>
                <w:szCs w:val="28"/>
              </w:rPr>
              <w:t>Stakeholder</w:t>
            </w:r>
          </w:p>
        </w:tc>
        <w:tc>
          <w:tcPr>
            <w:tcW w:w="3456" w:type="dxa"/>
            <w:tcBorders>
              <w:top w:val="single" w:sz="6" w:space="0" w:color="000000"/>
              <w:left w:val="single" w:sz="6" w:space="0" w:color="000000"/>
              <w:bottom w:val="single" w:sz="6" w:space="0" w:color="000000"/>
              <w:right w:val="single" w:sz="6" w:space="0" w:color="000000"/>
            </w:tcBorders>
            <w:vAlign w:val="center"/>
          </w:tcPr>
          <w:p w14:paraId="3CA76E5B" w14:textId="77777777" w:rsidR="003504D7" w:rsidRPr="007F209D" w:rsidRDefault="000918C3">
            <w:pPr>
              <w:spacing w:after="20"/>
              <w:jc w:val="center"/>
              <w:rPr>
                <w:rFonts w:cs="Times New Roman"/>
                <w:szCs w:val="28"/>
              </w:rPr>
            </w:pPr>
            <w:r w:rsidRPr="007F209D">
              <w:rPr>
                <w:rFonts w:cs="Times New Roman"/>
                <w:b/>
                <w:szCs w:val="28"/>
              </w:rPr>
              <w:t>Primary need</w:t>
            </w:r>
          </w:p>
        </w:tc>
        <w:tc>
          <w:tcPr>
            <w:tcW w:w="4320" w:type="dxa"/>
            <w:tcBorders>
              <w:top w:val="single" w:sz="6" w:space="0" w:color="000000"/>
              <w:left w:val="single" w:sz="6" w:space="0" w:color="000000"/>
              <w:bottom w:val="single" w:sz="6" w:space="0" w:color="000000"/>
              <w:right w:val="single" w:sz="6" w:space="0" w:color="000000"/>
            </w:tcBorders>
            <w:vAlign w:val="center"/>
          </w:tcPr>
          <w:p w14:paraId="7E417E49" w14:textId="77777777" w:rsidR="003504D7" w:rsidRPr="007F209D" w:rsidRDefault="000918C3">
            <w:pPr>
              <w:spacing w:after="20"/>
              <w:jc w:val="center"/>
              <w:rPr>
                <w:rFonts w:cs="Times New Roman"/>
                <w:szCs w:val="28"/>
              </w:rPr>
            </w:pPr>
            <w:r w:rsidRPr="007F209D">
              <w:rPr>
                <w:rFonts w:cs="Times New Roman"/>
                <w:b/>
                <w:szCs w:val="28"/>
              </w:rPr>
              <w:t>Platform response</w:t>
            </w:r>
          </w:p>
        </w:tc>
      </w:tr>
      <w:tr w:rsidR="003504D7" w:rsidRPr="007F209D" w14:paraId="51FE55DC"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A7470FD" w14:textId="77777777" w:rsidR="003504D7" w:rsidRPr="007F209D" w:rsidRDefault="000918C3">
            <w:pPr>
              <w:spacing w:after="20"/>
              <w:rPr>
                <w:rFonts w:cs="Times New Roman"/>
                <w:szCs w:val="28"/>
              </w:rPr>
            </w:pPr>
            <w:r w:rsidRPr="007F209D">
              <w:rPr>
                <w:rFonts w:cs="Times New Roman"/>
                <w:szCs w:val="28"/>
              </w:rPr>
              <w:t>Site Reliability Engineer (SRE)</w:t>
            </w:r>
          </w:p>
        </w:tc>
        <w:tc>
          <w:tcPr>
            <w:tcW w:w="3456" w:type="dxa"/>
            <w:tcBorders>
              <w:top w:val="single" w:sz="6" w:space="0" w:color="000000"/>
              <w:left w:val="single" w:sz="6" w:space="0" w:color="000000"/>
              <w:bottom w:val="single" w:sz="6" w:space="0" w:color="000000"/>
              <w:right w:val="single" w:sz="6" w:space="0" w:color="000000"/>
            </w:tcBorders>
            <w:vAlign w:val="center"/>
          </w:tcPr>
          <w:p w14:paraId="601F88A7" w14:textId="77777777" w:rsidR="003504D7" w:rsidRPr="007F209D" w:rsidRDefault="000918C3">
            <w:pPr>
              <w:spacing w:after="20"/>
              <w:rPr>
                <w:rFonts w:cs="Times New Roman"/>
                <w:szCs w:val="28"/>
              </w:rPr>
            </w:pPr>
            <w:r w:rsidRPr="007F209D">
              <w:rPr>
                <w:rFonts w:cs="Times New Roman"/>
                <w:szCs w:val="28"/>
              </w:rPr>
              <w:t>Validate service-level resilience and recovery</w:t>
            </w:r>
          </w:p>
        </w:tc>
        <w:tc>
          <w:tcPr>
            <w:tcW w:w="4320" w:type="dxa"/>
            <w:tcBorders>
              <w:top w:val="single" w:sz="6" w:space="0" w:color="000000"/>
              <w:left w:val="single" w:sz="6" w:space="0" w:color="000000"/>
              <w:bottom w:val="single" w:sz="6" w:space="0" w:color="000000"/>
              <w:right w:val="single" w:sz="6" w:space="0" w:color="000000"/>
            </w:tcBorders>
            <w:vAlign w:val="center"/>
          </w:tcPr>
          <w:p w14:paraId="34CA5A7E" w14:textId="77777777" w:rsidR="003504D7" w:rsidRPr="007F209D" w:rsidRDefault="000918C3">
            <w:pPr>
              <w:spacing w:after="20"/>
              <w:rPr>
                <w:rFonts w:cs="Times New Roman"/>
                <w:szCs w:val="28"/>
              </w:rPr>
            </w:pPr>
            <w:r w:rsidRPr="007F209D">
              <w:rPr>
                <w:rFonts w:cs="Times New Roman"/>
                <w:szCs w:val="28"/>
              </w:rPr>
              <w:t>Hypothesis-driven experiments, telemetry and reports</w:t>
            </w:r>
          </w:p>
        </w:tc>
      </w:tr>
      <w:tr w:rsidR="003504D7" w:rsidRPr="007F209D" w14:paraId="741B46E6"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530BAB5" w14:textId="77777777" w:rsidR="003504D7" w:rsidRPr="007F209D" w:rsidRDefault="000918C3">
            <w:pPr>
              <w:spacing w:after="20"/>
              <w:rPr>
                <w:rFonts w:cs="Times New Roman"/>
                <w:szCs w:val="28"/>
              </w:rPr>
            </w:pPr>
            <w:r w:rsidRPr="007F209D">
              <w:rPr>
                <w:rFonts w:cs="Times New Roman"/>
                <w:szCs w:val="28"/>
              </w:rPr>
              <w:t>Developer / service owner</w:t>
            </w:r>
          </w:p>
        </w:tc>
        <w:tc>
          <w:tcPr>
            <w:tcW w:w="3456" w:type="dxa"/>
            <w:tcBorders>
              <w:top w:val="single" w:sz="6" w:space="0" w:color="000000"/>
              <w:left w:val="single" w:sz="6" w:space="0" w:color="000000"/>
              <w:bottom w:val="single" w:sz="6" w:space="0" w:color="000000"/>
              <w:right w:val="single" w:sz="6" w:space="0" w:color="000000"/>
            </w:tcBorders>
            <w:vAlign w:val="center"/>
          </w:tcPr>
          <w:p w14:paraId="597766CD" w14:textId="77777777" w:rsidR="003504D7" w:rsidRPr="007F209D" w:rsidRDefault="000918C3">
            <w:pPr>
              <w:spacing w:after="20"/>
              <w:rPr>
                <w:rFonts w:cs="Times New Roman"/>
                <w:szCs w:val="28"/>
              </w:rPr>
            </w:pPr>
            <w:r w:rsidRPr="007F209D">
              <w:rPr>
                <w:rFonts w:cs="Times New Roman"/>
                <w:szCs w:val="28"/>
              </w:rPr>
              <w:t>Find dependency weaknesses early</w:t>
            </w:r>
          </w:p>
        </w:tc>
        <w:tc>
          <w:tcPr>
            <w:tcW w:w="4320" w:type="dxa"/>
            <w:tcBorders>
              <w:top w:val="single" w:sz="6" w:space="0" w:color="000000"/>
              <w:left w:val="single" w:sz="6" w:space="0" w:color="000000"/>
              <w:bottom w:val="single" w:sz="6" w:space="0" w:color="000000"/>
              <w:right w:val="single" w:sz="6" w:space="0" w:color="000000"/>
            </w:tcBorders>
            <w:vAlign w:val="center"/>
          </w:tcPr>
          <w:p w14:paraId="54AFB763" w14:textId="77777777" w:rsidR="003504D7" w:rsidRPr="007F209D" w:rsidRDefault="000918C3">
            <w:pPr>
              <w:spacing w:after="20"/>
              <w:rPr>
                <w:rFonts w:cs="Times New Roman"/>
                <w:szCs w:val="28"/>
              </w:rPr>
            </w:pPr>
            <w:r w:rsidRPr="007F209D">
              <w:rPr>
                <w:rFonts w:cs="Times New Roman"/>
                <w:szCs w:val="28"/>
              </w:rPr>
              <w:t>Scoped experiments and actionable findings</w:t>
            </w:r>
          </w:p>
        </w:tc>
      </w:tr>
      <w:tr w:rsidR="003504D7" w:rsidRPr="007F209D" w14:paraId="0D5D0825"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57BE202" w14:textId="77777777" w:rsidR="003504D7" w:rsidRPr="007F209D" w:rsidRDefault="000918C3">
            <w:pPr>
              <w:spacing w:after="20"/>
              <w:rPr>
                <w:rFonts w:cs="Times New Roman"/>
                <w:szCs w:val="28"/>
              </w:rPr>
            </w:pPr>
            <w:r w:rsidRPr="007F209D">
              <w:rPr>
                <w:rFonts w:cs="Times New Roman"/>
                <w:szCs w:val="28"/>
              </w:rPr>
              <w:t>QA / test engineer</w:t>
            </w:r>
          </w:p>
        </w:tc>
        <w:tc>
          <w:tcPr>
            <w:tcW w:w="3456" w:type="dxa"/>
            <w:tcBorders>
              <w:top w:val="single" w:sz="6" w:space="0" w:color="000000"/>
              <w:left w:val="single" w:sz="6" w:space="0" w:color="000000"/>
              <w:bottom w:val="single" w:sz="6" w:space="0" w:color="000000"/>
              <w:right w:val="single" w:sz="6" w:space="0" w:color="000000"/>
            </w:tcBorders>
            <w:vAlign w:val="center"/>
          </w:tcPr>
          <w:p w14:paraId="0C9A5BB1" w14:textId="77777777" w:rsidR="003504D7" w:rsidRPr="007F209D" w:rsidRDefault="000918C3">
            <w:pPr>
              <w:spacing w:after="20"/>
              <w:rPr>
                <w:rFonts w:cs="Times New Roman"/>
                <w:szCs w:val="28"/>
              </w:rPr>
            </w:pPr>
            <w:r w:rsidRPr="007F209D">
              <w:rPr>
                <w:rFonts w:cs="Times New Roman"/>
                <w:szCs w:val="28"/>
              </w:rPr>
              <w:t>Repeatable tests integrated with pipelines</w:t>
            </w:r>
          </w:p>
        </w:tc>
        <w:tc>
          <w:tcPr>
            <w:tcW w:w="4320" w:type="dxa"/>
            <w:tcBorders>
              <w:top w:val="single" w:sz="6" w:space="0" w:color="000000"/>
              <w:left w:val="single" w:sz="6" w:space="0" w:color="000000"/>
              <w:bottom w:val="single" w:sz="6" w:space="0" w:color="000000"/>
              <w:right w:val="single" w:sz="6" w:space="0" w:color="000000"/>
            </w:tcBorders>
            <w:vAlign w:val="center"/>
          </w:tcPr>
          <w:p w14:paraId="18BC5D89" w14:textId="77777777" w:rsidR="003504D7" w:rsidRPr="007F209D" w:rsidRDefault="000918C3">
            <w:pPr>
              <w:spacing w:after="20"/>
              <w:rPr>
                <w:rFonts w:cs="Times New Roman"/>
                <w:szCs w:val="28"/>
              </w:rPr>
            </w:pPr>
            <w:r w:rsidRPr="007F209D">
              <w:rPr>
                <w:rFonts w:cs="Times New Roman"/>
                <w:szCs w:val="28"/>
              </w:rPr>
              <w:t>Versioned experiment definitions and automated results</w:t>
            </w:r>
          </w:p>
        </w:tc>
      </w:tr>
      <w:tr w:rsidR="003504D7" w:rsidRPr="007F209D" w14:paraId="5E05DE51"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50E2FD5" w14:textId="77777777" w:rsidR="003504D7" w:rsidRPr="007F209D" w:rsidRDefault="000918C3">
            <w:pPr>
              <w:spacing w:after="20"/>
              <w:rPr>
                <w:rFonts w:cs="Times New Roman"/>
                <w:szCs w:val="28"/>
              </w:rPr>
            </w:pPr>
            <w:r w:rsidRPr="007F209D">
              <w:rPr>
                <w:rFonts w:cs="Times New Roman"/>
                <w:szCs w:val="28"/>
              </w:rPr>
              <w:t>Platform administrator</w:t>
            </w:r>
          </w:p>
        </w:tc>
        <w:tc>
          <w:tcPr>
            <w:tcW w:w="3456" w:type="dxa"/>
            <w:tcBorders>
              <w:top w:val="single" w:sz="6" w:space="0" w:color="000000"/>
              <w:left w:val="single" w:sz="6" w:space="0" w:color="000000"/>
              <w:bottom w:val="single" w:sz="6" w:space="0" w:color="000000"/>
              <w:right w:val="single" w:sz="6" w:space="0" w:color="000000"/>
            </w:tcBorders>
            <w:vAlign w:val="center"/>
          </w:tcPr>
          <w:p w14:paraId="4C4DE7A7" w14:textId="77777777" w:rsidR="003504D7" w:rsidRPr="007F209D" w:rsidRDefault="000918C3">
            <w:pPr>
              <w:spacing w:after="20"/>
              <w:rPr>
                <w:rFonts w:cs="Times New Roman"/>
                <w:szCs w:val="28"/>
              </w:rPr>
            </w:pPr>
            <w:r w:rsidRPr="007F209D">
              <w:rPr>
                <w:rFonts w:cs="Times New Roman"/>
                <w:szCs w:val="28"/>
              </w:rPr>
              <w:t>Control acce</w:t>
            </w:r>
            <w:r w:rsidRPr="007F209D">
              <w:rPr>
                <w:rFonts w:cs="Times New Roman"/>
                <w:szCs w:val="28"/>
              </w:rPr>
              <w:t>ss and operational risk</w:t>
            </w:r>
          </w:p>
        </w:tc>
        <w:tc>
          <w:tcPr>
            <w:tcW w:w="4320" w:type="dxa"/>
            <w:tcBorders>
              <w:top w:val="single" w:sz="6" w:space="0" w:color="000000"/>
              <w:left w:val="single" w:sz="6" w:space="0" w:color="000000"/>
              <w:bottom w:val="single" w:sz="6" w:space="0" w:color="000000"/>
              <w:right w:val="single" w:sz="6" w:space="0" w:color="000000"/>
            </w:tcBorders>
            <w:vAlign w:val="center"/>
          </w:tcPr>
          <w:p w14:paraId="63BCD35F" w14:textId="77777777" w:rsidR="003504D7" w:rsidRPr="007F209D" w:rsidRDefault="000918C3">
            <w:pPr>
              <w:spacing w:after="20"/>
              <w:rPr>
                <w:rFonts w:cs="Times New Roman"/>
                <w:szCs w:val="28"/>
              </w:rPr>
            </w:pPr>
            <w:r w:rsidRPr="007F209D">
              <w:rPr>
                <w:rFonts w:cs="Times New Roman"/>
                <w:szCs w:val="28"/>
              </w:rPr>
              <w:t>RBAC, approvals, policy configuration and audit trail</w:t>
            </w:r>
          </w:p>
        </w:tc>
      </w:tr>
      <w:tr w:rsidR="003504D7" w:rsidRPr="007F209D" w14:paraId="5EE54588"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22EBE77" w14:textId="77777777" w:rsidR="003504D7" w:rsidRPr="007F209D" w:rsidRDefault="000918C3">
            <w:pPr>
              <w:spacing w:after="20"/>
              <w:rPr>
                <w:rFonts w:cs="Times New Roman"/>
                <w:szCs w:val="28"/>
              </w:rPr>
            </w:pPr>
            <w:r w:rsidRPr="007F209D">
              <w:rPr>
                <w:rFonts w:cs="Times New Roman"/>
                <w:szCs w:val="28"/>
              </w:rPr>
              <w:t>Engineering manager</w:t>
            </w:r>
          </w:p>
        </w:tc>
        <w:tc>
          <w:tcPr>
            <w:tcW w:w="3456" w:type="dxa"/>
            <w:tcBorders>
              <w:top w:val="single" w:sz="6" w:space="0" w:color="000000"/>
              <w:left w:val="single" w:sz="6" w:space="0" w:color="000000"/>
              <w:bottom w:val="single" w:sz="6" w:space="0" w:color="000000"/>
              <w:right w:val="single" w:sz="6" w:space="0" w:color="000000"/>
            </w:tcBorders>
            <w:vAlign w:val="center"/>
          </w:tcPr>
          <w:p w14:paraId="764DAA6D" w14:textId="77777777" w:rsidR="003504D7" w:rsidRPr="007F209D" w:rsidRDefault="000918C3">
            <w:pPr>
              <w:spacing w:after="20"/>
              <w:rPr>
                <w:rFonts w:cs="Times New Roman"/>
                <w:szCs w:val="28"/>
              </w:rPr>
            </w:pPr>
            <w:r w:rsidRPr="007F209D">
              <w:rPr>
                <w:rFonts w:cs="Times New Roman"/>
                <w:szCs w:val="28"/>
              </w:rPr>
              <w:t>Understand readiness and risk</w:t>
            </w:r>
          </w:p>
        </w:tc>
        <w:tc>
          <w:tcPr>
            <w:tcW w:w="4320" w:type="dxa"/>
            <w:tcBorders>
              <w:top w:val="single" w:sz="6" w:space="0" w:color="000000"/>
              <w:left w:val="single" w:sz="6" w:space="0" w:color="000000"/>
              <w:bottom w:val="single" w:sz="6" w:space="0" w:color="000000"/>
              <w:right w:val="single" w:sz="6" w:space="0" w:color="000000"/>
            </w:tcBorders>
            <w:vAlign w:val="center"/>
          </w:tcPr>
          <w:p w14:paraId="1C901794" w14:textId="77777777" w:rsidR="003504D7" w:rsidRPr="007F209D" w:rsidRDefault="000918C3">
            <w:pPr>
              <w:spacing w:after="20"/>
              <w:rPr>
                <w:rFonts w:cs="Times New Roman"/>
                <w:szCs w:val="28"/>
              </w:rPr>
            </w:pPr>
            <w:r w:rsidRPr="007F209D">
              <w:rPr>
                <w:rFonts w:cs="Times New Roman"/>
                <w:szCs w:val="28"/>
              </w:rPr>
              <w:t>Comparable resilience indicators and trend reports</w:t>
            </w:r>
          </w:p>
        </w:tc>
      </w:tr>
    </w:tbl>
    <w:p w14:paraId="1CA95829" w14:textId="47CE0E12" w:rsidR="003504D7" w:rsidRPr="007F209D" w:rsidRDefault="003504D7" w:rsidP="003E7FE0">
      <w:pPr>
        <w:ind w:firstLine="720"/>
        <w:rPr>
          <w:rFonts w:cs="Times New Roman"/>
        </w:rPr>
      </w:pPr>
    </w:p>
    <w:p w14:paraId="46FE9D6F" w14:textId="30EA7D72" w:rsidR="003E7FE0" w:rsidRPr="007F209D" w:rsidRDefault="003E7FE0" w:rsidP="003E7FE0">
      <w:pPr>
        <w:ind w:firstLine="720"/>
        <w:rPr>
          <w:rFonts w:cs="Times New Roman"/>
        </w:rPr>
      </w:pPr>
    </w:p>
    <w:p w14:paraId="2EDB5B40" w14:textId="3048821D" w:rsidR="003E7FE0" w:rsidRPr="007F209D" w:rsidRDefault="003E7FE0" w:rsidP="003E7FE0">
      <w:pPr>
        <w:ind w:firstLine="720"/>
        <w:rPr>
          <w:rFonts w:cs="Times New Roman"/>
        </w:rPr>
      </w:pPr>
    </w:p>
    <w:p w14:paraId="68B46089" w14:textId="6AE844FA" w:rsidR="003E7FE0" w:rsidRPr="007F209D" w:rsidRDefault="003E7FE0" w:rsidP="003E7FE0">
      <w:pPr>
        <w:ind w:firstLine="720"/>
        <w:rPr>
          <w:rFonts w:cs="Times New Roman"/>
        </w:rPr>
      </w:pPr>
    </w:p>
    <w:p w14:paraId="6BAB2986" w14:textId="2064D984" w:rsidR="003E7FE0" w:rsidRPr="007F209D" w:rsidRDefault="003E7FE0" w:rsidP="003E7FE0">
      <w:pPr>
        <w:ind w:firstLine="720"/>
        <w:rPr>
          <w:rFonts w:cs="Times New Roman"/>
        </w:rPr>
      </w:pPr>
    </w:p>
    <w:p w14:paraId="57F95CB7" w14:textId="1466C86D" w:rsidR="003E7FE0" w:rsidRPr="007F209D" w:rsidRDefault="003E7FE0" w:rsidP="003E7FE0">
      <w:pPr>
        <w:ind w:firstLine="720"/>
        <w:rPr>
          <w:rFonts w:cs="Times New Roman"/>
        </w:rPr>
      </w:pPr>
    </w:p>
    <w:p w14:paraId="4623BF4F" w14:textId="77777777" w:rsidR="003E7FE0" w:rsidRPr="007F209D" w:rsidRDefault="003E7FE0" w:rsidP="003E7FE0">
      <w:pPr>
        <w:ind w:firstLine="720"/>
        <w:rPr>
          <w:rFonts w:cs="Times New Roman"/>
        </w:rPr>
      </w:pPr>
    </w:p>
    <w:p w14:paraId="27A7E9FF"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3. System Requirements Analysis</w:t>
      </w:r>
    </w:p>
    <w:p w14:paraId="6FC8B1F4"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3.1 Functional requirements</w:t>
      </w:r>
    </w:p>
    <w:tbl>
      <w:tblPr>
        <w:tblW w:w="0" w:type="auto"/>
        <w:jc w:val="center"/>
        <w:tblLayout w:type="fixed"/>
        <w:tblLook w:val="04A0" w:firstRow="1" w:lastRow="0" w:firstColumn="1" w:lastColumn="0" w:noHBand="0" w:noVBand="1"/>
      </w:tblPr>
      <w:tblGrid>
        <w:gridCol w:w="2520"/>
        <w:gridCol w:w="7488"/>
      </w:tblGrid>
      <w:tr w:rsidR="003504D7" w:rsidRPr="007F209D" w14:paraId="036E3D54"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015FC113" w14:textId="77777777" w:rsidR="003504D7" w:rsidRPr="007F209D" w:rsidRDefault="000918C3">
            <w:pPr>
              <w:spacing w:after="20"/>
              <w:jc w:val="center"/>
              <w:rPr>
                <w:rFonts w:cs="Times New Roman"/>
                <w:szCs w:val="28"/>
              </w:rPr>
            </w:pPr>
            <w:r w:rsidRPr="007F209D">
              <w:rPr>
                <w:rFonts w:cs="Times New Roman"/>
                <w:b/>
                <w:szCs w:val="28"/>
              </w:rPr>
              <w:t xml:space="preserve">ID / </w:t>
            </w:r>
            <w:r w:rsidRPr="007F209D">
              <w:rPr>
                <w:rFonts w:cs="Times New Roman"/>
                <w:b/>
                <w:szCs w:val="28"/>
              </w:rPr>
              <w:t>Requirement</w:t>
            </w:r>
          </w:p>
        </w:tc>
        <w:tc>
          <w:tcPr>
            <w:tcW w:w="7488" w:type="dxa"/>
            <w:tcBorders>
              <w:top w:val="single" w:sz="6" w:space="0" w:color="000000"/>
              <w:left w:val="single" w:sz="6" w:space="0" w:color="000000"/>
              <w:bottom w:val="single" w:sz="6" w:space="0" w:color="000000"/>
              <w:right w:val="single" w:sz="6" w:space="0" w:color="000000"/>
            </w:tcBorders>
            <w:vAlign w:val="center"/>
          </w:tcPr>
          <w:p w14:paraId="517EAAE0" w14:textId="77777777" w:rsidR="003504D7" w:rsidRPr="007F209D" w:rsidRDefault="000918C3">
            <w:pPr>
              <w:spacing w:after="20"/>
              <w:jc w:val="center"/>
              <w:rPr>
                <w:rFonts w:cs="Times New Roman"/>
                <w:szCs w:val="28"/>
              </w:rPr>
            </w:pPr>
            <w:r w:rsidRPr="007F209D">
              <w:rPr>
                <w:rFonts w:cs="Times New Roman"/>
                <w:b/>
                <w:szCs w:val="28"/>
              </w:rPr>
              <w:t>Description</w:t>
            </w:r>
          </w:p>
        </w:tc>
      </w:tr>
      <w:tr w:rsidR="003504D7" w:rsidRPr="007F209D" w14:paraId="0028BA8B"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37337850" w14:textId="77777777" w:rsidR="003504D7" w:rsidRPr="007F209D" w:rsidRDefault="000918C3">
            <w:pPr>
              <w:spacing w:after="20"/>
              <w:rPr>
                <w:rFonts w:cs="Times New Roman"/>
                <w:szCs w:val="28"/>
              </w:rPr>
            </w:pPr>
            <w:r w:rsidRPr="007F209D">
              <w:rPr>
                <w:rFonts w:cs="Times New Roman"/>
                <w:szCs w:val="28"/>
              </w:rPr>
              <w:t>FR-01 — User and role management</w:t>
            </w:r>
          </w:p>
        </w:tc>
        <w:tc>
          <w:tcPr>
            <w:tcW w:w="7488" w:type="dxa"/>
            <w:tcBorders>
              <w:top w:val="single" w:sz="6" w:space="0" w:color="000000"/>
              <w:left w:val="single" w:sz="6" w:space="0" w:color="000000"/>
              <w:bottom w:val="single" w:sz="6" w:space="0" w:color="000000"/>
              <w:right w:val="single" w:sz="6" w:space="0" w:color="000000"/>
            </w:tcBorders>
            <w:vAlign w:val="center"/>
          </w:tcPr>
          <w:p w14:paraId="4C9B62C3" w14:textId="77777777" w:rsidR="003504D7" w:rsidRPr="007F209D" w:rsidRDefault="000918C3">
            <w:pPr>
              <w:spacing w:after="20"/>
              <w:rPr>
                <w:rFonts w:cs="Times New Roman"/>
                <w:szCs w:val="28"/>
              </w:rPr>
            </w:pPr>
            <w:r w:rsidRPr="007F209D">
              <w:rPr>
                <w:rFonts w:cs="Times New Roman"/>
                <w:szCs w:val="28"/>
              </w:rPr>
              <w:t>Authenticate users and authorize actions using role-based access control (RBAC).</w:t>
            </w:r>
          </w:p>
        </w:tc>
      </w:tr>
      <w:tr w:rsidR="003504D7" w:rsidRPr="007F209D" w14:paraId="7B708EE5"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358928F5" w14:textId="77777777" w:rsidR="003504D7" w:rsidRPr="007F209D" w:rsidRDefault="000918C3">
            <w:pPr>
              <w:spacing w:after="20"/>
              <w:rPr>
                <w:rFonts w:cs="Times New Roman"/>
                <w:szCs w:val="28"/>
              </w:rPr>
            </w:pPr>
            <w:r w:rsidRPr="007F209D">
              <w:rPr>
                <w:rFonts w:cs="Times New Roman"/>
                <w:szCs w:val="28"/>
              </w:rPr>
              <w:t>FR-02 — Experiment authoring</w:t>
            </w:r>
          </w:p>
        </w:tc>
        <w:tc>
          <w:tcPr>
            <w:tcW w:w="7488" w:type="dxa"/>
            <w:tcBorders>
              <w:top w:val="single" w:sz="6" w:space="0" w:color="000000"/>
              <w:left w:val="single" w:sz="6" w:space="0" w:color="000000"/>
              <w:bottom w:val="single" w:sz="6" w:space="0" w:color="000000"/>
              <w:right w:val="single" w:sz="6" w:space="0" w:color="000000"/>
            </w:tcBorders>
            <w:vAlign w:val="center"/>
          </w:tcPr>
          <w:p w14:paraId="69F51D43" w14:textId="77777777" w:rsidR="003504D7" w:rsidRPr="007F209D" w:rsidRDefault="000918C3">
            <w:pPr>
              <w:spacing w:after="20"/>
              <w:rPr>
                <w:rFonts w:cs="Times New Roman"/>
                <w:szCs w:val="28"/>
              </w:rPr>
            </w:pPr>
            <w:r w:rsidRPr="007F209D">
              <w:rPr>
                <w:rFonts w:cs="Times New Roman"/>
                <w:szCs w:val="28"/>
              </w:rPr>
              <w:t xml:space="preserve">Create, edit, version, validate, schedule, pause, cancel and inspect </w:t>
            </w:r>
            <w:r w:rsidRPr="007F209D">
              <w:rPr>
                <w:rFonts w:cs="Times New Roman"/>
                <w:szCs w:val="28"/>
              </w:rPr>
              <w:t>experiment definitions.</w:t>
            </w:r>
          </w:p>
        </w:tc>
      </w:tr>
      <w:tr w:rsidR="003504D7" w:rsidRPr="007F209D" w14:paraId="05BA48BF"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2826D530" w14:textId="77777777" w:rsidR="003504D7" w:rsidRPr="007F209D" w:rsidRDefault="000918C3">
            <w:pPr>
              <w:spacing w:after="20"/>
              <w:rPr>
                <w:rFonts w:cs="Times New Roman"/>
                <w:szCs w:val="28"/>
              </w:rPr>
            </w:pPr>
            <w:r w:rsidRPr="007F209D">
              <w:rPr>
                <w:rFonts w:cs="Times New Roman"/>
                <w:szCs w:val="28"/>
              </w:rPr>
              <w:t>FR-03 — Target selection</w:t>
            </w:r>
          </w:p>
        </w:tc>
        <w:tc>
          <w:tcPr>
            <w:tcW w:w="7488" w:type="dxa"/>
            <w:tcBorders>
              <w:top w:val="single" w:sz="6" w:space="0" w:color="000000"/>
              <w:left w:val="single" w:sz="6" w:space="0" w:color="000000"/>
              <w:bottom w:val="single" w:sz="6" w:space="0" w:color="000000"/>
              <w:right w:val="single" w:sz="6" w:space="0" w:color="000000"/>
            </w:tcBorders>
            <w:vAlign w:val="center"/>
          </w:tcPr>
          <w:p w14:paraId="74CD5EC9" w14:textId="77777777" w:rsidR="003504D7" w:rsidRPr="007F209D" w:rsidRDefault="000918C3">
            <w:pPr>
              <w:spacing w:after="20"/>
              <w:rPr>
                <w:rFonts w:cs="Times New Roman"/>
                <w:szCs w:val="28"/>
              </w:rPr>
            </w:pPr>
            <w:r w:rsidRPr="007F209D">
              <w:rPr>
                <w:rFonts w:cs="Times New Roman"/>
                <w:szCs w:val="28"/>
              </w:rPr>
              <w:t>Select services, containers, hosts, network paths or dependencies only from allow-listed scopes.</w:t>
            </w:r>
          </w:p>
        </w:tc>
      </w:tr>
      <w:tr w:rsidR="003504D7" w:rsidRPr="007F209D" w14:paraId="2A6FAB07"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56858773" w14:textId="77777777" w:rsidR="003504D7" w:rsidRPr="007F209D" w:rsidRDefault="000918C3">
            <w:pPr>
              <w:spacing w:after="20"/>
              <w:rPr>
                <w:rFonts w:cs="Times New Roman"/>
                <w:szCs w:val="28"/>
              </w:rPr>
            </w:pPr>
            <w:r w:rsidRPr="007F209D">
              <w:rPr>
                <w:rFonts w:cs="Times New Roman"/>
                <w:szCs w:val="28"/>
              </w:rPr>
              <w:t>FR-04 — Fault library</w:t>
            </w:r>
          </w:p>
        </w:tc>
        <w:tc>
          <w:tcPr>
            <w:tcW w:w="7488" w:type="dxa"/>
            <w:tcBorders>
              <w:top w:val="single" w:sz="6" w:space="0" w:color="000000"/>
              <w:left w:val="single" w:sz="6" w:space="0" w:color="000000"/>
              <w:bottom w:val="single" w:sz="6" w:space="0" w:color="000000"/>
              <w:right w:val="single" w:sz="6" w:space="0" w:color="000000"/>
            </w:tcBorders>
            <w:vAlign w:val="center"/>
          </w:tcPr>
          <w:p w14:paraId="5BAA2C3B" w14:textId="77777777" w:rsidR="003504D7" w:rsidRPr="007F209D" w:rsidRDefault="000918C3">
            <w:pPr>
              <w:spacing w:after="20"/>
              <w:rPr>
                <w:rFonts w:cs="Times New Roman"/>
                <w:szCs w:val="28"/>
              </w:rPr>
            </w:pPr>
            <w:r w:rsidRPr="007F209D">
              <w:rPr>
                <w:rFonts w:cs="Times New Roman"/>
                <w:szCs w:val="28"/>
              </w:rPr>
              <w:t>Support bounded service failures, network latency/loss, CPU or memory pressure, depend</w:t>
            </w:r>
            <w:r w:rsidRPr="007F209D">
              <w:rPr>
                <w:rFonts w:cs="Times New Roman"/>
                <w:szCs w:val="28"/>
              </w:rPr>
              <w:t>ency failures and container termination through modular plugins.</w:t>
            </w:r>
          </w:p>
        </w:tc>
      </w:tr>
      <w:tr w:rsidR="003504D7" w:rsidRPr="007F209D" w14:paraId="1F7AE7E3"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1900EBFC" w14:textId="77777777" w:rsidR="003504D7" w:rsidRPr="007F209D" w:rsidRDefault="000918C3">
            <w:pPr>
              <w:spacing w:after="20"/>
              <w:rPr>
                <w:rFonts w:cs="Times New Roman"/>
                <w:szCs w:val="28"/>
              </w:rPr>
            </w:pPr>
            <w:r w:rsidRPr="007F209D">
              <w:rPr>
                <w:rFonts w:cs="Times New Roman"/>
                <w:szCs w:val="28"/>
              </w:rPr>
              <w:t>FR-05 — Safety validation</w:t>
            </w:r>
          </w:p>
        </w:tc>
        <w:tc>
          <w:tcPr>
            <w:tcW w:w="7488" w:type="dxa"/>
            <w:tcBorders>
              <w:top w:val="single" w:sz="6" w:space="0" w:color="000000"/>
              <w:left w:val="single" w:sz="6" w:space="0" w:color="000000"/>
              <w:bottom w:val="single" w:sz="6" w:space="0" w:color="000000"/>
              <w:right w:val="single" w:sz="6" w:space="0" w:color="000000"/>
            </w:tcBorders>
            <w:vAlign w:val="center"/>
          </w:tcPr>
          <w:p w14:paraId="5369DE1D" w14:textId="77777777" w:rsidR="003504D7" w:rsidRPr="007F209D" w:rsidRDefault="000918C3">
            <w:pPr>
              <w:spacing w:after="20"/>
              <w:rPr>
                <w:rFonts w:cs="Times New Roman"/>
                <w:szCs w:val="28"/>
              </w:rPr>
            </w:pPr>
            <w:r w:rsidRPr="007F209D">
              <w:rPr>
                <w:rFonts w:cs="Times New Roman"/>
                <w:szCs w:val="28"/>
              </w:rPr>
              <w:t>Check permissions, environment, blast radius, duration, concurrency limits, health signals and configured abort thresholds before execution.</w:t>
            </w:r>
          </w:p>
        </w:tc>
      </w:tr>
      <w:tr w:rsidR="003504D7" w:rsidRPr="007F209D" w14:paraId="6E734F72"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491EB1C7" w14:textId="77777777" w:rsidR="003504D7" w:rsidRPr="007F209D" w:rsidRDefault="000918C3">
            <w:pPr>
              <w:spacing w:after="20"/>
              <w:rPr>
                <w:rFonts w:cs="Times New Roman"/>
                <w:szCs w:val="28"/>
              </w:rPr>
            </w:pPr>
            <w:r w:rsidRPr="007F209D">
              <w:rPr>
                <w:rFonts w:cs="Times New Roman"/>
                <w:szCs w:val="28"/>
              </w:rPr>
              <w:t>FR-06 — Orchestration</w:t>
            </w:r>
          </w:p>
        </w:tc>
        <w:tc>
          <w:tcPr>
            <w:tcW w:w="7488" w:type="dxa"/>
            <w:tcBorders>
              <w:top w:val="single" w:sz="6" w:space="0" w:color="000000"/>
              <w:left w:val="single" w:sz="6" w:space="0" w:color="000000"/>
              <w:bottom w:val="single" w:sz="6" w:space="0" w:color="000000"/>
              <w:right w:val="single" w:sz="6" w:space="0" w:color="000000"/>
            </w:tcBorders>
            <w:vAlign w:val="center"/>
          </w:tcPr>
          <w:p w14:paraId="3996EF9E" w14:textId="77777777" w:rsidR="003504D7" w:rsidRPr="007F209D" w:rsidRDefault="000918C3">
            <w:pPr>
              <w:spacing w:after="20"/>
              <w:rPr>
                <w:rFonts w:cs="Times New Roman"/>
                <w:szCs w:val="28"/>
              </w:rPr>
            </w:pPr>
            <w:r w:rsidRPr="007F209D">
              <w:rPr>
                <w:rFonts w:cs="Times New Roman"/>
                <w:szCs w:val="28"/>
              </w:rPr>
              <w:t>Sequence experiment steps, enforce timeouts, track status and coordinate safe cleanup.</w:t>
            </w:r>
          </w:p>
        </w:tc>
      </w:tr>
      <w:tr w:rsidR="003504D7" w:rsidRPr="007F209D" w14:paraId="7E4D4955"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58BBBA74" w14:textId="77777777" w:rsidR="003504D7" w:rsidRPr="007F209D" w:rsidRDefault="000918C3">
            <w:pPr>
              <w:spacing w:after="20"/>
              <w:rPr>
                <w:rFonts w:cs="Times New Roman"/>
                <w:szCs w:val="28"/>
              </w:rPr>
            </w:pPr>
            <w:r w:rsidRPr="007F209D">
              <w:rPr>
                <w:rFonts w:cs="Times New Roman"/>
                <w:szCs w:val="28"/>
              </w:rPr>
              <w:t>FR-07 — Observability</w:t>
            </w:r>
          </w:p>
        </w:tc>
        <w:tc>
          <w:tcPr>
            <w:tcW w:w="7488" w:type="dxa"/>
            <w:tcBorders>
              <w:top w:val="single" w:sz="6" w:space="0" w:color="000000"/>
              <w:left w:val="single" w:sz="6" w:space="0" w:color="000000"/>
              <w:bottom w:val="single" w:sz="6" w:space="0" w:color="000000"/>
              <w:right w:val="single" w:sz="6" w:space="0" w:color="000000"/>
            </w:tcBorders>
            <w:vAlign w:val="center"/>
          </w:tcPr>
          <w:p w14:paraId="34ECDFAA" w14:textId="77777777" w:rsidR="003504D7" w:rsidRPr="007F209D" w:rsidRDefault="000918C3">
            <w:pPr>
              <w:spacing w:after="20"/>
              <w:rPr>
                <w:rFonts w:cs="Times New Roman"/>
                <w:szCs w:val="28"/>
              </w:rPr>
            </w:pPr>
            <w:r w:rsidRPr="007F209D">
              <w:rPr>
                <w:rFonts w:cs="Times New Roman"/>
                <w:szCs w:val="28"/>
              </w:rPr>
              <w:t>Collect time-aligned metrics, logs and traces before, during and after fault injection.</w:t>
            </w:r>
          </w:p>
        </w:tc>
      </w:tr>
      <w:tr w:rsidR="003504D7" w:rsidRPr="007F209D" w14:paraId="7DB1E0A4"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76033424" w14:textId="77777777" w:rsidR="003504D7" w:rsidRPr="007F209D" w:rsidRDefault="000918C3">
            <w:pPr>
              <w:spacing w:after="20"/>
              <w:rPr>
                <w:rFonts w:cs="Times New Roman"/>
                <w:szCs w:val="28"/>
              </w:rPr>
            </w:pPr>
            <w:r w:rsidRPr="007F209D">
              <w:rPr>
                <w:rFonts w:cs="Times New Roman"/>
                <w:szCs w:val="28"/>
              </w:rPr>
              <w:t>FR-08 — Automatic termination</w:t>
            </w:r>
          </w:p>
        </w:tc>
        <w:tc>
          <w:tcPr>
            <w:tcW w:w="7488" w:type="dxa"/>
            <w:tcBorders>
              <w:top w:val="single" w:sz="6" w:space="0" w:color="000000"/>
              <w:left w:val="single" w:sz="6" w:space="0" w:color="000000"/>
              <w:bottom w:val="single" w:sz="6" w:space="0" w:color="000000"/>
              <w:right w:val="single" w:sz="6" w:space="0" w:color="000000"/>
            </w:tcBorders>
            <w:vAlign w:val="center"/>
          </w:tcPr>
          <w:p w14:paraId="73F4496D" w14:textId="77777777" w:rsidR="003504D7" w:rsidRPr="007F209D" w:rsidRDefault="000918C3">
            <w:pPr>
              <w:spacing w:after="20"/>
              <w:rPr>
                <w:rFonts w:cs="Times New Roman"/>
                <w:szCs w:val="28"/>
              </w:rPr>
            </w:pPr>
            <w:r w:rsidRPr="007F209D">
              <w:rPr>
                <w:rFonts w:cs="Times New Roman"/>
                <w:szCs w:val="28"/>
              </w:rPr>
              <w:t xml:space="preserve">Stop fault </w:t>
            </w:r>
            <w:r w:rsidRPr="007F209D">
              <w:rPr>
                <w:rFonts w:cs="Times New Roman"/>
                <w:szCs w:val="28"/>
              </w:rPr>
              <w:t>injection and trigger recovery when a safety threshold, time-to-live (TTL), scope violation or manual kill switch is triggered.</w:t>
            </w:r>
          </w:p>
        </w:tc>
      </w:tr>
      <w:tr w:rsidR="003504D7" w:rsidRPr="007F209D" w14:paraId="2017632F"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2C03F222" w14:textId="77777777" w:rsidR="003504D7" w:rsidRPr="007F209D" w:rsidRDefault="000918C3">
            <w:pPr>
              <w:spacing w:after="20"/>
              <w:rPr>
                <w:rFonts w:cs="Times New Roman"/>
                <w:szCs w:val="28"/>
              </w:rPr>
            </w:pPr>
            <w:r w:rsidRPr="007F209D">
              <w:rPr>
                <w:rFonts w:cs="Times New Roman"/>
                <w:szCs w:val="28"/>
              </w:rPr>
              <w:t>FR-09 — Analysis</w:t>
            </w:r>
          </w:p>
        </w:tc>
        <w:tc>
          <w:tcPr>
            <w:tcW w:w="7488" w:type="dxa"/>
            <w:tcBorders>
              <w:top w:val="single" w:sz="6" w:space="0" w:color="000000"/>
              <w:left w:val="single" w:sz="6" w:space="0" w:color="000000"/>
              <w:bottom w:val="single" w:sz="6" w:space="0" w:color="000000"/>
              <w:right w:val="single" w:sz="6" w:space="0" w:color="000000"/>
            </w:tcBorders>
            <w:vAlign w:val="center"/>
          </w:tcPr>
          <w:p w14:paraId="2E6CD440" w14:textId="77777777" w:rsidR="003504D7" w:rsidRPr="007F209D" w:rsidRDefault="000918C3">
            <w:pPr>
              <w:spacing w:after="20"/>
              <w:rPr>
                <w:rFonts w:cs="Times New Roman"/>
                <w:szCs w:val="28"/>
              </w:rPr>
            </w:pPr>
            <w:r w:rsidRPr="007F209D">
              <w:rPr>
                <w:rFonts w:cs="Times New Roman"/>
                <w:szCs w:val="28"/>
              </w:rPr>
              <w:t xml:space="preserve">Compare baseline and experiment measurements against the hypothesis and configured service-level </w:t>
            </w:r>
            <w:r w:rsidRPr="007F209D">
              <w:rPr>
                <w:rFonts w:cs="Times New Roman"/>
                <w:szCs w:val="28"/>
              </w:rPr>
              <w:t>indicators.</w:t>
            </w:r>
          </w:p>
        </w:tc>
      </w:tr>
      <w:tr w:rsidR="003504D7" w:rsidRPr="007F209D" w14:paraId="4BD29C96"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3C44C3F0" w14:textId="77777777" w:rsidR="003504D7" w:rsidRPr="007F209D" w:rsidRDefault="000918C3">
            <w:pPr>
              <w:spacing w:after="20"/>
              <w:rPr>
                <w:rFonts w:cs="Times New Roman"/>
                <w:szCs w:val="28"/>
              </w:rPr>
            </w:pPr>
            <w:r w:rsidRPr="007F209D">
              <w:rPr>
                <w:rFonts w:cs="Times New Roman"/>
                <w:szCs w:val="28"/>
              </w:rPr>
              <w:t>FR-10 — Reporting</w:t>
            </w:r>
          </w:p>
        </w:tc>
        <w:tc>
          <w:tcPr>
            <w:tcW w:w="7488" w:type="dxa"/>
            <w:tcBorders>
              <w:top w:val="single" w:sz="6" w:space="0" w:color="000000"/>
              <w:left w:val="single" w:sz="6" w:space="0" w:color="000000"/>
              <w:bottom w:val="single" w:sz="6" w:space="0" w:color="000000"/>
              <w:right w:val="single" w:sz="6" w:space="0" w:color="000000"/>
            </w:tcBorders>
            <w:vAlign w:val="center"/>
          </w:tcPr>
          <w:p w14:paraId="351D9B11" w14:textId="77777777" w:rsidR="003504D7" w:rsidRPr="007F209D" w:rsidRDefault="000918C3">
            <w:pPr>
              <w:spacing w:after="20"/>
              <w:rPr>
                <w:rFonts w:cs="Times New Roman"/>
                <w:szCs w:val="28"/>
              </w:rPr>
            </w:pPr>
            <w:r w:rsidRPr="007F209D">
              <w:rPr>
                <w:rFonts w:cs="Times New Roman"/>
                <w:szCs w:val="28"/>
              </w:rPr>
              <w:t>Generate reports with scope, fault, timeline, evidence, impact, recovery outcome, limitations and recommended actions.</w:t>
            </w:r>
          </w:p>
        </w:tc>
      </w:tr>
      <w:tr w:rsidR="003504D7" w:rsidRPr="007F209D" w14:paraId="1DD3C294"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69CE1648" w14:textId="77777777" w:rsidR="003504D7" w:rsidRPr="007F209D" w:rsidRDefault="000918C3">
            <w:pPr>
              <w:spacing w:after="20"/>
              <w:rPr>
                <w:rFonts w:cs="Times New Roman"/>
                <w:szCs w:val="28"/>
              </w:rPr>
            </w:pPr>
            <w:r w:rsidRPr="007F209D">
              <w:rPr>
                <w:rFonts w:cs="Times New Roman"/>
                <w:szCs w:val="28"/>
              </w:rPr>
              <w:t>FR-11 — CI/CD integration</w:t>
            </w:r>
          </w:p>
        </w:tc>
        <w:tc>
          <w:tcPr>
            <w:tcW w:w="7488" w:type="dxa"/>
            <w:tcBorders>
              <w:top w:val="single" w:sz="6" w:space="0" w:color="000000"/>
              <w:left w:val="single" w:sz="6" w:space="0" w:color="000000"/>
              <w:bottom w:val="single" w:sz="6" w:space="0" w:color="000000"/>
              <w:right w:val="single" w:sz="6" w:space="0" w:color="000000"/>
            </w:tcBorders>
            <w:vAlign w:val="center"/>
          </w:tcPr>
          <w:p w14:paraId="2239C8A9" w14:textId="77777777" w:rsidR="003504D7" w:rsidRPr="007F209D" w:rsidRDefault="000918C3">
            <w:pPr>
              <w:spacing w:after="20"/>
              <w:rPr>
                <w:rFonts w:cs="Times New Roman"/>
                <w:szCs w:val="28"/>
              </w:rPr>
            </w:pPr>
            <w:r w:rsidRPr="007F209D">
              <w:rPr>
                <w:rFonts w:cs="Times New Roman"/>
                <w:szCs w:val="28"/>
              </w:rPr>
              <w:t>Expose authenticated APIs and pipeline callbacks for pre-release experiments an</w:t>
            </w:r>
            <w:r w:rsidRPr="007F209D">
              <w:rPr>
                <w:rFonts w:cs="Times New Roman"/>
                <w:szCs w:val="28"/>
              </w:rPr>
              <w:t>d pass/fail gates.</w:t>
            </w:r>
          </w:p>
        </w:tc>
      </w:tr>
      <w:tr w:rsidR="003504D7" w:rsidRPr="007F209D" w14:paraId="45214348" w14:textId="77777777">
        <w:trPr>
          <w:jc w:val="center"/>
        </w:trPr>
        <w:tc>
          <w:tcPr>
            <w:tcW w:w="2520" w:type="dxa"/>
            <w:tcBorders>
              <w:top w:val="single" w:sz="6" w:space="0" w:color="000000"/>
              <w:left w:val="single" w:sz="6" w:space="0" w:color="000000"/>
              <w:bottom w:val="single" w:sz="6" w:space="0" w:color="000000"/>
              <w:right w:val="single" w:sz="6" w:space="0" w:color="000000"/>
            </w:tcBorders>
            <w:vAlign w:val="center"/>
          </w:tcPr>
          <w:p w14:paraId="5FDC70AB" w14:textId="77777777" w:rsidR="003504D7" w:rsidRPr="007F209D" w:rsidRDefault="000918C3">
            <w:pPr>
              <w:spacing w:after="20"/>
              <w:rPr>
                <w:rFonts w:cs="Times New Roman"/>
                <w:szCs w:val="28"/>
              </w:rPr>
            </w:pPr>
            <w:r w:rsidRPr="007F209D">
              <w:rPr>
                <w:rFonts w:cs="Times New Roman"/>
                <w:szCs w:val="28"/>
              </w:rPr>
              <w:t>FR-12 — Auditability</w:t>
            </w:r>
          </w:p>
        </w:tc>
        <w:tc>
          <w:tcPr>
            <w:tcW w:w="7488" w:type="dxa"/>
            <w:tcBorders>
              <w:top w:val="single" w:sz="6" w:space="0" w:color="000000"/>
              <w:left w:val="single" w:sz="6" w:space="0" w:color="000000"/>
              <w:bottom w:val="single" w:sz="6" w:space="0" w:color="000000"/>
              <w:right w:val="single" w:sz="6" w:space="0" w:color="000000"/>
            </w:tcBorders>
            <w:vAlign w:val="center"/>
          </w:tcPr>
          <w:p w14:paraId="26DB4636" w14:textId="77777777" w:rsidR="003504D7" w:rsidRPr="007F209D" w:rsidRDefault="000918C3">
            <w:pPr>
              <w:spacing w:after="20"/>
              <w:rPr>
                <w:rFonts w:cs="Times New Roman"/>
                <w:szCs w:val="28"/>
              </w:rPr>
            </w:pPr>
            <w:r w:rsidRPr="007F209D">
              <w:rPr>
                <w:rFonts w:cs="Times New Roman"/>
                <w:szCs w:val="28"/>
              </w:rPr>
              <w:t>Record actor, approvals, configuration version, target, timestamps, actions, abort reason and report references.</w:t>
            </w:r>
          </w:p>
        </w:tc>
      </w:tr>
    </w:tbl>
    <w:p w14:paraId="281F0DCE" w14:textId="77777777" w:rsidR="003504D7" w:rsidRPr="007F209D" w:rsidRDefault="003504D7">
      <w:pPr>
        <w:rPr>
          <w:rFonts w:cs="Times New Roman"/>
        </w:rPr>
      </w:pPr>
    </w:p>
    <w:p w14:paraId="4A6159D9"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3.2 Non-functional requirements</w:t>
      </w:r>
    </w:p>
    <w:tbl>
      <w:tblPr>
        <w:tblW w:w="0" w:type="auto"/>
        <w:jc w:val="center"/>
        <w:tblLayout w:type="fixed"/>
        <w:tblLook w:val="04A0" w:firstRow="1" w:lastRow="0" w:firstColumn="1" w:lastColumn="0" w:noHBand="0" w:noVBand="1"/>
      </w:tblPr>
      <w:tblGrid>
        <w:gridCol w:w="2232"/>
        <w:gridCol w:w="7776"/>
      </w:tblGrid>
      <w:tr w:rsidR="003504D7" w:rsidRPr="007F209D" w14:paraId="1FAEFB80"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13C0B4A6" w14:textId="77777777" w:rsidR="003504D7" w:rsidRPr="007F209D" w:rsidRDefault="000918C3">
            <w:pPr>
              <w:spacing w:after="20"/>
              <w:jc w:val="center"/>
              <w:rPr>
                <w:rFonts w:cs="Times New Roman"/>
                <w:szCs w:val="28"/>
              </w:rPr>
            </w:pPr>
            <w:r w:rsidRPr="007F209D">
              <w:rPr>
                <w:rFonts w:cs="Times New Roman"/>
                <w:b/>
                <w:szCs w:val="28"/>
              </w:rPr>
              <w:t>Quality attribute</w:t>
            </w:r>
          </w:p>
        </w:tc>
        <w:tc>
          <w:tcPr>
            <w:tcW w:w="7776" w:type="dxa"/>
            <w:tcBorders>
              <w:top w:val="single" w:sz="6" w:space="0" w:color="000000"/>
              <w:left w:val="single" w:sz="6" w:space="0" w:color="000000"/>
              <w:bottom w:val="single" w:sz="6" w:space="0" w:color="000000"/>
              <w:right w:val="single" w:sz="6" w:space="0" w:color="000000"/>
            </w:tcBorders>
            <w:vAlign w:val="center"/>
          </w:tcPr>
          <w:p w14:paraId="62DEFD79" w14:textId="77777777" w:rsidR="003504D7" w:rsidRPr="007F209D" w:rsidRDefault="000918C3">
            <w:pPr>
              <w:spacing w:after="20"/>
              <w:jc w:val="center"/>
              <w:rPr>
                <w:rFonts w:cs="Times New Roman"/>
                <w:szCs w:val="28"/>
              </w:rPr>
            </w:pPr>
            <w:r w:rsidRPr="007F209D">
              <w:rPr>
                <w:rFonts w:cs="Times New Roman"/>
                <w:b/>
                <w:szCs w:val="28"/>
              </w:rPr>
              <w:t>Requirement</w:t>
            </w:r>
          </w:p>
        </w:tc>
      </w:tr>
      <w:tr w:rsidR="003504D7" w:rsidRPr="007F209D" w14:paraId="22CE0106"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16F33099" w14:textId="77777777" w:rsidR="003504D7" w:rsidRPr="007F209D" w:rsidRDefault="000918C3">
            <w:pPr>
              <w:spacing w:after="20"/>
              <w:rPr>
                <w:rFonts w:cs="Times New Roman"/>
                <w:szCs w:val="28"/>
              </w:rPr>
            </w:pPr>
            <w:r w:rsidRPr="007F209D">
              <w:rPr>
                <w:rFonts w:cs="Times New Roman"/>
                <w:szCs w:val="28"/>
              </w:rPr>
              <w:t>Scalability</w:t>
            </w:r>
          </w:p>
        </w:tc>
        <w:tc>
          <w:tcPr>
            <w:tcW w:w="7776" w:type="dxa"/>
            <w:tcBorders>
              <w:top w:val="single" w:sz="6" w:space="0" w:color="000000"/>
              <w:left w:val="single" w:sz="6" w:space="0" w:color="000000"/>
              <w:bottom w:val="single" w:sz="6" w:space="0" w:color="000000"/>
              <w:right w:val="single" w:sz="6" w:space="0" w:color="000000"/>
            </w:tcBorders>
            <w:vAlign w:val="center"/>
          </w:tcPr>
          <w:p w14:paraId="0A9C21EC" w14:textId="77777777" w:rsidR="003504D7" w:rsidRPr="007F209D" w:rsidRDefault="000918C3">
            <w:pPr>
              <w:spacing w:after="20"/>
              <w:rPr>
                <w:rFonts w:cs="Times New Roman"/>
                <w:szCs w:val="28"/>
              </w:rPr>
            </w:pPr>
            <w:r w:rsidRPr="007F209D">
              <w:rPr>
                <w:rFonts w:cs="Times New Roman"/>
                <w:szCs w:val="28"/>
              </w:rPr>
              <w:t xml:space="preserve">Support </w:t>
            </w:r>
            <w:r w:rsidRPr="007F209D">
              <w:rPr>
                <w:rFonts w:cs="Times New Roman"/>
                <w:szCs w:val="28"/>
              </w:rPr>
              <w:t>concurrent experiments and growing telemetry volume through stateless control services, queue-based ingestion and horizontal scaling, subject to safety concurrency limits.</w:t>
            </w:r>
          </w:p>
        </w:tc>
      </w:tr>
      <w:tr w:rsidR="003504D7" w:rsidRPr="007F209D" w14:paraId="79588EF7"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540A160D" w14:textId="77777777" w:rsidR="003504D7" w:rsidRPr="007F209D" w:rsidRDefault="000918C3">
            <w:pPr>
              <w:spacing w:after="20"/>
              <w:rPr>
                <w:rFonts w:cs="Times New Roman"/>
                <w:szCs w:val="28"/>
              </w:rPr>
            </w:pPr>
            <w:r w:rsidRPr="007F209D">
              <w:rPr>
                <w:rFonts w:cs="Times New Roman"/>
                <w:szCs w:val="28"/>
              </w:rPr>
              <w:t>Security</w:t>
            </w:r>
          </w:p>
        </w:tc>
        <w:tc>
          <w:tcPr>
            <w:tcW w:w="7776" w:type="dxa"/>
            <w:tcBorders>
              <w:top w:val="single" w:sz="6" w:space="0" w:color="000000"/>
              <w:left w:val="single" w:sz="6" w:space="0" w:color="000000"/>
              <w:bottom w:val="single" w:sz="6" w:space="0" w:color="000000"/>
              <w:right w:val="single" w:sz="6" w:space="0" w:color="000000"/>
            </w:tcBorders>
            <w:vAlign w:val="center"/>
          </w:tcPr>
          <w:p w14:paraId="21FCC685" w14:textId="77777777" w:rsidR="003504D7" w:rsidRPr="007F209D" w:rsidRDefault="000918C3">
            <w:pPr>
              <w:spacing w:after="20"/>
              <w:rPr>
                <w:rFonts w:cs="Times New Roman"/>
                <w:szCs w:val="28"/>
              </w:rPr>
            </w:pPr>
            <w:r w:rsidRPr="007F209D">
              <w:rPr>
                <w:rFonts w:cs="Times New Roman"/>
                <w:szCs w:val="28"/>
              </w:rPr>
              <w:t>Authenticate and authorize every control action; use least privilege, scop</w:t>
            </w:r>
            <w:r w:rsidRPr="007F209D">
              <w:rPr>
                <w:rFonts w:cs="Times New Roman"/>
                <w:szCs w:val="28"/>
              </w:rPr>
              <w:t>ed credentials, encrypted transport, secrets management and immutable audit events.</w:t>
            </w:r>
          </w:p>
        </w:tc>
      </w:tr>
      <w:tr w:rsidR="003504D7" w:rsidRPr="007F209D" w14:paraId="494B1034"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557191D7" w14:textId="77777777" w:rsidR="003504D7" w:rsidRPr="007F209D" w:rsidRDefault="000918C3">
            <w:pPr>
              <w:spacing w:after="20"/>
              <w:rPr>
                <w:rFonts w:cs="Times New Roman"/>
                <w:szCs w:val="28"/>
              </w:rPr>
            </w:pPr>
            <w:r w:rsidRPr="007F209D">
              <w:rPr>
                <w:rFonts w:cs="Times New Roman"/>
                <w:szCs w:val="28"/>
              </w:rPr>
              <w:t>Performance</w:t>
            </w:r>
          </w:p>
        </w:tc>
        <w:tc>
          <w:tcPr>
            <w:tcW w:w="7776" w:type="dxa"/>
            <w:tcBorders>
              <w:top w:val="single" w:sz="6" w:space="0" w:color="000000"/>
              <w:left w:val="single" w:sz="6" w:space="0" w:color="000000"/>
              <w:bottom w:val="single" w:sz="6" w:space="0" w:color="000000"/>
              <w:right w:val="single" w:sz="6" w:space="0" w:color="000000"/>
            </w:tcBorders>
            <w:vAlign w:val="center"/>
          </w:tcPr>
          <w:p w14:paraId="00F4C58B" w14:textId="77777777" w:rsidR="003504D7" w:rsidRPr="007F209D" w:rsidRDefault="000918C3">
            <w:pPr>
              <w:spacing w:after="20"/>
              <w:rPr>
                <w:rFonts w:cs="Times New Roman"/>
                <w:szCs w:val="28"/>
              </w:rPr>
            </w:pPr>
            <w:r w:rsidRPr="007F209D">
              <w:rPr>
                <w:rFonts w:cs="Times New Roman"/>
                <w:szCs w:val="28"/>
              </w:rPr>
              <w:t>Keep control operations responsive; prioritize stop commands; process telemetry asynchronously so analysis does not block termination.</w:t>
            </w:r>
          </w:p>
        </w:tc>
      </w:tr>
      <w:tr w:rsidR="003504D7" w:rsidRPr="007F209D" w14:paraId="313964F4"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5FB98942" w14:textId="77777777" w:rsidR="003504D7" w:rsidRPr="007F209D" w:rsidRDefault="000918C3">
            <w:pPr>
              <w:spacing w:after="20"/>
              <w:rPr>
                <w:rFonts w:cs="Times New Roman"/>
                <w:szCs w:val="28"/>
              </w:rPr>
            </w:pPr>
            <w:r w:rsidRPr="007F209D">
              <w:rPr>
                <w:rFonts w:cs="Times New Roman"/>
                <w:szCs w:val="28"/>
              </w:rPr>
              <w:t>Reliability</w:t>
            </w:r>
          </w:p>
        </w:tc>
        <w:tc>
          <w:tcPr>
            <w:tcW w:w="7776" w:type="dxa"/>
            <w:tcBorders>
              <w:top w:val="single" w:sz="6" w:space="0" w:color="000000"/>
              <w:left w:val="single" w:sz="6" w:space="0" w:color="000000"/>
              <w:bottom w:val="single" w:sz="6" w:space="0" w:color="000000"/>
              <w:right w:val="single" w:sz="6" w:space="0" w:color="000000"/>
            </w:tcBorders>
            <w:vAlign w:val="center"/>
          </w:tcPr>
          <w:p w14:paraId="6BD3A3A2" w14:textId="77777777" w:rsidR="003504D7" w:rsidRPr="007F209D" w:rsidRDefault="000918C3">
            <w:pPr>
              <w:spacing w:after="20"/>
              <w:rPr>
                <w:rFonts w:cs="Times New Roman"/>
                <w:szCs w:val="28"/>
              </w:rPr>
            </w:pPr>
            <w:r w:rsidRPr="007F209D">
              <w:rPr>
                <w:rFonts w:cs="Times New Roman"/>
                <w:szCs w:val="28"/>
              </w:rPr>
              <w:t>Make experi</w:t>
            </w:r>
            <w:r w:rsidRPr="007F209D">
              <w:rPr>
                <w:rFonts w:cs="Times New Roman"/>
                <w:szCs w:val="28"/>
              </w:rPr>
              <w:t>ment state durable, use idempotent commands, retry safe operations, detect worker loss and ensure cleanup is retried and verified.</w:t>
            </w:r>
          </w:p>
        </w:tc>
      </w:tr>
      <w:tr w:rsidR="003504D7" w:rsidRPr="007F209D" w14:paraId="7374ADF2"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01E2BC16" w14:textId="77777777" w:rsidR="003504D7" w:rsidRPr="007F209D" w:rsidRDefault="000918C3">
            <w:pPr>
              <w:spacing w:after="20"/>
              <w:rPr>
                <w:rFonts w:cs="Times New Roman"/>
                <w:szCs w:val="28"/>
              </w:rPr>
            </w:pPr>
            <w:r w:rsidRPr="007F209D">
              <w:rPr>
                <w:rFonts w:cs="Times New Roman"/>
                <w:szCs w:val="28"/>
              </w:rPr>
              <w:t>Availability</w:t>
            </w:r>
          </w:p>
        </w:tc>
        <w:tc>
          <w:tcPr>
            <w:tcW w:w="7776" w:type="dxa"/>
            <w:tcBorders>
              <w:top w:val="single" w:sz="6" w:space="0" w:color="000000"/>
              <w:left w:val="single" w:sz="6" w:space="0" w:color="000000"/>
              <w:bottom w:val="single" w:sz="6" w:space="0" w:color="000000"/>
              <w:right w:val="single" w:sz="6" w:space="0" w:color="000000"/>
            </w:tcBorders>
            <w:vAlign w:val="center"/>
          </w:tcPr>
          <w:p w14:paraId="72564A7E" w14:textId="77777777" w:rsidR="003504D7" w:rsidRPr="007F209D" w:rsidRDefault="000918C3">
            <w:pPr>
              <w:spacing w:after="20"/>
              <w:rPr>
                <w:rFonts w:cs="Times New Roman"/>
                <w:szCs w:val="28"/>
              </w:rPr>
            </w:pPr>
            <w:r w:rsidRPr="007F209D">
              <w:rPr>
                <w:rFonts w:cs="Times New Roman"/>
                <w:szCs w:val="28"/>
              </w:rPr>
              <w:t>Use health checks, replicated critical services and graceful degradation; never interpret loss of monitoring as</w:t>
            </w:r>
            <w:r w:rsidRPr="007F209D">
              <w:rPr>
                <w:rFonts w:cs="Times New Roman"/>
                <w:szCs w:val="28"/>
              </w:rPr>
              <w:t xml:space="preserve"> permission to continue injecting faults.</w:t>
            </w:r>
          </w:p>
        </w:tc>
      </w:tr>
      <w:tr w:rsidR="003504D7" w:rsidRPr="007F209D" w14:paraId="046E202E"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5E421C84" w14:textId="77777777" w:rsidR="003504D7" w:rsidRPr="007F209D" w:rsidRDefault="000918C3">
            <w:pPr>
              <w:spacing w:after="20"/>
              <w:rPr>
                <w:rFonts w:cs="Times New Roman"/>
                <w:szCs w:val="28"/>
              </w:rPr>
            </w:pPr>
            <w:r w:rsidRPr="007F209D">
              <w:rPr>
                <w:rFonts w:cs="Times New Roman"/>
                <w:szCs w:val="28"/>
              </w:rPr>
              <w:t>Maintainability</w:t>
            </w:r>
          </w:p>
        </w:tc>
        <w:tc>
          <w:tcPr>
            <w:tcW w:w="7776" w:type="dxa"/>
            <w:tcBorders>
              <w:top w:val="single" w:sz="6" w:space="0" w:color="000000"/>
              <w:left w:val="single" w:sz="6" w:space="0" w:color="000000"/>
              <w:bottom w:val="single" w:sz="6" w:space="0" w:color="000000"/>
              <w:right w:val="single" w:sz="6" w:space="0" w:color="000000"/>
            </w:tcBorders>
            <w:vAlign w:val="center"/>
          </w:tcPr>
          <w:p w14:paraId="294CDAAE" w14:textId="77777777" w:rsidR="003504D7" w:rsidRPr="007F209D" w:rsidRDefault="000918C3">
            <w:pPr>
              <w:spacing w:after="20"/>
              <w:rPr>
                <w:rFonts w:cs="Times New Roman"/>
                <w:szCs w:val="28"/>
              </w:rPr>
            </w:pPr>
            <w:r w:rsidRPr="007F209D">
              <w:rPr>
                <w:rFonts w:cs="Times New Roman"/>
                <w:szCs w:val="28"/>
              </w:rPr>
              <w:t>Use modular fault plugins, documented interfaces, versioned experiment schemas, automated tests and clear separation of concerns.</w:t>
            </w:r>
          </w:p>
        </w:tc>
      </w:tr>
      <w:tr w:rsidR="003504D7" w:rsidRPr="007F209D" w14:paraId="59C5B1E5"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0FD52575" w14:textId="77777777" w:rsidR="003504D7" w:rsidRPr="007F209D" w:rsidRDefault="000918C3">
            <w:pPr>
              <w:spacing w:after="20"/>
              <w:rPr>
                <w:rFonts w:cs="Times New Roman"/>
                <w:szCs w:val="28"/>
              </w:rPr>
            </w:pPr>
            <w:r w:rsidRPr="007F209D">
              <w:rPr>
                <w:rFonts w:cs="Times New Roman"/>
                <w:szCs w:val="28"/>
              </w:rPr>
              <w:t>Usability</w:t>
            </w:r>
          </w:p>
        </w:tc>
        <w:tc>
          <w:tcPr>
            <w:tcW w:w="7776" w:type="dxa"/>
            <w:tcBorders>
              <w:top w:val="single" w:sz="6" w:space="0" w:color="000000"/>
              <w:left w:val="single" w:sz="6" w:space="0" w:color="000000"/>
              <w:bottom w:val="single" w:sz="6" w:space="0" w:color="000000"/>
              <w:right w:val="single" w:sz="6" w:space="0" w:color="000000"/>
            </w:tcBorders>
            <w:vAlign w:val="center"/>
          </w:tcPr>
          <w:p w14:paraId="7F0ABB70" w14:textId="77777777" w:rsidR="003504D7" w:rsidRPr="007F209D" w:rsidRDefault="000918C3">
            <w:pPr>
              <w:spacing w:after="20"/>
              <w:rPr>
                <w:rFonts w:cs="Times New Roman"/>
                <w:szCs w:val="28"/>
              </w:rPr>
            </w:pPr>
            <w:r w:rsidRPr="007F209D">
              <w:rPr>
                <w:rFonts w:cs="Times New Roman"/>
                <w:szCs w:val="28"/>
              </w:rPr>
              <w:t>Provide understandable experiment status, safety validat</w:t>
            </w:r>
            <w:r w:rsidRPr="007F209D">
              <w:rPr>
                <w:rFonts w:cs="Times New Roman"/>
                <w:szCs w:val="28"/>
              </w:rPr>
              <w:t>ion errors, timeline views and actionable reports.</w:t>
            </w:r>
          </w:p>
        </w:tc>
      </w:tr>
      <w:tr w:rsidR="003504D7" w:rsidRPr="007F209D" w14:paraId="360D4CB9"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104681ED" w14:textId="77777777" w:rsidR="003504D7" w:rsidRPr="007F209D" w:rsidRDefault="000918C3">
            <w:pPr>
              <w:spacing w:after="20"/>
              <w:rPr>
                <w:rFonts w:cs="Times New Roman"/>
                <w:szCs w:val="28"/>
              </w:rPr>
            </w:pPr>
            <w:r w:rsidRPr="007F209D">
              <w:rPr>
                <w:rFonts w:cs="Times New Roman"/>
                <w:szCs w:val="28"/>
              </w:rPr>
              <w:t>Portability</w:t>
            </w:r>
          </w:p>
        </w:tc>
        <w:tc>
          <w:tcPr>
            <w:tcW w:w="7776" w:type="dxa"/>
            <w:tcBorders>
              <w:top w:val="single" w:sz="6" w:space="0" w:color="000000"/>
              <w:left w:val="single" w:sz="6" w:space="0" w:color="000000"/>
              <w:bottom w:val="single" w:sz="6" w:space="0" w:color="000000"/>
              <w:right w:val="single" w:sz="6" w:space="0" w:color="000000"/>
            </w:tcBorders>
            <w:vAlign w:val="center"/>
          </w:tcPr>
          <w:p w14:paraId="7BF30B81" w14:textId="77777777" w:rsidR="003504D7" w:rsidRPr="007F209D" w:rsidRDefault="000918C3">
            <w:pPr>
              <w:spacing w:after="20"/>
              <w:rPr>
                <w:rFonts w:cs="Times New Roman"/>
                <w:szCs w:val="28"/>
              </w:rPr>
            </w:pPr>
            <w:r w:rsidRPr="007F209D">
              <w:rPr>
                <w:rFonts w:cs="Times New Roman"/>
                <w:szCs w:val="28"/>
              </w:rPr>
              <w:t>Keep target-specific operations behind adapters so more than one container or infrastructure environment can be supported.</w:t>
            </w:r>
          </w:p>
        </w:tc>
      </w:tr>
      <w:tr w:rsidR="003504D7" w:rsidRPr="007F209D" w14:paraId="0F2FDDF4"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37452E99" w14:textId="77777777" w:rsidR="003504D7" w:rsidRPr="007F209D" w:rsidRDefault="000918C3">
            <w:pPr>
              <w:spacing w:after="20"/>
              <w:rPr>
                <w:rFonts w:cs="Times New Roman"/>
                <w:szCs w:val="28"/>
              </w:rPr>
            </w:pPr>
            <w:r w:rsidRPr="007F209D">
              <w:rPr>
                <w:rFonts w:cs="Times New Roman"/>
                <w:szCs w:val="28"/>
              </w:rPr>
              <w:t>Auditability</w:t>
            </w:r>
          </w:p>
        </w:tc>
        <w:tc>
          <w:tcPr>
            <w:tcW w:w="7776" w:type="dxa"/>
            <w:tcBorders>
              <w:top w:val="single" w:sz="6" w:space="0" w:color="000000"/>
              <w:left w:val="single" w:sz="6" w:space="0" w:color="000000"/>
              <w:bottom w:val="single" w:sz="6" w:space="0" w:color="000000"/>
              <w:right w:val="single" w:sz="6" w:space="0" w:color="000000"/>
            </w:tcBorders>
            <w:vAlign w:val="center"/>
          </w:tcPr>
          <w:p w14:paraId="741971CE" w14:textId="77777777" w:rsidR="003504D7" w:rsidRPr="007F209D" w:rsidRDefault="000918C3">
            <w:pPr>
              <w:spacing w:after="20"/>
              <w:rPr>
                <w:rFonts w:cs="Times New Roman"/>
                <w:szCs w:val="28"/>
              </w:rPr>
            </w:pPr>
            <w:r w:rsidRPr="007F209D">
              <w:rPr>
                <w:rFonts w:cs="Times New Roman"/>
                <w:szCs w:val="28"/>
              </w:rPr>
              <w:t xml:space="preserve">Retain traceable configuration versions, </w:t>
            </w:r>
            <w:r w:rsidRPr="007F209D">
              <w:rPr>
                <w:rFonts w:cs="Times New Roman"/>
                <w:szCs w:val="28"/>
              </w:rPr>
              <w:t>approvals, execution events, stop reasons and evidence references.</w:t>
            </w:r>
          </w:p>
        </w:tc>
      </w:tr>
      <w:tr w:rsidR="003504D7" w:rsidRPr="007F209D" w14:paraId="18FE2B92"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3A62A5B2" w14:textId="77777777" w:rsidR="003504D7" w:rsidRPr="007F209D" w:rsidRDefault="000918C3">
            <w:pPr>
              <w:spacing w:after="20"/>
              <w:rPr>
                <w:rFonts w:cs="Times New Roman"/>
                <w:szCs w:val="28"/>
              </w:rPr>
            </w:pPr>
            <w:r w:rsidRPr="007F209D">
              <w:rPr>
                <w:rFonts w:cs="Times New Roman"/>
                <w:szCs w:val="28"/>
              </w:rPr>
              <w:t>Recoverability</w:t>
            </w:r>
          </w:p>
        </w:tc>
        <w:tc>
          <w:tcPr>
            <w:tcW w:w="7776" w:type="dxa"/>
            <w:tcBorders>
              <w:top w:val="single" w:sz="6" w:space="0" w:color="000000"/>
              <w:left w:val="single" w:sz="6" w:space="0" w:color="000000"/>
              <w:bottom w:val="single" w:sz="6" w:space="0" w:color="000000"/>
              <w:right w:val="single" w:sz="6" w:space="0" w:color="000000"/>
            </w:tcBorders>
            <w:vAlign w:val="center"/>
          </w:tcPr>
          <w:p w14:paraId="757B5F26" w14:textId="77777777" w:rsidR="003504D7" w:rsidRPr="007F209D" w:rsidRDefault="000918C3">
            <w:pPr>
              <w:spacing w:after="20"/>
              <w:rPr>
                <w:rFonts w:cs="Times New Roman"/>
                <w:szCs w:val="28"/>
              </w:rPr>
            </w:pPr>
            <w:r w:rsidRPr="007F209D">
              <w:rPr>
                <w:rFonts w:cs="Times New Roman"/>
                <w:szCs w:val="28"/>
              </w:rPr>
              <w:t>Provide a kill switch, time-bounded injection, cleanup procedures and post-experiment health verification.</w:t>
            </w:r>
          </w:p>
        </w:tc>
      </w:tr>
    </w:tbl>
    <w:p w14:paraId="69DA2FC4" w14:textId="77777777" w:rsidR="003504D7" w:rsidRPr="007F209D" w:rsidRDefault="003504D7">
      <w:pPr>
        <w:rPr>
          <w:rFonts w:cs="Times New Roman"/>
        </w:rPr>
      </w:pPr>
    </w:p>
    <w:p w14:paraId="72676717"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3.3 Constraints, assumptions and dependencies</w:t>
      </w:r>
    </w:p>
    <w:p w14:paraId="03EAC4FC" w14:textId="77777777" w:rsidR="003504D7" w:rsidRPr="007F209D" w:rsidRDefault="000918C3">
      <w:pPr>
        <w:pStyle w:val="ListBullet"/>
        <w:spacing w:after="40"/>
        <w:rPr>
          <w:rFonts w:cs="Times New Roman"/>
        </w:rPr>
      </w:pPr>
      <w:r w:rsidRPr="007F209D">
        <w:rPr>
          <w:rFonts w:cs="Times New Roman"/>
        </w:rPr>
        <w:t>Fault injection re</w:t>
      </w:r>
      <w:r w:rsidRPr="007F209D">
        <w:rPr>
          <w:rFonts w:cs="Times New Roman"/>
        </w:rPr>
        <w:t>quires explicit permissions in the target environment; the platform cannot safely bypass infrastructure access controls.</w:t>
      </w:r>
    </w:p>
    <w:p w14:paraId="6093B31D" w14:textId="77777777" w:rsidR="003504D7" w:rsidRPr="007F209D" w:rsidRDefault="000918C3">
      <w:pPr>
        <w:pStyle w:val="ListBullet"/>
        <w:spacing w:after="40"/>
        <w:rPr>
          <w:rFonts w:cs="Times New Roman"/>
        </w:rPr>
      </w:pPr>
      <w:r w:rsidRPr="007F209D">
        <w:rPr>
          <w:rFonts w:cs="Times New Roman"/>
        </w:rPr>
        <w:t>The target application must expose usable health signals or the experiment must define an alternative steady-state indicator.</w:t>
      </w:r>
    </w:p>
    <w:p w14:paraId="1D4B48E3" w14:textId="77777777" w:rsidR="003504D7" w:rsidRPr="007F209D" w:rsidRDefault="000918C3">
      <w:pPr>
        <w:pStyle w:val="ListBullet"/>
        <w:spacing w:after="40"/>
        <w:rPr>
          <w:rFonts w:cs="Times New Roman"/>
        </w:rPr>
      </w:pPr>
      <w:r w:rsidRPr="007F209D">
        <w:rPr>
          <w:rFonts w:cs="Times New Roman"/>
        </w:rPr>
        <w:t xml:space="preserve">Metrics, </w:t>
      </w:r>
      <w:r w:rsidRPr="007F209D">
        <w:rPr>
          <w:rFonts w:cs="Times New Roman"/>
        </w:rPr>
        <w:t>logs and traces may contain sensitive information; collection and retention must follow organizational policy.</w:t>
      </w:r>
    </w:p>
    <w:p w14:paraId="6C37EEC6" w14:textId="77777777" w:rsidR="003504D7" w:rsidRPr="007F209D" w:rsidRDefault="000918C3">
      <w:pPr>
        <w:pStyle w:val="ListBullet"/>
        <w:spacing w:after="40"/>
        <w:rPr>
          <w:rFonts w:cs="Times New Roman"/>
        </w:rPr>
      </w:pPr>
      <w:r w:rsidRPr="007F209D">
        <w:rPr>
          <w:rFonts w:cs="Times New Roman"/>
        </w:rPr>
        <w:t>Fault plugins and adapters must be tested against the specific target type and version before use.</w:t>
      </w:r>
    </w:p>
    <w:p w14:paraId="38D0189E" w14:textId="77777777" w:rsidR="003504D7" w:rsidRPr="007F209D" w:rsidRDefault="000918C3">
      <w:pPr>
        <w:pStyle w:val="ListBullet"/>
        <w:spacing w:after="40"/>
        <w:rPr>
          <w:rFonts w:cs="Times New Roman"/>
        </w:rPr>
      </w:pPr>
      <w:r w:rsidRPr="007F209D">
        <w:rPr>
          <w:rFonts w:cs="Times New Roman"/>
        </w:rPr>
        <w:t>External telemetry and infrastructure APIs may</w:t>
      </w:r>
      <w:r w:rsidRPr="007F209D">
        <w:rPr>
          <w:rFonts w:cs="Times New Roman"/>
        </w:rPr>
        <w:t xml:space="preserve"> be delayed or unavailable; this must trigger conservative safety behaviour.</w:t>
      </w:r>
    </w:p>
    <w:p w14:paraId="224D3473" w14:textId="77777777" w:rsidR="003504D7" w:rsidRPr="007F209D" w:rsidRDefault="000918C3">
      <w:pPr>
        <w:pStyle w:val="ListBullet"/>
        <w:spacing w:after="40"/>
        <w:rPr>
          <w:rFonts w:cs="Times New Roman"/>
        </w:rPr>
      </w:pPr>
      <w:r w:rsidRPr="007F209D">
        <w:rPr>
          <w:rFonts w:cs="Times New Roman"/>
        </w:rPr>
        <w:t>The first deployment is assumed to use a test or staging environment with synthetic or approved test workloads.</w:t>
      </w:r>
    </w:p>
    <w:p w14:paraId="06E1EB75"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3.4 Acceptance criteria</w:t>
      </w:r>
    </w:p>
    <w:p w14:paraId="2412AC84" w14:textId="77777777" w:rsidR="003504D7" w:rsidRPr="007F209D" w:rsidRDefault="000918C3">
      <w:pPr>
        <w:pStyle w:val="ListBullet"/>
        <w:spacing w:after="40"/>
        <w:rPr>
          <w:rFonts w:cs="Times New Roman"/>
        </w:rPr>
      </w:pPr>
      <w:r w:rsidRPr="007F209D">
        <w:rPr>
          <w:rFonts w:cs="Times New Roman"/>
        </w:rPr>
        <w:t xml:space="preserve">An unauthorized user cannot start, </w:t>
      </w:r>
      <w:r w:rsidRPr="007F209D">
        <w:rPr>
          <w:rFonts w:cs="Times New Roman"/>
        </w:rPr>
        <w:t>approve or widen an experiment.</w:t>
      </w:r>
    </w:p>
    <w:p w14:paraId="7B710297" w14:textId="77777777" w:rsidR="003504D7" w:rsidRPr="007F209D" w:rsidRDefault="000918C3">
      <w:pPr>
        <w:pStyle w:val="ListBullet"/>
        <w:spacing w:after="40"/>
        <w:rPr>
          <w:rFonts w:cs="Times New Roman"/>
        </w:rPr>
      </w:pPr>
      <w:r w:rsidRPr="007F209D">
        <w:rPr>
          <w:rFonts w:cs="Times New Roman"/>
        </w:rPr>
        <w:t>An experiment cannot execute outside its allow-listed target scope.</w:t>
      </w:r>
    </w:p>
    <w:p w14:paraId="397D555D" w14:textId="77777777" w:rsidR="003504D7" w:rsidRPr="007F209D" w:rsidRDefault="000918C3">
      <w:pPr>
        <w:pStyle w:val="ListBullet"/>
        <w:spacing w:after="40"/>
        <w:rPr>
          <w:rFonts w:cs="Times New Roman"/>
        </w:rPr>
      </w:pPr>
      <w:r w:rsidRPr="007F209D">
        <w:rPr>
          <w:rFonts w:cs="Times New Roman"/>
        </w:rPr>
        <w:t>Every experiment has a maximum duration and a configured stop condition before execution.</w:t>
      </w:r>
    </w:p>
    <w:p w14:paraId="1840AA07" w14:textId="77777777" w:rsidR="003504D7" w:rsidRPr="007F209D" w:rsidRDefault="000918C3">
      <w:pPr>
        <w:pStyle w:val="ListBullet"/>
        <w:spacing w:after="40"/>
        <w:rPr>
          <w:rFonts w:cs="Times New Roman"/>
        </w:rPr>
      </w:pPr>
      <w:r w:rsidRPr="007F209D">
        <w:rPr>
          <w:rFonts w:cs="Times New Roman"/>
        </w:rPr>
        <w:t>A breached threshold or manual kill switch stops fault injection w</w:t>
      </w:r>
      <w:r w:rsidRPr="007F209D">
        <w:rPr>
          <w:rFonts w:cs="Times New Roman"/>
        </w:rPr>
        <w:t>ithin the configured operational target.</w:t>
      </w:r>
    </w:p>
    <w:p w14:paraId="03C78ED6" w14:textId="77777777" w:rsidR="003504D7" w:rsidRPr="007F209D" w:rsidRDefault="000918C3">
      <w:pPr>
        <w:pStyle w:val="ListBullet"/>
        <w:spacing w:after="40"/>
        <w:rPr>
          <w:rFonts w:cs="Times New Roman"/>
        </w:rPr>
      </w:pPr>
      <w:r w:rsidRPr="007F209D">
        <w:rPr>
          <w:rFonts w:cs="Times New Roman"/>
        </w:rPr>
        <w:t>Experiment events, telemetry and report evidence share timestamps or a documented correlation identifier.</w:t>
      </w:r>
    </w:p>
    <w:p w14:paraId="19BF5560" w14:textId="77777777" w:rsidR="003504D7" w:rsidRPr="007F209D" w:rsidRDefault="000918C3">
      <w:pPr>
        <w:pStyle w:val="ListBullet"/>
        <w:spacing w:after="40"/>
        <w:rPr>
          <w:rFonts w:cs="Times New Roman"/>
        </w:rPr>
      </w:pPr>
      <w:r w:rsidRPr="007F209D">
        <w:rPr>
          <w:rFonts w:cs="Times New Roman"/>
        </w:rPr>
        <w:t>Recovery is checked after fault removal and its result is recorded.</w:t>
      </w:r>
    </w:p>
    <w:p w14:paraId="5C3B0F1A" w14:textId="77777777" w:rsidR="003504D7" w:rsidRPr="007F209D" w:rsidRDefault="000918C3">
      <w:pPr>
        <w:pStyle w:val="ListBullet"/>
        <w:spacing w:after="40"/>
        <w:rPr>
          <w:rFonts w:cs="Times New Roman"/>
        </w:rPr>
      </w:pPr>
      <w:r w:rsidRPr="007F209D">
        <w:rPr>
          <w:rFonts w:cs="Times New Roman"/>
        </w:rPr>
        <w:t xml:space="preserve">A report identifies the </w:t>
      </w:r>
      <w:r w:rsidRPr="007F209D">
        <w:rPr>
          <w:rFonts w:cs="Times New Roman"/>
        </w:rPr>
        <w:t>hypothesis, baseline, injected fault, measured impact, abort or completion status, limitations and recommended actions.</w:t>
      </w:r>
    </w:p>
    <w:p w14:paraId="60BF405F" w14:textId="77777777" w:rsidR="003504D7" w:rsidRPr="007F209D" w:rsidRDefault="000918C3">
      <w:pPr>
        <w:rPr>
          <w:rFonts w:cs="Times New Roman"/>
        </w:rPr>
      </w:pPr>
      <w:r w:rsidRPr="007F209D">
        <w:rPr>
          <w:rFonts w:cs="Times New Roman"/>
        </w:rPr>
        <w:br w:type="page"/>
      </w:r>
    </w:p>
    <w:p w14:paraId="241553E1"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4. Quality Attributes and Constraints</w:t>
      </w:r>
    </w:p>
    <w:p w14:paraId="613FB0A2"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4.1 Architectural drivers</w:t>
      </w:r>
    </w:p>
    <w:p w14:paraId="63682525" w14:textId="77777777" w:rsidR="003504D7" w:rsidRPr="007F209D" w:rsidRDefault="000918C3">
      <w:pPr>
        <w:rPr>
          <w:rFonts w:cs="Times New Roman"/>
        </w:rPr>
      </w:pPr>
      <w:r w:rsidRPr="007F209D">
        <w:rPr>
          <w:rFonts w:cs="Times New Roman"/>
        </w:rPr>
        <w:t>The most important architectural drivers are safety, reliable terminat</w:t>
      </w:r>
      <w:r w:rsidRPr="007F209D">
        <w:rPr>
          <w:rFonts w:cs="Times New Roman"/>
        </w:rPr>
        <w:t>ion, evidence quality, auditability, and modular support for multiple failure types. Scalability matters because telemetry and concurrent experiments can grow, but it must never override safety limits. A platform that can launch many experiments but cannot</w:t>
      </w:r>
      <w:r w:rsidRPr="007F209D">
        <w:rPr>
          <w:rFonts w:cs="Times New Roman"/>
        </w:rPr>
        <w:t xml:space="preserve"> reliably stop them is not acceptable.</w:t>
      </w:r>
    </w:p>
    <w:p w14:paraId="2D65E4AB"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4.2 Priority classification</w:t>
      </w:r>
    </w:p>
    <w:tbl>
      <w:tblPr>
        <w:tblW w:w="0" w:type="auto"/>
        <w:jc w:val="center"/>
        <w:tblLayout w:type="fixed"/>
        <w:tblLook w:val="04A0" w:firstRow="1" w:lastRow="0" w:firstColumn="1" w:lastColumn="0" w:noHBand="0" w:noVBand="1"/>
      </w:tblPr>
      <w:tblGrid>
        <w:gridCol w:w="1584"/>
        <w:gridCol w:w="4032"/>
        <w:gridCol w:w="4464"/>
      </w:tblGrid>
      <w:tr w:rsidR="003504D7" w:rsidRPr="007F209D" w14:paraId="4F50BE53" w14:textId="77777777">
        <w:trPr>
          <w:jc w:val="center"/>
        </w:trPr>
        <w:tc>
          <w:tcPr>
            <w:tcW w:w="1584" w:type="dxa"/>
            <w:tcBorders>
              <w:top w:val="single" w:sz="6" w:space="0" w:color="000000"/>
              <w:left w:val="single" w:sz="6" w:space="0" w:color="000000"/>
              <w:bottom w:val="single" w:sz="6" w:space="0" w:color="000000"/>
              <w:right w:val="single" w:sz="6" w:space="0" w:color="000000"/>
            </w:tcBorders>
            <w:vAlign w:val="center"/>
          </w:tcPr>
          <w:p w14:paraId="39024100" w14:textId="77777777" w:rsidR="003504D7" w:rsidRPr="007F209D" w:rsidRDefault="000918C3">
            <w:pPr>
              <w:spacing w:after="20"/>
              <w:jc w:val="center"/>
              <w:rPr>
                <w:rFonts w:cs="Times New Roman"/>
                <w:szCs w:val="28"/>
              </w:rPr>
            </w:pPr>
            <w:r w:rsidRPr="007F209D">
              <w:rPr>
                <w:rFonts w:cs="Times New Roman"/>
                <w:b/>
                <w:szCs w:val="28"/>
              </w:rPr>
              <w:t>Priority</w:t>
            </w:r>
          </w:p>
        </w:tc>
        <w:tc>
          <w:tcPr>
            <w:tcW w:w="4032" w:type="dxa"/>
            <w:tcBorders>
              <w:top w:val="single" w:sz="6" w:space="0" w:color="000000"/>
              <w:left w:val="single" w:sz="6" w:space="0" w:color="000000"/>
              <w:bottom w:val="single" w:sz="6" w:space="0" w:color="000000"/>
              <w:right w:val="single" w:sz="6" w:space="0" w:color="000000"/>
            </w:tcBorders>
            <w:vAlign w:val="center"/>
          </w:tcPr>
          <w:p w14:paraId="26845E6A" w14:textId="77777777" w:rsidR="003504D7" w:rsidRPr="007F209D" w:rsidRDefault="000918C3">
            <w:pPr>
              <w:spacing w:after="20"/>
              <w:jc w:val="center"/>
              <w:rPr>
                <w:rFonts w:cs="Times New Roman"/>
                <w:szCs w:val="28"/>
              </w:rPr>
            </w:pPr>
            <w:r w:rsidRPr="007F209D">
              <w:rPr>
                <w:rFonts w:cs="Times New Roman"/>
                <w:b/>
                <w:szCs w:val="28"/>
              </w:rPr>
              <w:t>Requirements</w:t>
            </w:r>
          </w:p>
        </w:tc>
        <w:tc>
          <w:tcPr>
            <w:tcW w:w="4464" w:type="dxa"/>
            <w:tcBorders>
              <w:top w:val="single" w:sz="6" w:space="0" w:color="000000"/>
              <w:left w:val="single" w:sz="6" w:space="0" w:color="000000"/>
              <w:bottom w:val="single" w:sz="6" w:space="0" w:color="000000"/>
              <w:right w:val="single" w:sz="6" w:space="0" w:color="000000"/>
            </w:tcBorders>
            <w:vAlign w:val="center"/>
          </w:tcPr>
          <w:p w14:paraId="3F26D1F0" w14:textId="77777777" w:rsidR="003504D7" w:rsidRPr="007F209D" w:rsidRDefault="000918C3">
            <w:pPr>
              <w:spacing w:after="20"/>
              <w:jc w:val="center"/>
              <w:rPr>
                <w:rFonts w:cs="Times New Roman"/>
                <w:szCs w:val="28"/>
              </w:rPr>
            </w:pPr>
            <w:r w:rsidRPr="007F209D">
              <w:rPr>
                <w:rFonts w:cs="Times New Roman"/>
                <w:b/>
                <w:szCs w:val="28"/>
              </w:rPr>
              <w:t>Reason</w:t>
            </w:r>
          </w:p>
        </w:tc>
      </w:tr>
      <w:tr w:rsidR="003504D7" w:rsidRPr="007F209D" w14:paraId="6497A0E3" w14:textId="77777777">
        <w:trPr>
          <w:jc w:val="center"/>
        </w:trPr>
        <w:tc>
          <w:tcPr>
            <w:tcW w:w="1584" w:type="dxa"/>
            <w:tcBorders>
              <w:top w:val="single" w:sz="6" w:space="0" w:color="000000"/>
              <w:left w:val="single" w:sz="6" w:space="0" w:color="000000"/>
              <w:bottom w:val="single" w:sz="6" w:space="0" w:color="000000"/>
              <w:right w:val="single" w:sz="6" w:space="0" w:color="000000"/>
            </w:tcBorders>
            <w:vAlign w:val="center"/>
          </w:tcPr>
          <w:p w14:paraId="67A263B2" w14:textId="77777777" w:rsidR="003504D7" w:rsidRPr="007F209D" w:rsidRDefault="000918C3">
            <w:pPr>
              <w:spacing w:after="20"/>
              <w:rPr>
                <w:rFonts w:cs="Times New Roman"/>
                <w:szCs w:val="28"/>
              </w:rPr>
            </w:pPr>
            <w:r w:rsidRPr="007F209D">
              <w:rPr>
                <w:rFonts w:cs="Times New Roman"/>
                <w:szCs w:val="28"/>
              </w:rPr>
              <w:t>Critical</w:t>
            </w:r>
          </w:p>
        </w:tc>
        <w:tc>
          <w:tcPr>
            <w:tcW w:w="4032" w:type="dxa"/>
            <w:tcBorders>
              <w:top w:val="single" w:sz="6" w:space="0" w:color="000000"/>
              <w:left w:val="single" w:sz="6" w:space="0" w:color="000000"/>
              <w:bottom w:val="single" w:sz="6" w:space="0" w:color="000000"/>
              <w:right w:val="single" w:sz="6" w:space="0" w:color="000000"/>
            </w:tcBorders>
            <w:vAlign w:val="center"/>
          </w:tcPr>
          <w:p w14:paraId="5BD792EE" w14:textId="77777777" w:rsidR="003504D7" w:rsidRPr="007F209D" w:rsidRDefault="000918C3">
            <w:pPr>
              <w:spacing w:after="20"/>
              <w:rPr>
                <w:rFonts w:cs="Times New Roman"/>
                <w:szCs w:val="28"/>
              </w:rPr>
            </w:pPr>
            <w:r w:rsidRPr="007F209D">
              <w:rPr>
                <w:rFonts w:cs="Times New Roman"/>
                <w:szCs w:val="28"/>
              </w:rPr>
              <w:t>Safety controller, kill switch, scoped target adapter, authentication/authorization, TTL, audit log</w:t>
            </w:r>
          </w:p>
        </w:tc>
        <w:tc>
          <w:tcPr>
            <w:tcW w:w="4464" w:type="dxa"/>
            <w:tcBorders>
              <w:top w:val="single" w:sz="6" w:space="0" w:color="000000"/>
              <w:left w:val="single" w:sz="6" w:space="0" w:color="000000"/>
              <w:bottom w:val="single" w:sz="6" w:space="0" w:color="000000"/>
              <w:right w:val="single" w:sz="6" w:space="0" w:color="000000"/>
            </w:tcBorders>
            <w:vAlign w:val="center"/>
          </w:tcPr>
          <w:p w14:paraId="782CAA8B" w14:textId="77777777" w:rsidR="003504D7" w:rsidRPr="007F209D" w:rsidRDefault="000918C3">
            <w:pPr>
              <w:spacing w:after="20"/>
              <w:rPr>
                <w:rFonts w:cs="Times New Roman"/>
                <w:szCs w:val="28"/>
              </w:rPr>
            </w:pPr>
            <w:r w:rsidRPr="007F209D">
              <w:rPr>
                <w:rFonts w:cs="Times New Roman"/>
                <w:szCs w:val="28"/>
              </w:rPr>
              <w:t>Failure here can create unacceptable impact or una</w:t>
            </w:r>
            <w:r w:rsidRPr="007F209D">
              <w:rPr>
                <w:rFonts w:cs="Times New Roman"/>
                <w:szCs w:val="28"/>
              </w:rPr>
              <w:t>uthorized changes.</w:t>
            </w:r>
          </w:p>
        </w:tc>
      </w:tr>
      <w:tr w:rsidR="003504D7" w:rsidRPr="007F209D" w14:paraId="3E571639" w14:textId="77777777">
        <w:trPr>
          <w:jc w:val="center"/>
        </w:trPr>
        <w:tc>
          <w:tcPr>
            <w:tcW w:w="1584" w:type="dxa"/>
            <w:tcBorders>
              <w:top w:val="single" w:sz="6" w:space="0" w:color="000000"/>
              <w:left w:val="single" w:sz="6" w:space="0" w:color="000000"/>
              <w:bottom w:val="single" w:sz="6" w:space="0" w:color="000000"/>
              <w:right w:val="single" w:sz="6" w:space="0" w:color="000000"/>
            </w:tcBorders>
            <w:vAlign w:val="center"/>
          </w:tcPr>
          <w:p w14:paraId="28041130" w14:textId="77777777" w:rsidR="003504D7" w:rsidRPr="007F209D" w:rsidRDefault="000918C3">
            <w:pPr>
              <w:spacing w:after="20"/>
              <w:rPr>
                <w:rFonts w:cs="Times New Roman"/>
                <w:szCs w:val="28"/>
              </w:rPr>
            </w:pPr>
            <w:r w:rsidRPr="007F209D">
              <w:rPr>
                <w:rFonts w:cs="Times New Roman"/>
                <w:szCs w:val="28"/>
              </w:rPr>
              <w:t>High</w:t>
            </w:r>
          </w:p>
        </w:tc>
        <w:tc>
          <w:tcPr>
            <w:tcW w:w="4032" w:type="dxa"/>
            <w:tcBorders>
              <w:top w:val="single" w:sz="6" w:space="0" w:color="000000"/>
              <w:left w:val="single" w:sz="6" w:space="0" w:color="000000"/>
              <w:bottom w:val="single" w:sz="6" w:space="0" w:color="000000"/>
              <w:right w:val="single" w:sz="6" w:space="0" w:color="000000"/>
            </w:tcBorders>
            <w:vAlign w:val="center"/>
          </w:tcPr>
          <w:p w14:paraId="3F14276B" w14:textId="77777777" w:rsidR="003504D7" w:rsidRPr="007F209D" w:rsidRDefault="000918C3">
            <w:pPr>
              <w:spacing w:after="20"/>
              <w:rPr>
                <w:rFonts w:cs="Times New Roman"/>
                <w:szCs w:val="28"/>
              </w:rPr>
            </w:pPr>
            <w:r w:rsidRPr="007F209D">
              <w:rPr>
                <w:rFonts w:cs="Times New Roman"/>
                <w:szCs w:val="28"/>
              </w:rPr>
              <w:t>Telemetry collection, recovery verification, durable experiment state, reporting</w:t>
            </w:r>
          </w:p>
        </w:tc>
        <w:tc>
          <w:tcPr>
            <w:tcW w:w="4464" w:type="dxa"/>
            <w:tcBorders>
              <w:top w:val="single" w:sz="6" w:space="0" w:color="000000"/>
              <w:left w:val="single" w:sz="6" w:space="0" w:color="000000"/>
              <w:bottom w:val="single" w:sz="6" w:space="0" w:color="000000"/>
              <w:right w:val="single" w:sz="6" w:space="0" w:color="000000"/>
            </w:tcBorders>
            <w:vAlign w:val="center"/>
          </w:tcPr>
          <w:p w14:paraId="03390A91" w14:textId="77777777" w:rsidR="003504D7" w:rsidRPr="007F209D" w:rsidRDefault="000918C3">
            <w:pPr>
              <w:spacing w:after="20"/>
              <w:rPr>
                <w:rFonts w:cs="Times New Roman"/>
                <w:szCs w:val="28"/>
              </w:rPr>
            </w:pPr>
            <w:r w:rsidRPr="007F209D">
              <w:rPr>
                <w:rFonts w:cs="Times New Roman"/>
                <w:szCs w:val="28"/>
              </w:rPr>
              <w:t>Required to trust the experiment and learn from its outcome.</w:t>
            </w:r>
          </w:p>
        </w:tc>
      </w:tr>
      <w:tr w:rsidR="003504D7" w:rsidRPr="007F209D" w14:paraId="249D50DD" w14:textId="77777777">
        <w:trPr>
          <w:jc w:val="center"/>
        </w:trPr>
        <w:tc>
          <w:tcPr>
            <w:tcW w:w="1584" w:type="dxa"/>
            <w:tcBorders>
              <w:top w:val="single" w:sz="6" w:space="0" w:color="000000"/>
              <w:left w:val="single" w:sz="6" w:space="0" w:color="000000"/>
              <w:bottom w:val="single" w:sz="6" w:space="0" w:color="000000"/>
              <w:right w:val="single" w:sz="6" w:space="0" w:color="000000"/>
            </w:tcBorders>
            <w:vAlign w:val="center"/>
          </w:tcPr>
          <w:p w14:paraId="2DFC4F5E" w14:textId="77777777" w:rsidR="003504D7" w:rsidRPr="007F209D" w:rsidRDefault="000918C3">
            <w:pPr>
              <w:spacing w:after="20"/>
              <w:rPr>
                <w:rFonts w:cs="Times New Roman"/>
                <w:szCs w:val="28"/>
              </w:rPr>
            </w:pPr>
            <w:r w:rsidRPr="007F209D">
              <w:rPr>
                <w:rFonts w:cs="Times New Roman"/>
                <w:szCs w:val="28"/>
              </w:rPr>
              <w:t>Medium</w:t>
            </w:r>
          </w:p>
        </w:tc>
        <w:tc>
          <w:tcPr>
            <w:tcW w:w="4032" w:type="dxa"/>
            <w:tcBorders>
              <w:top w:val="single" w:sz="6" w:space="0" w:color="000000"/>
              <w:left w:val="single" w:sz="6" w:space="0" w:color="000000"/>
              <w:bottom w:val="single" w:sz="6" w:space="0" w:color="000000"/>
              <w:right w:val="single" w:sz="6" w:space="0" w:color="000000"/>
            </w:tcBorders>
            <w:vAlign w:val="center"/>
          </w:tcPr>
          <w:p w14:paraId="437D9EA4" w14:textId="77777777" w:rsidR="003504D7" w:rsidRPr="007F209D" w:rsidRDefault="000918C3">
            <w:pPr>
              <w:spacing w:after="20"/>
              <w:rPr>
                <w:rFonts w:cs="Times New Roman"/>
                <w:szCs w:val="28"/>
              </w:rPr>
            </w:pPr>
            <w:r w:rsidRPr="007F209D">
              <w:rPr>
                <w:rFonts w:cs="Times New Roman"/>
                <w:szCs w:val="28"/>
              </w:rPr>
              <w:t xml:space="preserve">CI/CD integration, advanced dashboards, experiment templates, </w:t>
            </w:r>
            <w:r w:rsidRPr="007F209D">
              <w:rPr>
                <w:rFonts w:cs="Times New Roman"/>
                <w:szCs w:val="28"/>
              </w:rPr>
              <w:t>multi-environment support</w:t>
            </w:r>
          </w:p>
        </w:tc>
        <w:tc>
          <w:tcPr>
            <w:tcW w:w="4464" w:type="dxa"/>
            <w:tcBorders>
              <w:top w:val="single" w:sz="6" w:space="0" w:color="000000"/>
              <w:left w:val="single" w:sz="6" w:space="0" w:color="000000"/>
              <w:bottom w:val="single" w:sz="6" w:space="0" w:color="000000"/>
              <w:right w:val="single" w:sz="6" w:space="0" w:color="000000"/>
            </w:tcBorders>
            <w:vAlign w:val="center"/>
          </w:tcPr>
          <w:p w14:paraId="453BDD15" w14:textId="77777777" w:rsidR="003504D7" w:rsidRPr="007F209D" w:rsidRDefault="000918C3">
            <w:pPr>
              <w:spacing w:after="20"/>
              <w:rPr>
                <w:rFonts w:cs="Times New Roman"/>
                <w:szCs w:val="28"/>
              </w:rPr>
            </w:pPr>
            <w:r w:rsidRPr="007F209D">
              <w:rPr>
                <w:rFonts w:cs="Times New Roman"/>
                <w:szCs w:val="28"/>
              </w:rPr>
              <w:t>Improves adoption and repeatability after core safety is proven.</w:t>
            </w:r>
          </w:p>
        </w:tc>
      </w:tr>
      <w:tr w:rsidR="003504D7" w:rsidRPr="007F209D" w14:paraId="3E42F9FF" w14:textId="77777777">
        <w:trPr>
          <w:jc w:val="center"/>
        </w:trPr>
        <w:tc>
          <w:tcPr>
            <w:tcW w:w="1584" w:type="dxa"/>
            <w:tcBorders>
              <w:top w:val="single" w:sz="6" w:space="0" w:color="000000"/>
              <w:left w:val="single" w:sz="6" w:space="0" w:color="000000"/>
              <w:bottom w:val="single" w:sz="6" w:space="0" w:color="000000"/>
              <w:right w:val="single" w:sz="6" w:space="0" w:color="000000"/>
            </w:tcBorders>
            <w:vAlign w:val="center"/>
          </w:tcPr>
          <w:p w14:paraId="4233E6C8" w14:textId="77777777" w:rsidR="003504D7" w:rsidRPr="007F209D" w:rsidRDefault="000918C3">
            <w:pPr>
              <w:spacing w:after="20"/>
              <w:rPr>
                <w:rFonts w:cs="Times New Roman"/>
                <w:szCs w:val="28"/>
              </w:rPr>
            </w:pPr>
            <w:r w:rsidRPr="007F209D">
              <w:rPr>
                <w:rFonts w:cs="Times New Roman"/>
                <w:szCs w:val="28"/>
              </w:rPr>
              <w:t>Future</w:t>
            </w:r>
          </w:p>
        </w:tc>
        <w:tc>
          <w:tcPr>
            <w:tcW w:w="4032" w:type="dxa"/>
            <w:tcBorders>
              <w:top w:val="single" w:sz="6" w:space="0" w:color="000000"/>
              <w:left w:val="single" w:sz="6" w:space="0" w:color="000000"/>
              <w:bottom w:val="single" w:sz="6" w:space="0" w:color="000000"/>
              <w:right w:val="single" w:sz="6" w:space="0" w:color="000000"/>
            </w:tcBorders>
            <w:vAlign w:val="center"/>
          </w:tcPr>
          <w:p w14:paraId="5C295ED8" w14:textId="77777777" w:rsidR="003504D7" w:rsidRPr="007F209D" w:rsidRDefault="000918C3">
            <w:pPr>
              <w:spacing w:after="20"/>
              <w:rPr>
                <w:rFonts w:cs="Times New Roman"/>
                <w:szCs w:val="28"/>
              </w:rPr>
            </w:pPr>
            <w:r w:rsidRPr="007F209D">
              <w:rPr>
                <w:rFonts w:cs="Times New Roman"/>
                <w:szCs w:val="28"/>
              </w:rPr>
              <w:t>Automated experiment recommendations, broader infrastructure adapters, resilience trend analytics</w:t>
            </w:r>
          </w:p>
        </w:tc>
        <w:tc>
          <w:tcPr>
            <w:tcW w:w="4464" w:type="dxa"/>
            <w:tcBorders>
              <w:top w:val="single" w:sz="6" w:space="0" w:color="000000"/>
              <w:left w:val="single" w:sz="6" w:space="0" w:color="000000"/>
              <w:bottom w:val="single" w:sz="6" w:space="0" w:color="000000"/>
              <w:right w:val="single" w:sz="6" w:space="0" w:color="000000"/>
            </w:tcBorders>
            <w:vAlign w:val="center"/>
          </w:tcPr>
          <w:p w14:paraId="3A287CA8" w14:textId="77777777" w:rsidR="003504D7" w:rsidRPr="007F209D" w:rsidRDefault="000918C3">
            <w:pPr>
              <w:spacing w:after="20"/>
              <w:rPr>
                <w:rFonts w:cs="Times New Roman"/>
                <w:szCs w:val="28"/>
              </w:rPr>
            </w:pPr>
            <w:r w:rsidRPr="007F209D">
              <w:rPr>
                <w:rFonts w:cs="Times New Roman"/>
                <w:szCs w:val="28"/>
              </w:rPr>
              <w:t>Should follow validation of core execution and safety behav</w:t>
            </w:r>
            <w:r w:rsidRPr="007F209D">
              <w:rPr>
                <w:rFonts w:cs="Times New Roman"/>
                <w:szCs w:val="28"/>
              </w:rPr>
              <w:t>iour.</w:t>
            </w:r>
          </w:p>
        </w:tc>
      </w:tr>
    </w:tbl>
    <w:p w14:paraId="2A7D719F" w14:textId="4F284AA3" w:rsidR="003504D7" w:rsidRPr="007F209D" w:rsidRDefault="003504D7">
      <w:pPr>
        <w:rPr>
          <w:rFonts w:cs="Times New Roman"/>
        </w:rPr>
      </w:pPr>
    </w:p>
    <w:p w14:paraId="57C42036" w14:textId="1A149F05" w:rsidR="003E7FE0" w:rsidRPr="007F209D" w:rsidRDefault="003E7FE0">
      <w:pPr>
        <w:rPr>
          <w:rFonts w:cs="Times New Roman"/>
        </w:rPr>
      </w:pPr>
    </w:p>
    <w:p w14:paraId="24254FC5" w14:textId="467200F2" w:rsidR="003E7FE0" w:rsidRPr="007F209D" w:rsidRDefault="003E7FE0">
      <w:pPr>
        <w:rPr>
          <w:rFonts w:cs="Times New Roman"/>
        </w:rPr>
      </w:pPr>
    </w:p>
    <w:p w14:paraId="1E9B2F97" w14:textId="427D6801" w:rsidR="003E7FE0" w:rsidRPr="007F209D" w:rsidRDefault="003E7FE0">
      <w:pPr>
        <w:rPr>
          <w:rFonts w:cs="Times New Roman"/>
        </w:rPr>
      </w:pPr>
    </w:p>
    <w:p w14:paraId="600BD863" w14:textId="417928A1" w:rsidR="003E7FE0" w:rsidRPr="007F209D" w:rsidRDefault="003E7FE0">
      <w:pPr>
        <w:rPr>
          <w:rFonts w:cs="Times New Roman"/>
        </w:rPr>
      </w:pPr>
    </w:p>
    <w:p w14:paraId="60187A15" w14:textId="2610706A" w:rsidR="003E7FE0" w:rsidRPr="007F209D" w:rsidRDefault="003E7FE0">
      <w:pPr>
        <w:rPr>
          <w:rFonts w:cs="Times New Roman"/>
        </w:rPr>
      </w:pPr>
    </w:p>
    <w:p w14:paraId="5FB564DA" w14:textId="4CEAF0F0" w:rsidR="003E7FE0" w:rsidRPr="007F209D" w:rsidRDefault="003E7FE0">
      <w:pPr>
        <w:rPr>
          <w:rFonts w:cs="Times New Roman"/>
        </w:rPr>
      </w:pPr>
    </w:p>
    <w:p w14:paraId="6C29F6AF" w14:textId="20E98D10" w:rsidR="003E7FE0" w:rsidRPr="007F209D" w:rsidRDefault="003E7FE0">
      <w:pPr>
        <w:rPr>
          <w:rFonts w:cs="Times New Roman"/>
        </w:rPr>
      </w:pPr>
    </w:p>
    <w:p w14:paraId="3AD57176" w14:textId="296E7CC2" w:rsidR="003E7FE0" w:rsidRPr="007F209D" w:rsidRDefault="003E7FE0">
      <w:pPr>
        <w:rPr>
          <w:rFonts w:cs="Times New Roman"/>
        </w:rPr>
      </w:pPr>
    </w:p>
    <w:p w14:paraId="0EB4DD7F" w14:textId="4BA1FB65" w:rsidR="003E7FE0" w:rsidRPr="007F209D" w:rsidRDefault="003E7FE0">
      <w:pPr>
        <w:rPr>
          <w:rFonts w:cs="Times New Roman"/>
        </w:rPr>
      </w:pPr>
    </w:p>
    <w:p w14:paraId="20363C9E" w14:textId="5BC03497" w:rsidR="003E7FE0" w:rsidRPr="007F209D" w:rsidRDefault="003E7FE0">
      <w:pPr>
        <w:rPr>
          <w:rFonts w:cs="Times New Roman"/>
        </w:rPr>
      </w:pPr>
    </w:p>
    <w:p w14:paraId="77AE71B9" w14:textId="7A4DC37C" w:rsidR="003E7FE0" w:rsidRPr="007F209D" w:rsidRDefault="003E7FE0">
      <w:pPr>
        <w:rPr>
          <w:rFonts w:cs="Times New Roman"/>
        </w:rPr>
      </w:pPr>
    </w:p>
    <w:p w14:paraId="145160DD" w14:textId="10FDB8A8" w:rsidR="003E7FE0" w:rsidRPr="007F209D" w:rsidRDefault="003E7FE0">
      <w:pPr>
        <w:rPr>
          <w:rFonts w:cs="Times New Roman"/>
        </w:rPr>
      </w:pPr>
    </w:p>
    <w:p w14:paraId="70A1CB9C" w14:textId="77777777" w:rsidR="003E7FE0" w:rsidRPr="007F209D" w:rsidRDefault="003E7FE0">
      <w:pPr>
        <w:rPr>
          <w:rFonts w:cs="Times New Roman"/>
        </w:rPr>
      </w:pPr>
    </w:p>
    <w:p w14:paraId="297CAD44"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5. Selected Software Architecture and Justification</w:t>
      </w:r>
    </w:p>
    <w:p w14:paraId="2F0FCEA3"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5.1 Recommended style: hybrid layered, modular-service and event-driven architecture</w:t>
      </w:r>
    </w:p>
    <w:p w14:paraId="0C772141" w14:textId="77777777" w:rsidR="003504D7" w:rsidRPr="007F209D" w:rsidRDefault="000918C3">
      <w:pPr>
        <w:rPr>
          <w:rFonts w:cs="Times New Roman"/>
        </w:rPr>
      </w:pPr>
      <w:r w:rsidRPr="007F209D">
        <w:rPr>
          <w:rFonts w:cs="Times New Roman"/>
        </w:rPr>
        <w:t>A hybrid architecture is recommended. The user-facing and governance functions are organized as layers; major r</w:t>
      </w:r>
      <w:r w:rsidRPr="007F209D">
        <w:rPr>
          <w:rFonts w:cs="Times New Roman"/>
        </w:rPr>
        <w:t>esponsibilities are separated into modular services; and telemetry and status events are handled asynchronously. Fault execution is delegated to plugins and target adapters rather than embedded in the web interface or experiment manager.</w:t>
      </w:r>
    </w:p>
    <w:p w14:paraId="51436C84"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 xml:space="preserve">5.2 Architectural </w:t>
      </w:r>
      <w:r w:rsidRPr="007F209D">
        <w:rPr>
          <w:rFonts w:ascii="Times New Roman" w:hAnsi="Times New Roman" w:cs="Times New Roman"/>
        </w:rPr>
        <w:t>layers</w:t>
      </w:r>
    </w:p>
    <w:tbl>
      <w:tblPr>
        <w:tblW w:w="0" w:type="auto"/>
        <w:jc w:val="center"/>
        <w:tblLayout w:type="fixed"/>
        <w:tblLook w:val="04A0" w:firstRow="1" w:lastRow="0" w:firstColumn="1" w:lastColumn="0" w:noHBand="0" w:noVBand="1"/>
      </w:tblPr>
      <w:tblGrid>
        <w:gridCol w:w="1701"/>
        <w:gridCol w:w="5355"/>
        <w:gridCol w:w="3024"/>
      </w:tblGrid>
      <w:tr w:rsidR="003504D7" w:rsidRPr="007F209D" w14:paraId="04DAC5CE" w14:textId="77777777" w:rsidTr="003E7FE0">
        <w:trPr>
          <w:jc w:val="center"/>
        </w:trPr>
        <w:tc>
          <w:tcPr>
            <w:tcW w:w="1701" w:type="dxa"/>
            <w:tcBorders>
              <w:top w:val="single" w:sz="6" w:space="0" w:color="000000"/>
              <w:left w:val="single" w:sz="6" w:space="0" w:color="000000"/>
              <w:bottom w:val="single" w:sz="6" w:space="0" w:color="000000"/>
              <w:right w:val="single" w:sz="6" w:space="0" w:color="000000"/>
            </w:tcBorders>
            <w:vAlign w:val="center"/>
          </w:tcPr>
          <w:p w14:paraId="22A6DCBF" w14:textId="77777777" w:rsidR="003504D7" w:rsidRPr="007F209D" w:rsidRDefault="000918C3">
            <w:pPr>
              <w:spacing w:after="20"/>
              <w:jc w:val="center"/>
              <w:rPr>
                <w:rFonts w:cs="Times New Roman"/>
                <w:szCs w:val="32"/>
              </w:rPr>
            </w:pPr>
            <w:r w:rsidRPr="007F209D">
              <w:rPr>
                <w:rFonts w:cs="Times New Roman"/>
                <w:b/>
                <w:szCs w:val="32"/>
              </w:rPr>
              <w:t>Layer</w:t>
            </w:r>
          </w:p>
        </w:tc>
        <w:tc>
          <w:tcPr>
            <w:tcW w:w="5355" w:type="dxa"/>
            <w:tcBorders>
              <w:top w:val="single" w:sz="6" w:space="0" w:color="000000"/>
              <w:left w:val="single" w:sz="6" w:space="0" w:color="000000"/>
              <w:bottom w:val="single" w:sz="6" w:space="0" w:color="000000"/>
              <w:right w:val="single" w:sz="6" w:space="0" w:color="000000"/>
            </w:tcBorders>
            <w:vAlign w:val="center"/>
          </w:tcPr>
          <w:p w14:paraId="766F483A" w14:textId="77777777" w:rsidR="003504D7" w:rsidRPr="007F209D" w:rsidRDefault="000918C3">
            <w:pPr>
              <w:spacing w:after="20"/>
              <w:jc w:val="center"/>
              <w:rPr>
                <w:rFonts w:cs="Times New Roman"/>
                <w:szCs w:val="32"/>
              </w:rPr>
            </w:pPr>
            <w:r w:rsidRPr="007F209D">
              <w:rPr>
                <w:rFonts w:cs="Times New Roman"/>
                <w:b/>
                <w:szCs w:val="32"/>
              </w:rPr>
              <w:t>Main responsibilities</w:t>
            </w:r>
          </w:p>
        </w:tc>
        <w:tc>
          <w:tcPr>
            <w:tcW w:w="3024" w:type="dxa"/>
            <w:tcBorders>
              <w:top w:val="single" w:sz="6" w:space="0" w:color="000000"/>
              <w:left w:val="single" w:sz="6" w:space="0" w:color="000000"/>
              <w:bottom w:val="single" w:sz="6" w:space="0" w:color="000000"/>
              <w:right w:val="single" w:sz="6" w:space="0" w:color="000000"/>
            </w:tcBorders>
            <w:vAlign w:val="center"/>
          </w:tcPr>
          <w:p w14:paraId="2632C5CB" w14:textId="77777777" w:rsidR="003504D7" w:rsidRPr="007F209D" w:rsidRDefault="000918C3">
            <w:pPr>
              <w:spacing w:after="20"/>
              <w:jc w:val="center"/>
              <w:rPr>
                <w:rFonts w:cs="Times New Roman"/>
                <w:szCs w:val="32"/>
              </w:rPr>
            </w:pPr>
            <w:r w:rsidRPr="007F209D">
              <w:rPr>
                <w:rFonts w:cs="Times New Roman"/>
                <w:b/>
                <w:szCs w:val="32"/>
              </w:rPr>
              <w:t>Interfaces</w:t>
            </w:r>
          </w:p>
        </w:tc>
      </w:tr>
      <w:tr w:rsidR="003504D7" w:rsidRPr="007F209D" w14:paraId="04576682" w14:textId="77777777" w:rsidTr="003E7FE0">
        <w:trPr>
          <w:jc w:val="center"/>
        </w:trPr>
        <w:tc>
          <w:tcPr>
            <w:tcW w:w="1701" w:type="dxa"/>
            <w:tcBorders>
              <w:top w:val="single" w:sz="6" w:space="0" w:color="000000"/>
              <w:left w:val="single" w:sz="6" w:space="0" w:color="000000"/>
              <w:bottom w:val="single" w:sz="6" w:space="0" w:color="000000"/>
              <w:right w:val="single" w:sz="6" w:space="0" w:color="000000"/>
            </w:tcBorders>
            <w:vAlign w:val="center"/>
          </w:tcPr>
          <w:p w14:paraId="57E32722" w14:textId="77777777" w:rsidR="003504D7" w:rsidRPr="007F209D" w:rsidRDefault="000918C3">
            <w:pPr>
              <w:spacing w:after="20"/>
              <w:rPr>
                <w:rFonts w:cs="Times New Roman"/>
                <w:szCs w:val="32"/>
              </w:rPr>
            </w:pPr>
            <w:r w:rsidRPr="007F209D">
              <w:rPr>
                <w:rFonts w:cs="Times New Roman"/>
                <w:szCs w:val="32"/>
              </w:rPr>
              <w:t>Presentation layer</w:t>
            </w:r>
          </w:p>
        </w:tc>
        <w:tc>
          <w:tcPr>
            <w:tcW w:w="5355" w:type="dxa"/>
            <w:tcBorders>
              <w:top w:val="single" w:sz="6" w:space="0" w:color="000000"/>
              <w:left w:val="single" w:sz="6" w:space="0" w:color="000000"/>
              <w:bottom w:val="single" w:sz="6" w:space="0" w:color="000000"/>
              <w:right w:val="single" w:sz="6" w:space="0" w:color="000000"/>
            </w:tcBorders>
            <w:vAlign w:val="center"/>
          </w:tcPr>
          <w:p w14:paraId="40611F24" w14:textId="77777777" w:rsidR="003504D7" w:rsidRPr="007F209D" w:rsidRDefault="000918C3">
            <w:pPr>
              <w:spacing w:after="20"/>
              <w:rPr>
                <w:rFonts w:cs="Times New Roman"/>
                <w:szCs w:val="32"/>
              </w:rPr>
            </w:pPr>
            <w:r w:rsidRPr="007F209D">
              <w:rPr>
                <w:rFonts w:cs="Times New Roman"/>
                <w:szCs w:val="32"/>
              </w:rPr>
              <w:t>Web console, experiment editor, status timeline, dashboards and report viewer</w:t>
            </w:r>
          </w:p>
        </w:tc>
        <w:tc>
          <w:tcPr>
            <w:tcW w:w="3024" w:type="dxa"/>
            <w:tcBorders>
              <w:top w:val="single" w:sz="6" w:space="0" w:color="000000"/>
              <w:left w:val="single" w:sz="6" w:space="0" w:color="000000"/>
              <w:bottom w:val="single" w:sz="6" w:space="0" w:color="000000"/>
              <w:right w:val="single" w:sz="6" w:space="0" w:color="000000"/>
            </w:tcBorders>
            <w:vAlign w:val="center"/>
          </w:tcPr>
          <w:p w14:paraId="68F46F1C" w14:textId="77777777" w:rsidR="003504D7" w:rsidRPr="007F209D" w:rsidRDefault="000918C3">
            <w:pPr>
              <w:spacing w:after="20"/>
              <w:rPr>
                <w:rFonts w:cs="Times New Roman"/>
                <w:szCs w:val="32"/>
              </w:rPr>
            </w:pPr>
            <w:r w:rsidRPr="007F209D">
              <w:rPr>
                <w:rFonts w:cs="Times New Roman"/>
                <w:szCs w:val="32"/>
              </w:rPr>
              <w:t>HTTPS web UI; authenticated REST API</w:t>
            </w:r>
          </w:p>
        </w:tc>
      </w:tr>
      <w:tr w:rsidR="003504D7" w:rsidRPr="007F209D" w14:paraId="1397360D" w14:textId="77777777" w:rsidTr="003E7FE0">
        <w:trPr>
          <w:jc w:val="center"/>
        </w:trPr>
        <w:tc>
          <w:tcPr>
            <w:tcW w:w="1701" w:type="dxa"/>
            <w:tcBorders>
              <w:top w:val="single" w:sz="6" w:space="0" w:color="000000"/>
              <w:left w:val="single" w:sz="6" w:space="0" w:color="000000"/>
              <w:bottom w:val="single" w:sz="6" w:space="0" w:color="000000"/>
              <w:right w:val="single" w:sz="6" w:space="0" w:color="000000"/>
            </w:tcBorders>
            <w:vAlign w:val="center"/>
          </w:tcPr>
          <w:p w14:paraId="28043AD5" w14:textId="77777777" w:rsidR="003504D7" w:rsidRPr="007F209D" w:rsidRDefault="000918C3">
            <w:pPr>
              <w:spacing w:after="20"/>
              <w:rPr>
                <w:rFonts w:cs="Times New Roman"/>
                <w:szCs w:val="32"/>
              </w:rPr>
            </w:pPr>
            <w:r w:rsidRPr="007F209D">
              <w:rPr>
                <w:rFonts w:cs="Times New Roman"/>
                <w:szCs w:val="32"/>
              </w:rPr>
              <w:t>API and identity layer</w:t>
            </w:r>
          </w:p>
        </w:tc>
        <w:tc>
          <w:tcPr>
            <w:tcW w:w="5355" w:type="dxa"/>
            <w:tcBorders>
              <w:top w:val="single" w:sz="6" w:space="0" w:color="000000"/>
              <w:left w:val="single" w:sz="6" w:space="0" w:color="000000"/>
              <w:bottom w:val="single" w:sz="6" w:space="0" w:color="000000"/>
              <w:right w:val="single" w:sz="6" w:space="0" w:color="000000"/>
            </w:tcBorders>
            <w:vAlign w:val="center"/>
          </w:tcPr>
          <w:p w14:paraId="4551BA4C" w14:textId="77777777" w:rsidR="003504D7" w:rsidRPr="007F209D" w:rsidRDefault="000918C3">
            <w:pPr>
              <w:spacing w:after="20"/>
              <w:rPr>
                <w:rFonts w:cs="Times New Roman"/>
                <w:szCs w:val="32"/>
              </w:rPr>
            </w:pPr>
            <w:r w:rsidRPr="007F209D">
              <w:rPr>
                <w:rFonts w:cs="Times New Roman"/>
                <w:szCs w:val="32"/>
              </w:rPr>
              <w:t xml:space="preserve">Request validation, authentication, </w:t>
            </w:r>
            <w:r w:rsidRPr="007F209D">
              <w:rPr>
                <w:rFonts w:cs="Times New Roman"/>
                <w:szCs w:val="32"/>
              </w:rPr>
              <w:t>authorization, rate limiting, policy enforcement and audit context</w:t>
            </w:r>
          </w:p>
        </w:tc>
        <w:tc>
          <w:tcPr>
            <w:tcW w:w="3024" w:type="dxa"/>
            <w:tcBorders>
              <w:top w:val="single" w:sz="6" w:space="0" w:color="000000"/>
              <w:left w:val="single" w:sz="6" w:space="0" w:color="000000"/>
              <w:bottom w:val="single" w:sz="6" w:space="0" w:color="000000"/>
              <w:right w:val="single" w:sz="6" w:space="0" w:color="000000"/>
            </w:tcBorders>
            <w:vAlign w:val="center"/>
          </w:tcPr>
          <w:p w14:paraId="6B64C2EF" w14:textId="77777777" w:rsidR="003504D7" w:rsidRPr="007F209D" w:rsidRDefault="000918C3">
            <w:pPr>
              <w:spacing w:after="20"/>
              <w:rPr>
                <w:rFonts w:cs="Times New Roman"/>
                <w:szCs w:val="32"/>
              </w:rPr>
            </w:pPr>
            <w:r w:rsidRPr="007F209D">
              <w:rPr>
                <w:rFonts w:cs="Times New Roman"/>
                <w:szCs w:val="32"/>
              </w:rPr>
              <w:t>REST/JSON; identity provider; policy checks</w:t>
            </w:r>
          </w:p>
        </w:tc>
      </w:tr>
      <w:tr w:rsidR="003504D7" w:rsidRPr="007F209D" w14:paraId="4DC9214C" w14:textId="77777777" w:rsidTr="003E7FE0">
        <w:trPr>
          <w:jc w:val="center"/>
        </w:trPr>
        <w:tc>
          <w:tcPr>
            <w:tcW w:w="1701" w:type="dxa"/>
            <w:tcBorders>
              <w:top w:val="single" w:sz="6" w:space="0" w:color="000000"/>
              <w:left w:val="single" w:sz="6" w:space="0" w:color="000000"/>
              <w:bottom w:val="single" w:sz="6" w:space="0" w:color="000000"/>
              <w:right w:val="single" w:sz="6" w:space="0" w:color="000000"/>
            </w:tcBorders>
            <w:vAlign w:val="center"/>
          </w:tcPr>
          <w:p w14:paraId="2B014181" w14:textId="77777777" w:rsidR="003504D7" w:rsidRPr="007F209D" w:rsidRDefault="000918C3">
            <w:pPr>
              <w:spacing w:after="20"/>
              <w:rPr>
                <w:rFonts w:cs="Times New Roman"/>
                <w:szCs w:val="32"/>
              </w:rPr>
            </w:pPr>
            <w:r w:rsidRPr="007F209D">
              <w:rPr>
                <w:rFonts w:cs="Times New Roman"/>
                <w:szCs w:val="32"/>
              </w:rPr>
              <w:t>Control plane</w:t>
            </w:r>
          </w:p>
        </w:tc>
        <w:tc>
          <w:tcPr>
            <w:tcW w:w="5355" w:type="dxa"/>
            <w:tcBorders>
              <w:top w:val="single" w:sz="6" w:space="0" w:color="000000"/>
              <w:left w:val="single" w:sz="6" w:space="0" w:color="000000"/>
              <w:bottom w:val="single" w:sz="6" w:space="0" w:color="000000"/>
              <w:right w:val="single" w:sz="6" w:space="0" w:color="000000"/>
            </w:tcBorders>
            <w:vAlign w:val="center"/>
          </w:tcPr>
          <w:p w14:paraId="6A3AAEDA" w14:textId="77777777" w:rsidR="003504D7" w:rsidRPr="007F209D" w:rsidRDefault="000918C3">
            <w:pPr>
              <w:spacing w:after="20"/>
              <w:rPr>
                <w:rFonts w:cs="Times New Roman"/>
                <w:szCs w:val="32"/>
              </w:rPr>
            </w:pPr>
            <w:r w:rsidRPr="007F209D">
              <w:rPr>
                <w:rFonts w:cs="Times New Roman"/>
                <w:szCs w:val="32"/>
              </w:rPr>
              <w:t>Experiment manager, scheduler, safety controller, orchestrator and state machine</w:t>
            </w:r>
          </w:p>
        </w:tc>
        <w:tc>
          <w:tcPr>
            <w:tcW w:w="3024" w:type="dxa"/>
            <w:tcBorders>
              <w:top w:val="single" w:sz="6" w:space="0" w:color="000000"/>
              <w:left w:val="single" w:sz="6" w:space="0" w:color="000000"/>
              <w:bottom w:val="single" w:sz="6" w:space="0" w:color="000000"/>
              <w:right w:val="single" w:sz="6" w:space="0" w:color="000000"/>
            </w:tcBorders>
            <w:vAlign w:val="center"/>
          </w:tcPr>
          <w:p w14:paraId="6852DBDA" w14:textId="77777777" w:rsidR="003504D7" w:rsidRPr="007F209D" w:rsidRDefault="000918C3">
            <w:pPr>
              <w:spacing w:after="20"/>
              <w:rPr>
                <w:rFonts w:cs="Times New Roman"/>
                <w:szCs w:val="32"/>
              </w:rPr>
            </w:pPr>
            <w:r w:rsidRPr="007F209D">
              <w:rPr>
                <w:rFonts w:cs="Times New Roman"/>
                <w:szCs w:val="32"/>
              </w:rPr>
              <w:t>Internal APIs; durable state; event bus</w:t>
            </w:r>
          </w:p>
        </w:tc>
      </w:tr>
      <w:tr w:rsidR="003504D7" w:rsidRPr="007F209D" w14:paraId="7B62315B" w14:textId="77777777" w:rsidTr="003E7FE0">
        <w:trPr>
          <w:jc w:val="center"/>
        </w:trPr>
        <w:tc>
          <w:tcPr>
            <w:tcW w:w="1701" w:type="dxa"/>
            <w:tcBorders>
              <w:top w:val="single" w:sz="6" w:space="0" w:color="000000"/>
              <w:left w:val="single" w:sz="6" w:space="0" w:color="000000"/>
              <w:bottom w:val="single" w:sz="6" w:space="0" w:color="000000"/>
              <w:right w:val="single" w:sz="6" w:space="0" w:color="000000"/>
            </w:tcBorders>
            <w:vAlign w:val="center"/>
          </w:tcPr>
          <w:p w14:paraId="380F380D" w14:textId="77777777" w:rsidR="003504D7" w:rsidRPr="007F209D" w:rsidRDefault="000918C3">
            <w:pPr>
              <w:spacing w:after="20"/>
              <w:rPr>
                <w:rFonts w:cs="Times New Roman"/>
                <w:szCs w:val="32"/>
              </w:rPr>
            </w:pPr>
            <w:r w:rsidRPr="007F209D">
              <w:rPr>
                <w:rFonts w:cs="Times New Roman"/>
                <w:szCs w:val="32"/>
              </w:rPr>
              <w:t>Executio</w:t>
            </w:r>
            <w:r w:rsidRPr="007F209D">
              <w:rPr>
                <w:rFonts w:cs="Times New Roman"/>
                <w:szCs w:val="32"/>
              </w:rPr>
              <w:t>n plane</w:t>
            </w:r>
          </w:p>
        </w:tc>
        <w:tc>
          <w:tcPr>
            <w:tcW w:w="5355" w:type="dxa"/>
            <w:tcBorders>
              <w:top w:val="single" w:sz="6" w:space="0" w:color="000000"/>
              <w:left w:val="single" w:sz="6" w:space="0" w:color="000000"/>
              <w:bottom w:val="single" w:sz="6" w:space="0" w:color="000000"/>
              <w:right w:val="single" w:sz="6" w:space="0" w:color="000000"/>
            </w:tcBorders>
            <w:vAlign w:val="center"/>
          </w:tcPr>
          <w:p w14:paraId="3AE62397" w14:textId="77777777" w:rsidR="003504D7" w:rsidRPr="007F209D" w:rsidRDefault="000918C3">
            <w:pPr>
              <w:spacing w:after="20"/>
              <w:rPr>
                <w:rFonts w:cs="Times New Roman"/>
                <w:szCs w:val="32"/>
              </w:rPr>
            </w:pPr>
            <w:r w:rsidRPr="007F209D">
              <w:rPr>
                <w:rFonts w:cs="Times New Roman"/>
                <w:szCs w:val="32"/>
              </w:rPr>
              <w:t>Isolated runner, fault plugins and target-specific adapters</w:t>
            </w:r>
          </w:p>
        </w:tc>
        <w:tc>
          <w:tcPr>
            <w:tcW w:w="3024" w:type="dxa"/>
            <w:tcBorders>
              <w:top w:val="single" w:sz="6" w:space="0" w:color="000000"/>
              <w:left w:val="single" w:sz="6" w:space="0" w:color="000000"/>
              <w:bottom w:val="single" w:sz="6" w:space="0" w:color="000000"/>
              <w:right w:val="single" w:sz="6" w:space="0" w:color="000000"/>
            </w:tcBorders>
            <w:vAlign w:val="center"/>
          </w:tcPr>
          <w:p w14:paraId="29F01BAB" w14:textId="77777777" w:rsidR="003504D7" w:rsidRPr="007F209D" w:rsidRDefault="000918C3">
            <w:pPr>
              <w:spacing w:after="20"/>
              <w:rPr>
                <w:rFonts w:cs="Times New Roman"/>
                <w:szCs w:val="32"/>
              </w:rPr>
            </w:pPr>
            <w:r w:rsidRPr="007F209D">
              <w:rPr>
                <w:rFonts w:cs="Times New Roman"/>
                <w:szCs w:val="32"/>
              </w:rPr>
              <w:t>Restricted infrastructure APIs; short-lived scoped credentials</w:t>
            </w:r>
          </w:p>
        </w:tc>
      </w:tr>
      <w:tr w:rsidR="003504D7" w:rsidRPr="007F209D" w14:paraId="570A4DA7" w14:textId="77777777" w:rsidTr="003E7FE0">
        <w:trPr>
          <w:jc w:val="center"/>
        </w:trPr>
        <w:tc>
          <w:tcPr>
            <w:tcW w:w="1701" w:type="dxa"/>
            <w:tcBorders>
              <w:top w:val="single" w:sz="6" w:space="0" w:color="000000"/>
              <w:left w:val="single" w:sz="6" w:space="0" w:color="000000"/>
              <w:bottom w:val="single" w:sz="6" w:space="0" w:color="000000"/>
              <w:right w:val="single" w:sz="6" w:space="0" w:color="000000"/>
            </w:tcBorders>
            <w:vAlign w:val="center"/>
          </w:tcPr>
          <w:p w14:paraId="010C5FC8" w14:textId="77777777" w:rsidR="003504D7" w:rsidRPr="007F209D" w:rsidRDefault="000918C3">
            <w:pPr>
              <w:spacing w:after="20"/>
              <w:rPr>
                <w:rFonts w:cs="Times New Roman"/>
                <w:szCs w:val="32"/>
              </w:rPr>
            </w:pPr>
            <w:r w:rsidRPr="007F209D">
              <w:rPr>
                <w:rFonts w:cs="Times New Roman"/>
                <w:szCs w:val="32"/>
              </w:rPr>
              <w:t>Observability and analysis</w:t>
            </w:r>
          </w:p>
        </w:tc>
        <w:tc>
          <w:tcPr>
            <w:tcW w:w="5355" w:type="dxa"/>
            <w:tcBorders>
              <w:top w:val="single" w:sz="6" w:space="0" w:color="000000"/>
              <w:left w:val="single" w:sz="6" w:space="0" w:color="000000"/>
              <w:bottom w:val="single" w:sz="6" w:space="0" w:color="000000"/>
              <w:right w:val="single" w:sz="6" w:space="0" w:color="000000"/>
            </w:tcBorders>
            <w:vAlign w:val="center"/>
          </w:tcPr>
          <w:p w14:paraId="52C3288A" w14:textId="77777777" w:rsidR="003504D7" w:rsidRPr="007F209D" w:rsidRDefault="000918C3">
            <w:pPr>
              <w:spacing w:after="20"/>
              <w:rPr>
                <w:rFonts w:cs="Times New Roman"/>
                <w:szCs w:val="32"/>
              </w:rPr>
            </w:pPr>
            <w:r w:rsidRPr="007F209D">
              <w:rPr>
                <w:rFonts w:cs="Times New Roman"/>
                <w:szCs w:val="32"/>
              </w:rPr>
              <w:t>Telemetry collection, normalization, correlation, baseline comparison, analysis and report genera</w:t>
            </w:r>
            <w:r w:rsidRPr="007F209D">
              <w:rPr>
                <w:rFonts w:cs="Times New Roman"/>
                <w:szCs w:val="32"/>
              </w:rPr>
              <w:t>tion</w:t>
            </w:r>
          </w:p>
        </w:tc>
        <w:tc>
          <w:tcPr>
            <w:tcW w:w="3024" w:type="dxa"/>
            <w:tcBorders>
              <w:top w:val="single" w:sz="6" w:space="0" w:color="000000"/>
              <w:left w:val="single" w:sz="6" w:space="0" w:color="000000"/>
              <w:bottom w:val="single" w:sz="6" w:space="0" w:color="000000"/>
              <w:right w:val="single" w:sz="6" w:space="0" w:color="000000"/>
            </w:tcBorders>
            <w:vAlign w:val="center"/>
          </w:tcPr>
          <w:p w14:paraId="23F70868" w14:textId="77777777" w:rsidR="003504D7" w:rsidRPr="007F209D" w:rsidRDefault="000918C3">
            <w:pPr>
              <w:spacing w:after="20"/>
              <w:rPr>
                <w:rFonts w:cs="Times New Roman"/>
                <w:szCs w:val="32"/>
              </w:rPr>
            </w:pPr>
            <w:r w:rsidRPr="007F209D">
              <w:rPr>
                <w:rFonts w:cs="Times New Roman"/>
                <w:szCs w:val="32"/>
              </w:rPr>
              <w:t>Metrics/logs/traces pipeline; event bus</w:t>
            </w:r>
          </w:p>
        </w:tc>
      </w:tr>
      <w:tr w:rsidR="003504D7" w:rsidRPr="007F209D" w14:paraId="12D6EC82" w14:textId="77777777" w:rsidTr="003E7FE0">
        <w:trPr>
          <w:jc w:val="center"/>
        </w:trPr>
        <w:tc>
          <w:tcPr>
            <w:tcW w:w="1701" w:type="dxa"/>
            <w:tcBorders>
              <w:top w:val="single" w:sz="6" w:space="0" w:color="000000"/>
              <w:left w:val="single" w:sz="6" w:space="0" w:color="000000"/>
              <w:bottom w:val="single" w:sz="6" w:space="0" w:color="000000"/>
              <w:right w:val="single" w:sz="6" w:space="0" w:color="000000"/>
            </w:tcBorders>
            <w:vAlign w:val="center"/>
          </w:tcPr>
          <w:p w14:paraId="4151F1A2" w14:textId="77777777" w:rsidR="003504D7" w:rsidRPr="007F209D" w:rsidRDefault="000918C3">
            <w:pPr>
              <w:spacing w:after="20"/>
              <w:rPr>
                <w:rFonts w:cs="Times New Roman"/>
                <w:szCs w:val="32"/>
              </w:rPr>
            </w:pPr>
            <w:r w:rsidRPr="007F209D">
              <w:rPr>
                <w:rFonts w:cs="Times New Roman"/>
                <w:szCs w:val="32"/>
              </w:rPr>
              <w:t>Persistence layer</w:t>
            </w:r>
          </w:p>
        </w:tc>
        <w:tc>
          <w:tcPr>
            <w:tcW w:w="5355" w:type="dxa"/>
            <w:tcBorders>
              <w:top w:val="single" w:sz="6" w:space="0" w:color="000000"/>
              <w:left w:val="single" w:sz="6" w:space="0" w:color="000000"/>
              <w:bottom w:val="single" w:sz="6" w:space="0" w:color="000000"/>
              <w:right w:val="single" w:sz="6" w:space="0" w:color="000000"/>
            </w:tcBorders>
            <w:vAlign w:val="center"/>
          </w:tcPr>
          <w:p w14:paraId="7FAFB840" w14:textId="77777777" w:rsidR="003504D7" w:rsidRPr="007F209D" w:rsidRDefault="000918C3">
            <w:pPr>
              <w:spacing w:after="20"/>
              <w:rPr>
                <w:rFonts w:cs="Times New Roman"/>
                <w:szCs w:val="32"/>
              </w:rPr>
            </w:pPr>
            <w:r w:rsidRPr="007F209D">
              <w:rPr>
                <w:rFonts w:cs="Times New Roman"/>
                <w:szCs w:val="32"/>
              </w:rPr>
              <w:t>Experiment metadata, audit events, telemetry references, reports and evidence artifacts</w:t>
            </w:r>
          </w:p>
        </w:tc>
        <w:tc>
          <w:tcPr>
            <w:tcW w:w="3024" w:type="dxa"/>
            <w:tcBorders>
              <w:top w:val="single" w:sz="6" w:space="0" w:color="000000"/>
              <w:left w:val="single" w:sz="6" w:space="0" w:color="000000"/>
              <w:bottom w:val="single" w:sz="6" w:space="0" w:color="000000"/>
              <w:right w:val="single" w:sz="6" w:space="0" w:color="000000"/>
            </w:tcBorders>
            <w:vAlign w:val="center"/>
          </w:tcPr>
          <w:p w14:paraId="133C7EBE" w14:textId="77777777" w:rsidR="003504D7" w:rsidRPr="007F209D" w:rsidRDefault="000918C3">
            <w:pPr>
              <w:spacing w:after="20"/>
              <w:rPr>
                <w:rFonts w:cs="Times New Roman"/>
                <w:szCs w:val="32"/>
              </w:rPr>
            </w:pPr>
            <w:r w:rsidRPr="007F209D">
              <w:rPr>
                <w:rFonts w:cs="Times New Roman"/>
                <w:szCs w:val="32"/>
              </w:rPr>
              <w:t>Relational metadata store; object/evidence store; retention policies</w:t>
            </w:r>
          </w:p>
        </w:tc>
      </w:tr>
    </w:tbl>
    <w:p w14:paraId="5A3BF484" w14:textId="77777777" w:rsidR="003504D7" w:rsidRPr="007F209D" w:rsidRDefault="003504D7">
      <w:pPr>
        <w:rPr>
          <w:rFonts w:cs="Times New Roman"/>
        </w:rPr>
      </w:pPr>
    </w:p>
    <w:p w14:paraId="49205C1F"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 xml:space="preserve">5.3 Why this </w:t>
      </w:r>
      <w:r w:rsidRPr="007F209D">
        <w:rPr>
          <w:rFonts w:ascii="Times New Roman" w:hAnsi="Times New Roman" w:cs="Times New Roman"/>
        </w:rPr>
        <w:t>architecture fits</w:t>
      </w:r>
    </w:p>
    <w:p w14:paraId="797AE7E0" w14:textId="77777777" w:rsidR="003504D7" w:rsidRPr="007F209D" w:rsidRDefault="000918C3">
      <w:pPr>
        <w:pStyle w:val="ListBullet"/>
        <w:spacing w:after="40"/>
        <w:rPr>
          <w:rFonts w:cs="Times New Roman"/>
        </w:rPr>
      </w:pPr>
      <w:r w:rsidRPr="007F209D">
        <w:rPr>
          <w:rFonts w:cs="Times New Roman"/>
        </w:rPr>
        <w:t>Safety separation: the safety controller can veto execution independently of the experiment authoring interface.</w:t>
      </w:r>
    </w:p>
    <w:p w14:paraId="7B1E7BAD" w14:textId="77777777" w:rsidR="003504D7" w:rsidRPr="007F209D" w:rsidRDefault="000918C3">
      <w:pPr>
        <w:pStyle w:val="ListBullet"/>
        <w:spacing w:after="40"/>
        <w:rPr>
          <w:rFonts w:cs="Times New Roman"/>
        </w:rPr>
      </w:pPr>
      <w:r w:rsidRPr="007F209D">
        <w:rPr>
          <w:rFonts w:cs="Times New Roman"/>
        </w:rPr>
        <w:t>Modularity: new fault types can be added as plugins without rewriting scheduling, identity or reporting.</w:t>
      </w:r>
    </w:p>
    <w:p w14:paraId="5B7B8D10" w14:textId="77777777" w:rsidR="003504D7" w:rsidRPr="007F209D" w:rsidRDefault="000918C3">
      <w:pPr>
        <w:pStyle w:val="ListBullet"/>
        <w:spacing w:after="40"/>
        <w:rPr>
          <w:rFonts w:cs="Times New Roman"/>
        </w:rPr>
      </w:pPr>
      <w:r w:rsidRPr="007F209D">
        <w:rPr>
          <w:rFonts w:cs="Times New Roman"/>
        </w:rPr>
        <w:t>Technology boundarie</w:t>
      </w:r>
      <w:r w:rsidRPr="007F209D">
        <w:rPr>
          <w:rFonts w:cs="Times New Roman"/>
        </w:rPr>
        <w:t>s: adapters isolate Kubernetes, virtual machine, service-mesh or network-specific APIs.</w:t>
      </w:r>
    </w:p>
    <w:p w14:paraId="2DDF8A56" w14:textId="77777777" w:rsidR="003504D7" w:rsidRPr="007F209D" w:rsidRDefault="000918C3">
      <w:pPr>
        <w:pStyle w:val="ListBullet"/>
        <w:spacing w:after="40"/>
        <w:rPr>
          <w:rFonts w:cs="Times New Roman"/>
        </w:rPr>
      </w:pPr>
      <w:r w:rsidRPr="007F209D">
        <w:rPr>
          <w:rFonts w:cs="Times New Roman"/>
        </w:rPr>
        <w:t>Event-driven observability: high-volume telemetry can be ingested asynchronously and analyzed without blocking stop commands.</w:t>
      </w:r>
    </w:p>
    <w:p w14:paraId="73CAD1D1" w14:textId="77777777" w:rsidR="003504D7" w:rsidRPr="007F209D" w:rsidRDefault="000918C3">
      <w:pPr>
        <w:pStyle w:val="ListBullet"/>
        <w:spacing w:after="40"/>
        <w:rPr>
          <w:rFonts w:cs="Times New Roman"/>
        </w:rPr>
      </w:pPr>
      <w:r w:rsidRPr="007F209D">
        <w:rPr>
          <w:rFonts w:cs="Times New Roman"/>
        </w:rPr>
        <w:t>Independent scaling: telemetry ingestion a</w:t>
      </w:r>
      <w:r w:rsidRPr="007F209D">
        <w:rPr>
          <w:rFonts w:cs="Times New Roman"/>
        </w:rPr>
        <w:t>nd report generation can scale separately from experiment control.</w:t>
      </w:r>
    </w:p>
    <w:p w14:paraId="46E03131" w14:textId="77777777" w:rsidR="003504D7" w:rsidRPr="007F209D" w:rsidRDefault="000918C3">
      <w:pPr>
        <w:pStyle w:val="ListBullet"/>
        <w:spacing w:after="40"/>
        <w:rPr>
          <w:rFonts w:cs="Times New Roman"/>
        </w:rPr>
      </w:pPr>
      <w:r w:rsidRPr="007F209D">
        <w:rPr>
          <w:rFonts w:cs="Times New Roman"/>
        </w:rPr>
        <w:t>Auditability: durable state transitions and events make experiments repeatable and reviewable.</w:t>
      </w:r>
    </w:p>
    <w:p w14:paraId="21CBFECB" w14:textId="77777777" w:rsidR="003504D7" w:rsidRPr="007F209D" w:rsidRDefault="000918C3">
      <w:pPr>
        <w:pStyle w:val="ListBullet"/>
        <w:spacing w:after="40"/>
        <w:rPr>
          <w:rFonts w:cs="Times New Roman"/>
        </w:rPr>
      </w:pPr>
      <w:r w:rsidRPr="007F209D">
        <w:rPr>
          <w:rFonts w:cs="Times New Roman"/>
        </w:rPr>
        <w:t>CI/CD integration: stable APIs and pipeline callbacks permit automated tests without tightly c</w:t>
      </w:r>
      <w:r w:rsidRPr="007F209D">
        <w:rPr>
          <w:rFonts w:cs="Times New Roman"/>
        </w:rPr>
        <w:t>oupling the platform to a particular CI product.</w:t>
      </w:r>
    </w:p>
    <w:p w14:paraId="29FA6AFE"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5.4 Why not use a single monolith or pure microservices?</w:t>
      </w:r>
    </w:p>
    <w:p w14:paraId="06E7636D" w14:textId="77777777" w:rsidR="003504D7" w:rsidRPr="007F209D" w:rsidRDefault="000918C3">
      <w:pPr>
        <w:rPr>
          <w:rFonts w:cs="Times New Roman"/>
        </w:rPr>
      </w:pPr>
      <w:r w:rsidRPr="007F209D">
        <w:rPr>
          <w:rFonts w:cs="Times New Roman"/>
        </w:rPr>
        <w:t xml:space="preserve">A single monolith could be simpler for a prototype, but tightly coupled fault execution, safety, telemetry and reporting would increase the risk that </w:t>
      </w:r>
      <w:r w:rsidRPr="007F209D">
        <w:rPr>
          <w:rFonts w:cs="Times New Roman"/>
        </w:rPr>
        <w:t>a defect or slow operation affects the entire platform. Conversely, decomposing every small function into an independent microservice would add deployment, network, consistency and operational overhead. The proposed hybrid keeps the safety-critical control</w:t>
      </w:r>
      <w:r w:rsidRPr="007F209D">
        <w:rPr>
          <w:rFonts w:cs="Times New Roman"/>
        </w:rPr>
        <w:t xml:space="preserve"> path cohesive while allowing independent scaling for telemetry, plugins and reporting.</w:t>
      </w:r>
    </w:p>
    <w:p w14:paraId="75DDF535"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6. Software Architecture Diagram</w:t>
      </w:r>
    </w:p>
    <w:p w14:paraId="5F14DD53" w14:textId="77777777" w:rsidR="003504D7" w:rsidRPr="007F209D" w:rsidRDefault="000918C3">
      <w:pPr>
        <w:rPr>
          <w:rFonts w:cs="Times New Roman"/>
        </w:rPr>
      </w:pPr>
      <w:r w:rsidRPr="007F209D">
        <w:rPr>
          <w:rFonts w:cs="Times New Roman"/>
        </w:rPr>
        <w:t>Figure 1 presents the proposed architecture. Solid arrows represent control or execution flow; dashed arrows represent telemetry or saf</w:t>
      </w:r>
      <w:r w:rsidRPr="007F209D">
        <w:rPr>
          <w:rFonts w:cs="Times New Roman"/>
        </w:rPr>
        <w:t>ety feedback. The diagram deliberately separates the control plane from the execution plane and observability pipeline.</w:t>
      </w:r>
    </w:p>
    <w:p w14:paraId="3E7BA8B9" w14:textId="55A829B7" w:rsidR="003504D7" w:rsidRPr="007F209D" w:rsidRDefault="003E7FE0">
      <w:pPr>
        <w:jc w:val="center"/>
        <w:rPr>
          <w:rFonts w:cs="Times New Roman"/>
        </w:rPr>
      </w:pPr>
      <w:r w:rsidRPr="007F209D">
        <w:rPr>
          <w:rFonts w:cs="Times New Roman"/>
          <w:noProof/>
        </w:rPr>
        <w:drawing>
          <wp:inline distT="0" distB="0" distL="0" distR="0" wp14:anchorId="2F552FD1" wp14:editId="64FF6032">
            <wp:extent cx="6400800" cy="292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a:srcRect t="8730"/>
                    <a:stretch/>
                  </pic:blipFill>
                  <pic:spPr bwMode="auto">
                    <a:xfrm>
                      <a:off x="0" y="0"/>
                      <a:ext cx="6400800" cy="2921000"/>
                    </a:xfrm>
                    <a:prstGeom prst="rect">
                      <a:avLst/>
                    </a:prstGeom>
                    <a:ln>
                      <a:noFill/>
                    </a:ln>
                    <a:extLst>
                      <a:ext uri="{53640926-AAD7-44D8-BBD7-CCE9431645EC}">
                        <a14:shadowObscured xmlns:a14="http://schemas.microsoft.com/office/drawing/2010/main"/>
                      </a:ext>
                    </a:extLst>
                  </pic:spPr>
                </pic:pic>
              </a:graphicData>
            </a:graphic>
          </wp:inline>
        </w:drawing>
      </w:r>
    </w:p>
    <w:p w14:paraId="29048671" w14:textId="77777777" w:rsidR="003504D7" w:rsidRPr="007F209D" w:rsidRDefault="000918C3">
      <w:pPr>
        <w:jc w:val="center"/>
        <w:rPr>
          <w:rFonts w:cs="Times New Roman"/>
        </w:rPr>
      </w:pPr>
      <w:r w:rsidRPr="007F209D">
        <w:rPr>
          <w:rFonts w:cs="Times New Roman"/>
          <w:i/>
        </w:rPr>
        <w:t>Figure 1. High-level architecture of the Chaos Engineering Platform.</w:t>
      </w:r>
    </w:p>
    <w:p w14:paraId="0C4F7B14" w14:textId="77777777" w:rsidR="003504D7" w:rsidRPr="007F209D" w:rsidRDefault="000918C3">
      <w:pPr>
        <w:rPr>
          <w:rFonts w:cs="Times New Roman"/>
        </w:rPr>
      </w:pPr>
      <w:r w:rsidRPr="007F209D">
        <w:rPr>
          <w:rFonts w:cs="Times New Roman"/>
        </w:rPr>
        <w:br w:type="page"/>
      </w:r>
    </w:p>
    <w:p w14:paraId="60315D05"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7. Architectural Components and Responsibilities</w:t>
      </w:r>
    </w:p>
    <w:p w14:paraId="60CA6FD7"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7.1 Web console</w:t>
      </w:r>
    </w:p>
    <w:p w14:paraId="513181F1" w14:textId="77777777" w:rsidR="003504D7" w:rsidRPr="007F209D" w:rsidRDefault="000918C3">
      <w:pPr>
        <w:rPr>
          <w:rFonts w:cs="Times New Roman"/>
        </w:rPr>
      </w:pPr>
      <w:r w:rsidRPr="007F209D">
        <w:rPr>
          <w:rFonts w:cs="Times New Roman"/>
        </w:rPr>
        <w:t xml:space="preserve">Provides experiment creation, validation feedback, approval status, execution timeline, health </w:t>
      </w:r>
      <w:r w:rsidRPr="007F209D">
        <w:rPr>
          <w:rFonts w:cs="Times New Roman"/>
        </w:rPr>
        <w:t>indicators, experiment history and report access. It does not directly execute infrastructure commands.</w:t>
      </w:r>
    </w:p>
    <w:p w14:paraId="7352D789"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7.2 API gateway</w:t>
      </w:r>
    </w:p>
    <w:p w14:paraId="4C238C91" w14:textId="77777777" w:rsidR="003504D7" w:rsidRPr="007F209D" w:rsidRDefault="000918C3">
      <w:pPr>
        <w:rPr>
          <w:rFonts w:cs="Times New Roman"/>
        </w:rPr>
      </w:pPr>
      <w:r w:rsidRPr="007F209D">
        <w:rPr>
          <w:rFonts w:cs="Times New Roman"/>
        </w:rPr>
        <w:t xml:space="preserve">Offers authenticated endpoints, validates request shape, applies rate limits and forwards requests with identity context. It </w:t>
      </w:r>
      <w:r w:rsidRPr="007F209D">
        <w:rPr>
          <w:rFonts w:cs="Times New Roman"/>
        </w:rPr>
        <w:t>rejects malformed requests before they reach the control plane.</w:t>
      </w:r>
    </w:p>
    <w:p w14:paraId="0AD482CD"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7.3 Identity and policy service</w:t>
      </w:r>
    </w:p>
    <w:p w14:paraId="15AAAA13" w14:textId="77777777" w:rsidR="003504D7" w:rsidRPr="007F209D" w:rsidRDefault="000918C3">
      <w:pPr>
        <w:rPr>
          <w:rFonts w:cs="Times New Roman"/>
        </w:rPr>
      </w:pPr>
      <w:r w:rsidRPr="007F209D">
        <w:rPr>
          <w:rFonts w:cs="Times New Roman"/>
        </w:rPr>
        <w:t>Maps users to roles such as viewer, experiment author, approver, operator and administrator. Policies constrain environment, targets, fault types, duration, con</w:t>
      </w:r>
      <w:r w:rsidRPr="007F209D">
        <w:rPr>
          <w:rFonts w:cs="Times New Roman"/>
        </w:rPr>
        <w:t>currency and approval requirements.</w:t>
      </w:r>
    </w:p>
    <w:p w14:paraId="4F4B45D6"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7.4 Experiment manager</w:t>
      </w:r>
    </w:p>
    <w:p w14:paraId="15C2FFA8" w14:textId="77777777" w:rsidR="003504D7" w:rsidRPr="007F209D" w:rsidRDefault="000918C3">
      <w:pPr>
        <w:rPr>
          <w:rFonts w:cs="Times New Roman"/>
        </w:rPr>
      </w:pPr>
      <w:r w:rsidRPr="007F209D">
        <w:rPr>
          <w:rFonts w:cs="Times New Roman"/>
        </w:rPr>
        <w:t>Stores versioned experiment specifications, validates required fields, manages lifecycle states and creates a durable record before scheduling.</w:t>
      </w:r>
    </w:p>
    <w:p w14:paraId="74D68C7F"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7.5 Safety controller</w:t>
      </w:r>
    </w:p>
    <w:p w14:paraId="65D8D461" w14:textId="77777777" w:rsidR="003504D7" w:rsidRPr="007F209D" w:rsidRDefault="000918C3">
      <w:pPr>
        <w:rPr>
          <w:rFonts w:cs="Times New Roman"/>
        </w:rPr>
      </w:pPr>
      <w:r w:rsidRPr="007F209D">
        <w:rPr>
          <w:rFonts w:cs="Times New Roman"/>
        </w:rPr>
        <w:t>Evaluates preconditions and con</w:t>
      </w:r>
      <w:r w:rsidRPr="007F209D">
        <w:rPr>
          <w:rFonts w:cs="Times New Roman"/>
        </w:rPr>
        <w:t>tinuously checks guardrails. It enforces maximum blast radius, allowed target scope, TTL, concurrency, service-health thresholds and manual abort. It can veto or terminate an experiment.</w:t>
      </w:r>
    </w:p>
    <w:p w14:paraId="4A586AF9"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7.6 Orchestrator and scheduler</w:t>
      </w:r>
    </w:p>
    <w:p w14:paraId="3D0CB537" w14:textId="77777777" w:rsidR="003504D7" w:rsidRPr="007F209D" w:rsidRDefault="000918C3">
      <w:pPr>
        <w:rPr>
          <w:rFonts w:cs="Times New Roman"/>
        </w:rPr>
      </w:pPr>
      <w:r w:rsidRPr="007F209D">
        <w:rPr>
          <w:rFonts w:cs="Times New Roman"/>
        </w:rPr>
        <w:t>Creates an execution plan, sequences f</w:t>
      </w:r>
      <w:r w:rsidRPr="007F209D">
        <w:rPr>
          <w:rFonts w:cs="Times New Roman"/>
        </w:rPr>
        <w:t>ault steps, dispatches work to a runner, records transitions and coordinates cleanup. It uses idempotent commands and timeouts to avoid duplicate or stuck actions.</w:t>
      </w:r>
    </w:p>
    <w:p w14:paraId="2B90C1E5"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7.7 Experiment runner</w:t>
      </w:r>
    </w:p>
    <w:p w14:paraId="6B6B2988" w14:textId="77777777" w:rsidR="003504D7" w:rsidRPr="007F209D" w:rsidRDefault="000918C3">
      <w:pPr>
        <w:rPr>
          <w:rFonts w:cs="Times New Roman"/>
        </w:rPr>
      </w:pPr>
      <w:r w:rsidRPr="007F209D">
        <w:rPr>
          <w:rFonts w:cs="Times New Roman"/>
        </w:rPr>
        <w:t>Executes an approved plan in a restricted context. It obtains only sho</w:t>
      </w:r>
      <w:r w:rsidRPr="007F209D">
        <w:rPr>
          <w:rFonts w:cs="Times New Roman"/>
        </w:rPr>
        <w:t>rt-lived credentials for the allowed scope and reports progress, heartbeats and completion status.</w:t>
      </w:r>
    </w:p>
    <w:p w14:paraId="09254138"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7.8 Fault plugin library</w:t>
      </w:r>
    </w:p>
    <w:p w14:paraId="7543A9BA" w14:textId="77777777" w:rsidR="003504D7" w:rsidRPr="007F209D" w:rsidRDefault="000918C3">
      <w:pPr>
        <w:rPr>
          <w:rFonts w:cs="Times New Roman"/>
        </w:rPr>
      </w:pPr>
      <w:r w:rsidRPr="007F209D">
        <w:rPr>
          <w:rFonts w:cs="Times New Roman"/>
        </w:rPr>
        <w:t>Implements individual fault actions behind a common interface: service stop/restart, network delay/loss, CPU or memory pressure, dep</w:t>
      </w:r>
      <w:r w:rsidRPr="007F209D">
        <w:rPr>
          <w:rFonts w:cs="Times New Roman"/>
        </w:rPr>
        <w:t>endency outage and container termination. Plugins declare prerequisites, scope and cleanup operations.</w:t>
      </w:r>
    </w:p>
    <w:p w14:paraId="3FD3411A"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7.9 Target adapters</w:t>
      </w:r>
    </w:p>
    <w:p w14:paraId="26755817" w14:textId="77777777" w:rsidR="003504D7" w:rsidRPr="007F209D" w:rsidRDefault="000918C3">
      <w:pPr>
        <w:rPr>
          <w:rFonts w:cs="Times New Roman"/>
        </w:rPr>
      </w:pPr>
      <w:r w:rsidRPr="007F209D">
        <w:rPr>
          <w:rFonts w:cs="Times New Roman"/>
        </w:rPr>
        <w:t>Translate generic experiment actions into target-specific operations. Adapters validate resource identifiers and avoid granting the p</w:t>
      </w:r>
      <w:r w:rsidRPr="007F209D">
        <w:rPr>
          <w:rFonts w:cs="Times New Roman"/>
        </w:rPr>
        <w:t>lugin unrestricted infrastructure access.</w:t>
      </w:r>
    </w:p>
    <w:p w14:paraId="7EC1356E"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7.10 Telemetry collector</w:t>
      </w:r>
    </w:p>
    <w:p w14:paraId="552BBD50" w14:textId="77777777" w:rsidR="003504D7" w:rsidRPr="007F209D" w:rsidRDefault="000918C3">
      <w:pPr>
        <w:rPr>
          <w:rFonts w:cs="Times New Roman"/>
        </w:rPr>
      </w:pPr>
      <w:r w:rsidRPr="007F209D">
        <w:rPr>
          <w:rFonts w:cs="Times New Roman"/>
        </w:rPr>
        <w:t>Captures metrics, logs and traces before, during and after an experiment. It attaches experiment IDs and timestamps to support correlation and baseline comparison.</w:t>
      </w:r>
    </w:p>
    <w:p w14:paraId="0A0A85C0"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7.11 Analysis engine</w:t>
      </w:r>
    </w:p>
    <w:p w14:paraId="79FCA0CA" w14:textId="0AD651C6" w:rsidR="003504D7" w:rsidRPr="007F209D" w:rsidRDefault="000918C3" w:rsidP="003E7FE0">
      <w:pPr>
        <w:rPr>
          <w:rFonts w:cs="Times New Roman"/>
        </w:rPr>
      </w:pPr>
      <w:r w:rsidRPr="007F209D">
        <w:rPr>
          <w:rFonts w:cs="Times New Roman"/>
        </w:rPr>
        <w:t>Comp</w:t>
      </w:r>
      <w:r w:rsidRPr="007F209D">
        <w:rPr>
          <w:rFonts w:cs="Times New Roman"/>
        </w:rPr>
        <w:t>ares baseline and experiment observations against steady-state indicators and service objectives. It identifies degradation, recovery time, error-rate changes and evidence gaps.</w:t>
      </w:r>
    </w:p>
    <w:p w14:paraId="6BB14F2E"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8. Component Interactions and Data Flow</w:t>
      </w:r>
    </w:p>
    <w:p w14:paraId="0C3783D6"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8.1 Request and approval flow</w:t>
      </w:r>
    </w:p>
    <w:p w14:paraId="48C9606A" w14:textId="77777777" w:rsidR="003504D7" w:rsidRPr="007F209D" w:rsidRDefault="000918C3">
      <w:pPr>
        <w:pStyle w:val="ListNumber"/>
        <w:spacing w:after="40"/>
        <w:rPr>
          <w:rFonts w:cs="Times New Roman"/>
        </w:rPr>
      </w:pPr>
      <w:r w:rsidRPr="007F209D">
        <w:rPr>
          <w:rFonts w:cs="Times New Roman"/>
        </w:rPr>
        <w:t>The user signs in and creates an experiment specification containing a hypothesis, target scope, fault type, intensity</w:t>
      </w:r>
      <w:r w:rsidRPr="007F209D">
        <w:rPr>
          <w:rFonts w:cs="Times New Roman"/>
        </w:rPr>
        <w:t>, duration, steady-state indicators and abort thresholds.</w:t>
      </w:r>
    </w:p>
    <w:p w14:paraId="70849AC5" w14:textId="77777777" w:rsidR="003504D7" w:rsidRPr="007F209D" w:rsidRDefault="000918C3">
      <w:pPr>
        <w:pStyle w:val="ListNumber"/>
        <w:spacing w:after="40"/>
        <w:rPr>
          <w:rFonts w:cs="Times New Roman"/>
        </w:rPr>
      </w:pPr>
      <w:r w:rsidRPr="007F209D">
        <w:rPr>
          <w:rFonts w:cs="Times New Roman"/>
        </w:rPr>
        <w:t>The API gateway validates the request and passes identity context to authorization and policy checks.</w:t>
      </w:r>
    </w:p>
    <w:p w14:paraId="2A3276B9" w14:textId="77777777" w:rsidR="003504D7" w:rsidRPr="007F209D" w:rsidRDefault="000918C3">
      <w:pPr>
        <w:pStyle w:val="ListNumber"/>
        <w:spacing w:after="40"/>
        <w:rPr>
          <w:rFonts w:cs="Times New Roman"/>
        </w:rPr>
      </w:pPr>
      <w:r w:rsidRPr="007F209D">
        <w:rPr>
          <w:rFonts w:cs="Times New Roman"/>
        </w:rPr>
        <w:t>The experiment manager stores a versioned draft. If policy requires approval, the experiment rem</w:t>
      </w:r>
      <w:r w:rsidRPr="007F209D">
        <w:rPr>
          <w:rFonts w:cs="Times New Roman"/>
        </w:rPr>
        <w:t>ains pending until an authorized approver approves the exact version.</w:t>
      </w:r>
    </w:p>
    <w:p w14:paraId="6D01541F" w14:textId="77777777" w:rsidR="003504D7" w:rsidRPr="007F209D" w:rsidRDefault="000918C3">
      <w:pPr>
        <w:pStyle w:val="ListNumber"/>
        <w:spacing w:after="40"/>
        <w:rPr>
          <w:rFonts w:cs="Times New Roman"/>
        </w:rPr>
      </w:pPr>
      <w:r w:rsidRPr="007F209D">
        <w:rPr>
          <w:rFonts w:cs="Times New Roman"/>
        </w:rPr>
        <w:t>The safety controller checks environment, target allow-list, blast radius, concurrent experiments, time-to-live, target health and the presence of telemetry.</w:t>
      </w:r>
    </w:p>
    <w:p w14:paraId="67051CF3" w14:textId="77777777" w:rsidR="003504D7" w:rsidRPr="007F209D" w:rsidRDefault="000918C3">
      <w:pPr>
        <w:pStyle w:val="ListNumber"/>
        <w:spacing w:after="40"/>
        <w:rPr>
          <w:rFonts w:cs="Times New Roman"/>
        </w:rPr>
      </w:pPr>
      <w:r w:rsidRPr="007F209D">
        <w:rPr>
          <w:rFonts w:cs="Times New Roman"/>
        </w:rPr>
        <w:t>The orchestrator schedules t</w:t>
      </w:r>
      <w:r w:rsidRPr="007F209D">
        <w:rPr>
          <w:rFonts w:cs="Times New Roman"/>
        </w:rPr>
        <w:t>he validated plan and sends a bounded task to the isolated runner.</w:t>
      </w:r>
    </w:p>
    <w:p w14:paraId="4A348180"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8.2 Execution and feedback flow</w:t>
      </w:r>
    </w:p>
    <w:p w14:paraId="5B58E291" w14:textId="77777777" w:rsidR="003504D7" w:rsidRPr="007F209D" w:rsidRDefault="000918C3">
      <w:pPr>
        <w:pStyle w:val="ListNumber"/>
        <w:spacing w:after="40"/>
        <w:rPr>
          <w:rFonts w:cs="Times New Roman"/>
        </w:rPr>
      </w:pPr>
      <w:r w:rsidRPr="007F209D">
        <w:rPr>
          <w:rFonts w:cs="Times New Roman"/>
        </w:rPr>
        <w:t>The runner verifies its execution token and target identity before invoking the selected fault plugin through the appropriate adapter.</w:t>
      </w:r>
    </w:p>
    <w:p w14:paraId="7BF8B10F" w14:textId="77777777" w:rsidR="003504D7" w:rsidRPr="007F209D" w:rsidRDefault="000918C3">
      <w:pPr>
        <w:pStyle w:val="ListNumber"/>
        <w:spacing w:after="40"/>
        <w:rPr>
          <w:rFonts w:cs="Times New Roman"/>
        </w:rPr>
      </w:pPr>
      <w:r w:rsidRPr="007F209D">
        <w:rPr>
          <w:rFonts w:cs="Times New Roman"/>
        </w:rPr>
        <w:t>The telemetry collecto</w:t>
      </w:r>
      <w:r w:rsidRPr="007F209D">
        <w:rPr>
          <w:rFonts w:cs="Times New Roman"/>
        </w:rPr>
        <w:t>r records the pre-experiment baseline and continues collecting metrics, logs and traces during injection.</w:t>
      </w:r>
    </w:p>
    <w:p w14:paraId="0EAD8B3B" w14:textId="77777777" w:rsidR="003504D7" w:rsidRPr="007F209D" w:rsidRDefault="000918C3">
      <w:pPr>
        <w:pStyle w:val="ListNumber"/>
        <w:spacing w:after="40"/>
        <w:rPr>
          <w:rFonts w:cs="Times New Roman"/>
        </w:rPr>
      </w:pPr>
      <w:r w:rsidRPr="007F209D">
        <w:rPr>
          <w:rFonts w:cs="Times New Roman"/>
        </w:rPr>
        <w:t>The safety controller evaluates health signals and operational limits continuously. A breached threshold, expired TTL, loss of required monitoring, sc</w:t>
      </w:r>
      <w:r w:rsidRPr="007F209D">
        <w:rPr>
          <w:rFonts w:cs="Times New Roman"/>
        </w:rPr>
        <w:t>ope mismatch or manual stop causes termination.</w:t>
      </w:r>
    </w:p>
    <w:p w14:paraId="32C316CC" w14:textId="77777777" w:rsidR="003504D7" w:rsidRPr="007F209D" w:rsidRDefault="000918C3">
      <w:pPr>
        <w:pStyle w:val="ListNumber"/>
        <w:spacing w:after="40"/>
        <w:rPr>
          <w:rFonts w:cs="Times New Roman"/>
        </w:rPr>
      </w:pPr>
      <w:r w:rsidRPr="007F209D">
        <w:rPr>
          <w:rFonts w:cs="Times New Roman"/>
        </w:rPr>
        <w:t>The orchestrator requests cleanup, removes the injected fault and verifies that the target returns to an acceptable state.</w:t>
      </w:r>
    </w:p>
    <w:p w14:paraId="014E6B14" w14:textId="77777777" w:rsidR="003504D7" w:rsidRPr="007F209D" w:rsidRDefault="000918C3">
      <w:pPr>
        <w:pStyle w:val="ListNumber"/>
        <w:spacing w:after="40"/>
        <w:rPr>
          <w:rFonts w:cs="Times New Roman"/>
        </w:rPr>
      </w:pPr>
      <w:r w:rsidRPr="007F209D">
        <w:rPr>
          <w:rFonts w:cs="Times New Roman"/>
        </w:rPr>
        <w:t>The analysis engine correlates evidence with the hypothesis. The report generator sto</w:t>
      </w:r>
      <w:r w:rsidRPr="007F209D">
        <w:rPr>
          <w:rFonts w:cs="Times New Roman"/>
        </w:rPr>
        <w:t>res the result and makes it available to the user and, where configured, the CI/CD pipeline.</w:t>
      </w:r>
    </w:p>
    <w:p w14:paraId="386E7F03"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8.3 Data and communication mechanisms</w:t>
      </w:r>
    </w:p>
    <w:tbl>
      <w:tblPr>
        <w:tblW w:w="0" w:type="auto"/>
        <w:jc w:val="center"/>
        <w:tblLayout w:type="fixed"/>
        <w:tblLook w:val="04A0" w:firstRow="1" w:lastRow="0" w:firstColumn="1" w:lastColumn="0" w:noHBand="0" w:noVBand="1"/>
      </w:tblPr>
      <w:tblGrid>
        <w:gridCol w:w="2232"/>
        <w:gridCol w:w="3528"/>
        <w:gridCol w:w="4320"/>
      </w:tblGrid>
      <w:tr w:rsidR="003504D7" w:rsidRPr="007F209D" w14:paraId="04FFCAD6"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020B5808" w14:textId="77777777" w:rsidR="003504D7" w:rsidRPr="007F209D" w:rsidRDefault="000918C3">
            <w:pPr>
              <w:spacing w:after="20"/>
              <w:jc w:val="center"/>
              <w:rPr>
                <w:rFonts w:cs="Times New Roman"/>
                <w:szCs w:val="32"/>
              </w:rPr>
            </w:pPr>
            <w:r w:rsidRPr="007F209D">
              <w:rPr>
                <w:rFonts w:cs="Times New Roman"/>
                <w:b/>
                <w:szCs w:val="32"/>
              </w:rPr>
              <w:t>Communication</w:t>
            </w:r>
          </w:p>
        </w:tc>
        <w:tc>
          <w:tcPr>
            <w:tcW w:w="3528" w:type="dxa"/>
            <w:tcBorders>
              <w:top w:val="single" w:sz="6" w:space="0" w:color="000000"/>
              <w:left w:val="single" w:sz="6" w:space="0" w:color="000000"/>
              <w:bottom w:val="single" w:sz="6" w:space="0" w:color="000000"/>
              <w:right w:val="single" w:sz="6" w:space="0" w:color="000000"/>
            </w:tcBorders>
            <w:vAlign w:val="center"/>
          </w:tcPr>
          <w:p w14:paraId="083CE3DB" w14:textId="77777777" w:rsidR="003504D7" w:rsidRPr="007F209D" w:rsidRDefault="000918C3">
            <w:pPr>
              <w:spacing w:after="20"/>
              <w:jc w:val="center"/>
              <w:rPr>
                <w:rFonts w:cs="Times New Roman"/>
                <w:szCs w:val="32"/>
              </w:rPr>
            </w:pPr>
            <w:r w:rsidRPr="007F209D">
              <w:rPr>
                <w:rFonts w:cs="Times New Roman"/>
                <w:b/>
                <w:szCs w:val="32"/>
              </w:rPr>
              <w:t>Mechanism</w:t>
            </w:r>
          </w:p>
        </w:tc>
        <w:tc>
          <w:tcPr>
            <w:tcW w:w="4320" w:type="dxa"/>
            <w:tcBorders>
              <w:top w:val="single" w:sz="6" w:space="0" w:color="000000"/>
              <w:left w:val="single" w:sz="6" w:space="0" w:color="000000"/>
              <w:bottom w:val="single" w:sz="6" w:space="0" w:color="000000"/>
              <w:right w:val="single" w:sz="6" w:space="0" w:color="000000"/>
            </w:tcBorders>
            <w:vAlign w:val="center"/>
          </w:tcPr>
          <w:p w14:paraId="22FDFDD6" w14:textId="77777777" w:rsidR="003504D7" w:rsidRPr="007F209D" w:rsidRDefault="000918C3">
            <w:pPr>
              <w:spacing w:after="20"/>
              <w:jc w:val="center"/>
              <w:rPr>
                <w:rFonts w:cs="Times New Roman"/>
                <w:szCs w:val="32"/>
              </w:rPr>
            </w:pPr>
            <w:r w:rsidRPr="007F209D">
              <w:rPr>
                <w:rFonts w:cs="Times New Roman"/>
                <w:b/>
                <w:szCs w:val="32"/>
              </w:rPr>
              <w:t>Design reason</w:t>
            </w:r>
          </w:p>
        </w:tc>
      </w:tr>
      <w:tr w:rsidR="003504D7" w:rsidRPr="007F209D" w14:paraId="0ABF708C"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64151EA3" w14:textId="77777777" w:rsidR="003504D7" w:rsidRPr="007F209D" w:rsidRDefault="000918C3">
            <w:pPr>
              <w:spacing w:after="20"/>
              <w:rPr>
                <w:rFonts w:cs="Times New Roman"/>
                <w:szCs w:val="32"/>
              </w:rPr>
            </w:pPr>
            <w:r w:rsidRPr="007F209D">
              <w:rPr>
                <w:rFonts w:cs="Times New Roman"/>
                <w:szCs w:val="32"/>
              </w:rPr>
              <w:t>Browser to API</w:t>
            </w:r>
          </w:p>
        </w:tc>
        <w:tc>
          <w:tcPr>
            <w:tcW w:w="3528" w:type="dxa"/>
            <w:tcBorders>
              <w:top w:val="single" w:sz="6" w:space="0" w:color="000000"/>
              <w:left w:val="single" w:sz="6" w:space="0" w:color="000000"/>
              <w:bottom w:val="single" w:sz="6" w:space="0" w:color="000000"/>
              <w:right w:val="single" w:sz="6" w:space="0" w:color="000000"/>
            </w:tcBorders>
            <w:vAlign w:val="center"/>
          </w:tcPr>
          <w:p w14:paraId="19453FD3" w14:textId="77777777" w:rsidR="003504D7" w:rsidRPr="007F209D" w:rsidRDefault="000918C3">
            <w:pPr>
              <w:spacing w:after="20"/>
              <w:rPr>
                <w:rFonts w:cs="Times New Roman"/>
                <w:szCs w:val="32"/>
              </w:rPr>
            </w:pPr>
            <w:r w:rsidRPr="007F209D">
              <w:rPr>
                <w:rFonts w:cs="Times New Roman"/>
                <w:szCs w:val="32"/>
              </w:rPr>
              <w:t>HTTPS and REST/JSON</w:t>
            </w:r>
          </w:p>
        </w:tc>
        <w:tc>
          <w:tcPr>
            <w:tcW w:w="4320" w:type="dxa"/>
            <w:tcBorders>
              <w:top w:val="single" w:sz="6" w:space="0" w:color="000000"/>
              <w:left w:val="single" w:sz="6" w:space="0" w:color="000000"/>
              <w:bottom w:val="single" w:sz="6" w:space="0" w:color="000000"/>
              <w:right w:val="single" w:sz="6" w:space="0" w:color="000000"/>
            </w:tcBorders>
            <w:vAlign w:val="center"/>
          </w:tcPr>
          <w:p w14:paraId="10AE5354" w14:textId="77777777" w:rsidR="003504D7" w:rsidRPr="007F209D" w:rsidRDefault="000918C3">
            <w:pPr>
              <w:spacing w:after="20"/>
              <w:rPr>
                <w:rFonts w:cs="Times New Roman"/>
                <w:szCs w:val="32"/>
              </w:rPr>
            </w:pPr>
            <w:r w:rsidRPr="007F209D">
              <w:rPr>
                <w:rFonts w:cs="Times New Roman"/>
                <w:szCs w:val="32"/>
              </w:rPr>
              <w:t xml:space="preserve">Simple, authenticated interface for human and </w:t>
            </w:r>
            <w:r w:rsidRPr="007F209D">
              <w:rPr>
                <w:rFonts w:cs="Times New Roman"/>
                <w:szCs w:val="32"/>
              </w:rPr>
              <w:t>pipeline clients.</w:t>
            </w:r>
          </w:p>
        </w:tc>
      </w:tr>
      <w:tr w:rsidR="003504D7" w:rsidRPr="007F209D" w14:paraId="341393B9"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6D4D52B8" w14:textId="77777777" w:rsidR="003504D7" w:rsidRPr="007F209D" w:rsidRDefault="000918C3">
            <w:pPr>
              <w:spacing w:after="20"/>
              <w:rPr>
                <w:rFonts w:cs="Times New Roman"/>
                <w:szCs w:val="32"/>
              </w:rPr>
            </w:pPr>
            <w:r w:rsidRPr="007F209D">
              <w:rPr>
                <w:rFonts w:cs="Times New Roman"/>
                <w:szCs w:val="32"/>
              </w:rPr>
              <w:t>Control services</w:t>
            </w:r>
          </w:p>
        </w:tc>
        <w:tc>
          <w:tcPr>
            <w:tcW w:w="3528" w:type="dxa"/>
            <w:tcBorders>
              <w:top w:val="single" w:sz="6" w:space="0" w:color="000000"/>
              <w:left w:val="single" w:sz="6" w:space="0" w:color="000000"/>
              <w:bottom w:val="single" w:sz="6" w:space="0" w:color="000000"/>
              <w:right w:val="single" w:sz="6" w:space="0" w:color="000000"/>
            </w:tcBorders>
            <w:vAlign w:val="center"/>
          </w:tcPr>
          <w:p w14:paraId="4A6B4EF6" w14:textId="77777777" w:rsidR="003504D7" w:rsidRPr="007F209D" w:rsidRDefault="000918C3">
            <w:pPr>
              <w:spacing w:after="20"/>
              <w:rPr>
                <w:rFonts w:cs="Times New Roman"/>
                <w:szCs w:val="32"/>
              </w:rPr>
            </w:pPr>
            <w:r w:rsidRPr="007F209D">
              <w:rPr>
                <w:rFonts w:cs="Times New Roman"/>
                <w:szCs w:val="32"/>
              </w:rPr>
              <w:t>Internal authenticated API and durable state transitions</w:t>
            </w:r>
          </w:p>
        </w:tc>
        <w:tc>
          <w:tcPr>
            <w:tcW w:w="4320" w:type="dxa"/>
            <w:tcBorders>
              <w:top w:val="single" w:sz="6" w:space="0" w:color="000000"/>
              <w:left w:val="single" w:sz="6" w:space="0" w:color="000000"/>
              <w:bottom w:val="single" w:sz="6" w:space="0" w:color="000000"/>
              <w:right w:val="single" w:sz="6" w:space="0" w:color="000000"/>
            </w:tcBorders>
            <w:vAlign w:val="center"/>
          </w:tcPr>
          <w:p w14:paraId="11C0FF6C" w14:textId="77777777" w:rsidR="003504D7" w:rsidRPr="007F209D" w:rsidRDefault="000918C3">
            <w:pPr>
              <w:spacing w:after="20"/>
              <w:rPr>
                <w:rFonts w:cs="Times New Roman"/>
                <w:szCs w:val="32"/>
              </w:rPr>
            </w:pPr>
            <w:r w:rsidRPr="007F209D">
              <w:rPr>
                <w:rFonts w:cs="Times New Roman"/>
                <w:szCs w:val="32"/>
              </w:rPr>
              <w:t>Clear service boundaries and traceable lifecycle changes.</w:t>
            </w:r>
          </w:p>
        </w:tc>
      </w:tr>
      <w:tr w:rsidR="003504D7" w:rsidRPr="007F209D" w14:paraId="784E0449"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6E16F09A" w14:textId="77777777" w:rsidR="003504D7" w:rsidRPr="007F209D" w:rsidRDefault="000918C3">
            <w:pPr>
              <w:spacing w:after="20"/>
              <w:rPr>
                <w:rFonts w:cs="Times New Roman"/>
                <w:szCs w:val="32"/>
              </w:rPr>
            </w:pPr>
            <w:r w:rsidRPr="007F209D">
              <w:rPr>
                <w:rFonts w:cs="Times New Roman"/>
                <w:szCs w:val="32"/>
              </w:rPr>
              <w:t>Control plane to runner</w:t>
            </w:r>
          </w:p>
        </w:tc>
        <w:tc>
          <w:tcPr>
            <w:tcW w:w="3528" w:type="dxa"/>
            <w:tcBorders>
              <w:top w:val="single" w:sz="6" w:space="0" w:color="000000"/>
              <w:left w:val="single" w:sz="6" w:space="0" w:color="000000"/>
              <w:bottom w:val="single" w:sz="6" w:space="0" w:color="000000"/>
              <w:right w:val="single" w:sz="6" w:space="0" w:color="000000"/>
            </w:tcBorders>
            <w:vAlign w:val="center"/>
          </w:tcPr>
          <w:p w14:paraId="01194055" w14:textId="77777777" w:rsidR="003504D7" w:rsidRPr="007F209D" w:rsidRDefault="000918C3">
            <w:pPr>
              <w:spacing w:after="20"/>
              <w:rPr>
                <w:rFonts w:cs="Times New Roman"/>
                <w:szCs w:val="32"/>
              </w:rPr>
            </w:pPr>
            <w:r w:rsidRPr="007F209D">
              <w:rPr>
                <w:rFonts w:cs="Times New Roman"/>
                <w:szCs w:val="32"/>
              </w:rPr>
              <w:t>Queue or task dispatch with acknowledgement and timeout</w:t>
            </w:r>
          </w:p>
        </w:tc>
        <w:tc>
          <w:tcPr>
            <w:tcW w:w="4320" w:type="dxa"/>
            <w:tcBorders>
              <w:top w:val="single" w:sz="6" w:space="0" w:color="000000"/>
              <w:left w:val="single" w:sz="6" w:space="0" w:color="000000"/>
              <w:bottom w:val="single" w:sz="6" w:space="0" w:color="000000"/>
              <w:right w:val="single" w:sz="6" w:space="0" w:color="000000"/>
            </w:tcBorders>
            <w:vAlign w:val="center"/>
          </w:tcPr>
          <w:p w14:paraId="40C59E13" w14:textId="77777777" w:rsidR="003504D7" w:rsidRPr="007F209D" w:rsidRDefault="000918C3">
            <w:pPr>
              <w:spacing w:after="20"/>
              <w:rPr>
                <w:rFonts w:cs="Times New Roman"/>
                <w:szCs w:val="32"/>
              </w:rPr>
            </w:pPr>
            <w:r w:rsidRPr="007F209D">
              <w:rPr>
                <w:rFonts w:cs="Times New Roman"/>
                <w:szCs w:val="32"/>
              </w:rPr>
              <w:t>Decouples scheduling fro</w:t>
            </w:r>
            <w:r w:rsidRPr="007F209D">
              <w:rPr>
                <w:rFonts w:cs="Times New Roman"/>
                <w:szCs w:val="32"/>
              </w:rPr>
              <w:t>m execution and supports retry handling.</w:t>
            </w:r>
          </w:p>
        </w:tc>
      </w:tr>
      <w:tr w:rsidR="003504D7" w:rsidRPr="007F209D" w14:paraId="4E6E0AE2"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64075177" w14:textId="77777777" w:rsidR="003504D7" w:rsidRPr="007F209D" w:rsidRDefault="000918C3">
            <w:pPr>
              <w:spacing w:after="20"/>
              <w:rPr>
                <w:rFonts w:cs="Times New Roman"/>
                <w:szCs w:val="32"/>
              </w:rPr>
            </w:pPr>
            <w:r w:rsidRPr="007F209D">
              <w:rPr>
                <w:rFonts w:cs="Times New Roman"/>
                <w:szCs w:val="32"/>
              </w:rPr>
              <w:t>Runner to target</w:t>
            </w:r>
          </w:p>
        </w:tc>
        <w:tc>
          <w:tcPr>
            <w:tcW w:w="3528" w:type="dxa"/>
            <w:tcBorders>
              <w:top w:val="single" w:sz="6" w:space="0" w:color="000000"/>
              <w:left w:val="single" w:sz="6" w:space="0" w:color="000000"/>
              <w:bottom w:val="single" w:sz="6" w:space="0" w:color="000000"/>
              <w:right w:val="single" w:sz="6" w:space="0" w:color="000000"/>
            </w:tcBorders>
            <w:vAlign w:val="center"/>
          </w:tcPr>
          <w:p w14:paraId="07CD2045" w14:textId="77777777" w:rsidR="003504D7" w:rsidRPr="007F209D" w:rsidRDefault="000918C3">
            <w:pPr>
              <w:spacing w:after="20"/>
              <w:rPr>
                <w:rFonts w:cs="Times New Roman"/>
                <w:szCs w:val="32"/>
              </w:rPr>
            </w:pPr>
            <w:r w:rsidRPr="007F209D">
              <w:rPr>
                <w:rFonts w:cs="Times New Roman"/>
                <w:szCs w:val="32"/>
              </w:rPr>
              <w:t>Target adapter using least-privilege, short-lived credentials</w:t>
            </w:r>
          </w:p>
        </w:tc>
        <w:tc>
          <w:tcPr>
            <w:tcW w:w="4320" w:type="dxa"/>
            <w:tcBorders>
              <w:top w:val="single" w:sz="6" w:space="0" w:color="000000"/>
              <w:left w:val="single" w:sz="6" w:space="0" w:color="000000"/>
              <w:bottom w:val="single" w:sz="6" w:space="0" w:color="000000"/>
              <w:right w:val="single" w:sz="6" w:space="0" w:color="000000"/>
            </w:tcBorders>
            <w:vAlign w:val="center"/>
          </w:tcPr>
          <w:p w14:paraId="635BA8F8" w14:textId="77777777" w:rsidR="003504D7" w:rsidRPr="007F209D" w:rsidRDefault="000918C3">
            <w:pPr>
              <w:spacing w:after="20"/>
              <w:rPr>
                <w:rFonts w:cs="Times New Roman"/>
                <w:szCs w:val="32"/>
              </w:rPr>
            </w:pPr>
            <w:r w:rsidRPr="007F209D">
              <w:rPr>
                <w:rFonts w:cs="Times New Roman"/>
                <w:szCs w:val="32"/>
              </w:rPr>
              <w:t>Restricts fault injection to approved resources.</w:t>
            </w:r>
          </w:p>
        </w:tc>
      </w:tr>
      <w:tr w:rsidR="003504D7" w:rsidRPr="007F209D" w14:paraId="6F904E85"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6EA4634E" w14:textId="77777777" w:rsidR="003504D7" w:rsidRPr="007F209D" w:rsidRDefault="000918C3">
            <w:pPr>
              <w:spacing w:after="20"/>
              <w:rPr>
                <w:rFonts w:cs="Times New Roman"/>
                <w:szCs w:val="32"/>
              </w:rPr>
            </w:pPr>
            <w:r w:rsidRPr="007F209D">
              <w:rPr>
                <w:rFonts w:cs="Times New Roman"/>
                <w:szCs w:val="32"/>
              </w:rPr>
              <w:t>Telemetry to collector</w:t>
            </w:r>
          </w:p>
        </w:tc>
        <w:tc>
          <w:tcPr>
            <w:tcW w:w="3528" w:type="dxa"/>
            <w:tcBorders>
              <w:top w:val="single" w:sz="6" w:space="0" w:color="000000"/>
              <w:left w:val="single" w:sz="6" w:space="0" w:color="000000"/>
              <w:bottom w:val="single" w:sz="6" w:space="0" w:color="000000"/>
              <w:right w:val="single" w:sz="6" w:space="0" w:color="000000"/>
            </w:tcBorders>
            <w:vAlign w:val="center"/>
          </w:tcPr>
          <w:p w14:paraId="3382940F" w14:textId="77777777" w:rsidR="003504D7" w:rsidRPr="007F209D" w:rsidRDefault="000918C3">
            <w:pPr>
              <w:spacing w:after="20"/>
              <w:rPr>
                <w:rFonts w:cs="Times New Roman"/>
                <w:szCs w:val="32"/>
              </w:rPr>
            </w:pPr>
            <w:r w:rsidRPr="007F209D">
              <w:rPr>
                <w:rFonts w:cs="Times New Roman"/>
                <w:szCs w:val="32"/>
              </w:rPr>
              <w:t>Metrics, logs and traces through supported exporters or agents</w:t>
            </w:r>
          </w:p>
        </w:tc>
        <w:tc>
          <w:tcPr>
            <w:tcW w:w="4320" w:type="dxa"/>
            <w:tcBorders>
              <w:top w:val="single" w:sz="6" w:space="0" w:color="000000"/>
              <w:left w:val="single" w:sz="6" w:space="0" w:color="000000"/>
              <w:bottom w:val="single" w:sz="6" w:space="0" w:color="000000"/>
              <w:right w:val="single" w:sz="6" w:space="0" w:color="000000"/>
            </w:tcBorders>
            <w:vAlign w:val="center"/>
          </w:tcPr>
          <w:p w14:paraId="3376CC81" w14:textId="77777777" w:rsidR="003504D7" w:rsidRPr="007F209D" w:rsidRDefault="000918C3">
            <w:pPr>
              <w:spacing w:after="20"/>
              <w:rPr>
                <w:rFonts w:cs="Times New Roman"/>
                <w:szCs w:val="32"/>
              </w:rPr>
            </w:pPr>
            <w:r w:rsidRPr="007F209D">
              <w:rPr>
                <w:rFonts w:cs="Times New Roman"/>
                <w:szCs w:val="32"/>
              </w:rPr>
              <w:t>Supports time-correlated evidence and independent scaling.</w:t>
            </w:r>
          </w:p>
        </w:tc>
      </w:tr>
      <w:tr w:rsidR="003504D7" w:rsidRPr="007F209D" w14:paraId="1401095D"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0E214678" w14:textId="77777777" w:rsidR="003504D7" w:rsidRPr="007F209D" w:rsidRDefault="000918C3">
            <w:pPr>
              <w:spacing w:after="20"/>
              <w:rPr>
                <w:rFonts w:cs="Times New Roman"/>
                <w:szCs w:val="32"/>
              </w:rPr>
            </w:pPr>
            <w:r w:rsidRPr="007F209D">
              <w:rPr>
                <w:rFonts w:cs="Times New Roman"/>
                <w:szCs w:val="32"/>
              </w:rPr>
              <w:t>Collector to analysis</w:t>
            </w:r>
          </w:p>
        </w:tc>
        <w:tc>
          <w:tcPr>
            <w:tcW w:w="3528" w:type="dxa"/>
            <w:tcBorders>
              <w:top w:val="single" w:sz="6" w:space="0" w:color="000000"/>
              <w:left w:val="single" w:sz="6" w:space="0" w:color="000000"/>
              <w:bottom w:val="single" w:sz="6" w:space="0" w:color="000000"/>
              <w:right w:val="single" w:sz="6" w:space="0" w:color="000000"/>
            </w:tcBorders>
            <w:vAlign w:val="center"/>
          </w:tcPr>
          <w:p w14:paraId="2D9930B4" w14:textId="77777777" w:rsidR="003504D7" w:rsidRPr="007F209D" w:rsidRDefault="000918C3">
            <w:pPr>
              <w:spacing w:after="20"/>
              <w:rPr>
                <w:rFonts w:cs="Times New Roman"/>
                <w:szCs w:val="32"/>
              </w:rPr>
            </w:pPr>
            <w:r w:rsidRPr="007F209D">
              <w:rPr>
                <w:rFonts w:cs="Times New Roman"/>
                <w:szCs w:val="32"/>
              </w:rPr>
              <w:t>Event stream or queue</w:t>
            </w:r>
          </w:p>
        </w:tc>
        <w:tc>
          <w:tcPr>
            <w:tcW w:w="4320" w:type="dxa"/>
            <w:tcBorders>
              <w:top w:val="single" w:sz="6" w:space="0" w:color="000000"/>
              <w:left w:val="single" w:sz="6" w:space="0" w:color="000000"/>
              <w:bottom w:val="single" w:sz="6" w:space="0" w:color="000000"/>
              <w:right w:val="single" w:sz="6" w:space="0" w:color="000000"/>
            </w:tcBorders>
            <w:vAlign w:val="center"/>
          </w:tcPr>
          <w:p w14:paraId="68EE2B53" w14:textId="77777777" w:rsidR="003504D7" w:rsidRPr="007F209D" w:rsidRDefault="000918C3">
            <w:pPr>
              <w:spacing w:after="20"/>
              <w:rPr>
                <w:rFonts w:cs="Times New Roman"/>
                <w:szCs w:val="32"/>
              </w:rPr>
            </w:pPr>
            <w:r w:rsidRPr="007F209D">
              <w:rPr>
                <w:rFonts w:cs="Times New Roman"/>
                <w:szCs w:val="32"/>
              </w:rPr>
              <w:t>Prevents high-volume telemetry from blocking critical control operations.</w:t>
            </w:r>
          </w:p>
        </w:tc>
      </w:tr>
      <w:tr w:rsidR="003504D7" w:rsidRPr="007F209D" w14:paraId="70FC2778"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06D0F215" w14:textId="77777777" w:rsidR="003504D7" w:rsidRPr="007F209D" w:rsidRDefault="000918C3">
            <w:pPr>
              <w:spacing w:after="20"/>
              <w:rPr>
                <w:rFonts w:cs="Times New Roman"/>
                <w:szCs w:val="32"/>
              </w:rPr>
            </w:pPr>
            <w:r w:rsidRPr="007F209D">
              <w:rPr>
                <w:rFonts w:cs="Times New Roman"/>
                <w:szCs w:val="32"/>
              </w:rPr>
              <w:t>Services to persistence</w:t>
            </w:r>
          </w:p>
        </w:tc>
        <w:tc>
          <w:tcPr>
            <w:tcW w:w="3528" w:type="dxa"/>
            <w:tcBorders>
              <w:top w:val="single" w:sz="6" w:space="0" w:color="000000"/>
              <w:left w:val="single" w:sz="6" w:space="0" w:color="000000"/>
              <w:bottom w:val="single" w:sz="6" w:space="0" w:color="000000"/>
              <w:right w:val="single" w:sz="6" w:space="0" w:color="000000"/>
            </w:tcBorders>
            <w:vAlign w:val="center"/>
          </w:tcPr>
          <w:p w14:paraId="18E3B313" w14:textId="77777777" w:rsidR="003504D7" w:rsidRPr="007F209D" w:rsidRDefault="000918C3">
            <w:pPr>
              <w:spacing w:after="20"/>
              <w:rPr>
                <w:rFonts w:cs="Times New Roman"/>
                <w:szCs w:val="32"/>
              </w:rPr>
            </w:pPr>
            <w:r w:rsidRPr="007F209D">
              <w:rPr>
                <w:rFonts w:cs="Times New Roman"/>
                <w:szCs w:val="32"/>
              </w:rPr>
              <w:t xml:space="preserve">Transactional metadata writes and </w:t>
            </w:r>
            <w:r w:rsidRPr="007F209D">
              <w:rPr>
                <w:rFonts w:cs="Times New Roman"/>
                <w:szCs w:val="32"/>
              </w:rPr>
              <w:t>artifact/object storage</w:t>
            </w:r>
          </w:p>
        </w:tc>
        <w:tc>
          <w:tcPr>
            <w:tcW w:w="4320" w:type="dxa"/>
            <w:tcBorders>
              <w:top w:val="single" w:sz="6" w:space="0" w:color="000000"/>
              <w:left w:val="single" w:sz="6" w:space="0" w:color="000000"/>
              <w:bottom w:val="single" w:sz="6" w:space="0" w:color="000000"/>
              <w:right w:val="single" w:sz="6" w:space="0" w:color="000000"/>
            </w:tcBorders>
            <w:vAlign w:val="center"/>
          </w:tcPr>
          <w:p w14:paraId="72599027" w14:textId="77777777" w:rsidR="003504D7" w:rsidRPr="007F209D" w:rsidRDefault="000918C3">
            <w:pPr>
              <w:spacing w:after="20"/>
              <w:rPr>
                <w:rFonts w:cs="Times New Roman"/>
                <w:szCs w:val="32"/>
              </w:rPr>
            </w:pPr>
            <w:r w:rsidRPr="007F209D">
              <w:rPr>
                <w:rFonts w:cs="Times New Roman"/>
                <w:szCs w:val="32"/>
              </w:rPr>
              <w:t>Separates structured state from large evidence files.</w:t>
            </w:r>
          </w:p>
        </w:tc>
      </w:tr>
      <w:tr w:rsidR="003504D7" w:rsidRPr="007F209D" w14:paraId="17D81EED" w14:textId="77777777">
        <w:trPr>
          <w:jc w:val="center"/>
        </w:trPr>
        <w:tc>
          <w:tcPr>
            <w:tcW w:w="2232" w:type="dxa"/>
            <w:tcBorders>
              <w:top w:val="single" w:sz="6" w:space="0" w:color="000000"/>
              <w:left w:val="single" w:sz="6" w:space="0" w:color="000000"/>
              <w:bottom w:val="single" w:sz="6" w:space="0" w:color="000000"/>
              <w:right w:val="single" w:sz="6" w:space="0" w:color="000000"/>
            </w:tcBorders>
            <w:vAlign w:val="center"/>
          </w:tcPr>
          <w:p w14:paraId="148317D0" w14:textId="77777777" w:rsidR="003504D7" w:rsidRPr="007F209D" w:rsidRDefault="000918C3">
            <w:pPr>
              <w:spacing w:after="20"/>
              <w:rPr>
                <w:rFonts w:cs="Times New Roman"/>
                <w:szCs w:val="32"/>
              </w:rPr>
            </w:pPr>
            <w:r w:rsidRPr="007F209D">
              <w:rPr>
                <w:rFonts w:cs="Times New Roman"/>
                <w:szCs w:val="32"/>
              </w:rPr>
              <w:t>Pipeline integration</w:t>
            </w:r>
          </w:p>
        </w:tc>
        <w:tc>
          <w:tcPr>
            <w:tcW w:w="3528" w:type="dxa"/>
            <w:tcBorders>
              <w:top w:val="single" w:sz="6" w:space="0" w:color="000000"/>
              <w:left w:val="single" w:sz="6" w:space="0" w:color="000000"/>
              <w:bottom w:val="single" w:sz="6" w:space="0" w:color="000000"/>
              <w:right w:val="single" w:sz="6" w:space="0" w:color="000000"/>
            </w:tcBorders>
            <w:vAlign w:val="center"/>
          </w:tcPr>
          <w:p w14:paraId="04354BBA" w14:textId="77777777" w:rsidR="003504D7" w:rsidRPr="007F209D" w:rsidRDefault="000918C3">
            <w:pPr>
              <w:spacing w:after="20"/>
              <w:rPr>
                <w:rFonts w:cs="Times New Roman"/>
                <w:szCs w:val="32"/>
              </w:rPr>
            </w:pPr>
            <w:r w:rsidRPr="007F209D">
              <w:rPr>
                <w:rFonts w:cs="Times New Roman"/>
                <w:szCs w:val="32"/>
              </w:rPr>
              <w:t>Authenticated API and callback/webhook</w:t>
            </w:r>
          </w:p>
        </w:tc>
        <w:tc>
          <w:tcPr>
            <w:tcW w:w="4320" w:type="dxa"/>
            <w:tcBorders>
              <w:top w:val="single" w:sz="6" w:space="0" w:color="000000"/>
              <w:left w:val="single" w:sz="6" w:space="0" w:color="000000"/>
              <w:bottom w:val="single" w:sz="6" w:space="0" w:color="000000"/>
              <w:right w:val="single" w:sz="6" w:space="0" w:color="000000"/>
            </w:tcBorders>
            <w:vAlign w:val="center"/>
          </w:tcPr>
          <w:p w14:paraId="0BA6C4CA" w14:textId="77777777" w:rsidR="003504D7" w:rsidRPr="007F209D" w:rsidRDefault="000918C3">
            <w:pPr>
              <w:spacing w:after="20"/>
              <w:rPr>
                <w:rFonts w:cs="Times New Roman"/>
                <w:szCs w:val="32"/>
              </w:rPr>
            </w:pPr>
            <w:r w:rsidRPr="007F209D">
              <w:rPr>
                <w:rFonts w:cs="Times New Roman"/>
                <w:szCs w:val="32"/>
              </w:rPr>
              <w:t>Enables pre-release experiment gates and result publication.</w:t>
            </w:r>
          </w:p>
        </w:tc>
      </w:tr>
    </w:tbl>
    <w:p w14:paraId="59271DA6" w14:textId="77777777" w:rsidR="003504D7" w:rsidRPr="007F209D" w:rsidRDefault="003504D7">
      <w:pPr>
        <w:rPr>
          <w:rFonts w:cs="Times New Roman"/>
        </w:rPr>
      </w:pPr>
    </w:p>
    <w:p w14:paraId="4CA941F2"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9. Experiment Workflow Diagram</w:t>
      </w:r>
    </w:p>
    <w:p w14:paraId="1453B62F" w14:textId="77777777" w:rsidR="003504D7" w:rsidRPr="007F209D" w:rsidRDefault="000918C3">
      <w:pPr>
        <w:rPr>
          <w:rFonts w:cs="Times New Roman"/>
        </w:rPr>
      </w:pPr>
      <w:r w:rsidRPr="007F209D">
        <w:rPr>
          <w:rFonts w:cs="Times New Roman"/>
        </w:rPr>
        <w:t xml:space="preserve">Figure 2 describes the </w:t>
      </w:r>
      <w:r w:rsidRPr="007F209D">
        <w:rPr>
          <w:rFonts w:cs="Times New Roman"/>
        </w:rPr>
        <w:t>experiment lifecycle. Safety checks are continuous rather than a single pre-execution step. If a threshold is breached, stopping fault injection takes priority over completing analysis.</w:t>
      </w:r>
    </w:p>
    <w:p w14:paraId="6A80F7AC" w14:textId="1166B708" w:rsidR="003504D7" w:rsidRPr="007F209D" w:rsidRDefault="003E7FE0">
      <w:pPr>
        <w:jc w:val="center"/>
        <w:rPr>
          <w:rFonts w:cs="Times New Roman"/>
        </w:rPr>
      </w:pPr>
      <w:r w:rsidRPr="007F209D">
        <w:rPr>
          <w:rFonts w:cs="Times New Roman"/>
          <w:noProof/>
        </w:rPr>
        <w:drawing>
          <wp:inline distT="0" distB="0" distL="0" distR="0" wp14:anchorId="2C885B17" wp14:editId="10302098">
            <wp:extent cx="6400800" cy="2961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a:srcRect t="17804"/>
                    <a:stretch/>
                  </pic:blipFill>
                  <pic:spPr bwMode="auto">
                    <a:xfrm>
                      <a:off x="0" y="0"/>
                      <a:ext cx="6400800" cy="2961005"/>
                    </a:xfrm>
                    <a:prstGeom prst="rect">
                      <a:avLst/>
                    </a:prstGeom>
                    <a:ln>
                      <a:noFill/>
                    </a:ln>
                    <a:extLst>
                      <a:ext uri="{53640926-AAD7-44D8-BBD7-CCE9431645EC}">
                        <a14:shadowObscured xmlns:a14="http://schemas.microsoft.com/office/drawing/2010/main"/>
                      </a:ext>
                    </a:extLst>
                  </pic:spPr>
                </pic:pic>
              </a:graphicData>
            </a:graphic>
          </wp:inline>
        </w:drawing>
      </w:r>
    </w:p>
    <w:p w14:paraId="70AA7013" w14:textId="77777777" w:rsidR="003504D7" w:rsidRPr="007F209D" w:rsidRDefault="000918C3">
      <w:pPr>
        <w:jc w:val="center"/>
        <w:rPr>
          <w:rFonts w:cs="Times New Roman"/>
        </w:rPr>
      </w:pPr>
      <w:r w:rsidRPr="007F209D">
        <w:rPr>
          <w:rFonts w:cs="Times New Roman"/>
          <w:i/>
        </w:rPr>
        <w:t>Figure 2. Experiment lifecycle, threshold decision and recovery work</w:t>
      </w:r>
      <w:r w:rsidRPr="007F209D">
        <w:rPr>
          <w:rFonts w:cs="Times New Roman"/>
          <w:i/>
        </w:rPr>
        <w:t>flow.</w:t>
      </w:r>
    </w:p>
    <w:p w14:paraId="559A8D00"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9.1 Experiment state model</w:t>
      </w:r>
    </w:p>
    <w:tbl>
      <w:tblPr>
        <w:tblW w:w="0" w:type="auto"/>
        <w:jc w:val="center"/>
        <w:tblLayout w:type="fixed"/>
        <w:tblLook w:val="04A0" w:firstRow="1" w:lastRow="0" w:firstColumn="1" w:lastColumn="0" w:noHBand="0" w:noVBand="1"/>
      </w:tblPr>
      <w:tblGrid>
        <w:gridCol w:w="2016"/>
        <w:gridCol w:w="4320"/>
        <w:gridCol w:w="3744"/>
      </w:tblGrid>
      <w:tr w:rsidR="003504D7" w:rsidRPr="007F209D" w14:paraId="45802A22" w14:textId="77777777">
        <w:trPr>
          <w:jc w:val="center"/>
        </w:trPr>
        <w:tc>
          <w:tcPr>
            <w:tcW w:w="2016" w:type="dxa"/>
            <w:tcBorders>
              <w:top w:val="single" w:sz="6" w:space="0" w:color="000000"/>
              <w:left w:val="single" w:sz="6" w:space="0" w:color="000000"/>
              <w:bottom w:val="single" w:sz="6" w:space="0" w:color="000000"/>
              <w:right w:val="single" w:sz="6" w:space="0" w:color="000000"/>
            </w:tcBorders>
            <w:vAlign w:val="center"/>
          </w:tcPr>
          <w:p w14:paraId="25201BD5" w14:textId="77777777" w:rsidR="003504D7" w:rsidRPr="007F209D" w:rsidRDefault="000918C3">
            <w:pPr>
              <w:spacing w:after="20"/>
              <w:jc w:val="center"/>
              <w:rPr>
                <w:rFonts w:cs="Times New Roman"/>
                <w:szCs w:val="32"/>
              </w:rPr>
            </w:pPr>
            <w:r w:rsidRPr="007F209D">
              <w:rPr>
                <w:rFonts w:cs="Times New Roman"/>
                <w:b/>
                <w:szCs w:val="32"/>
              </w:rPr>
              <w:t>State</w:t>
            </w:r>
          </w:p>
        </w:tc>
        <w:tc>
          <w:tcPr>
            <w:tcW w:w="4320" w:type="dxa"/>
            <w:tcBorders>
              <w:top w:val="single" w:sz="6" w:space="0" w:color="000000"/>
              <w:left w:val="single" w:sz="6" w:space="0" w:color="000000"/>
              <w:bottom w:val="single" w:sz="6" w:space="0" w:color="000000"/>
              <w:right w:val="single" w:sz="6" w:space="0" w:color="000000"/>
            </w:tcBorders>
            <w:vAlign w:val="center"/>
          </w:tcPr>
          <w:p w14:paraId="5BD88442" w14:textId="77777777" w:rsidR="003504D7" w:rsidRPr="007F209D" w:rsidRDefault="000918C3">
            <w:pPr>
              <w:spacing w:after="20"/>
              <w:jc w:val="center"/>
              <w:rPr>
                <w:rFonts w:cs="Times New Roman"/>
                <w:szCs w:val="32"/>
              </w:rPr>
            </w:pPr>
            <w:r w:rsidRPr="007F209D">
              <w:rPr>
                <w:rFonts w:cs="Times New Roman"/>
                <w:b/>
                <w:szCs w:val="32"/>
              </w:rPr>
              <w:t>Meaning</w:t>
            </w:r>
          </w:p>
        </w:tc>
        <w:tc>
          <w:tcPr>
            <w:tcW w:w="3744" w:type="dxa"/>
            <w:tcBorders>
              <w:top w:val="single" w:sz="6" w:space="0" w:color="000000"/>
              <w:left w:val="single" w:sz="6" w:space="0" w:color="000000"/>
              <w:bottom w:val="single" w:sz="6" w:space="0" w:color="000000"/>
              <w:right w:val="single" w:sz="6" w:space="0" w:color="000000"/>
            </w:tcBorders>
            <w:vAlign w:val="center"/>
          </w:tcPr>
          <w:p w14:paraId="1C56B591" w14:textId="77777777" w:rsidR="003504D7" w:rsidRPr="007F209D" w:rsidRDefault="000918C3">
            <w:pPr>
              <w:spacing w:after="20"/>
              <w:jc w:val="center"/>
              <w:rPr>
                <w:rFonts w:cs="Times New Roman"/>
                <w:szCs w:val="32"/>
              </w:rPr>
            </w:pPr>
            <w:r w:rsidRPr="007F209D">
              <w:rPr>
                <w:rFonts w:cs="Times New Roman"/>
                <w:b/>
                <w:szCs w:val="32"/>
              </w:rPr>
              <w:t>Permitted next states</w:t>
            </w:r>
          </w:p>
        </w:tc>
      </w:tr>
      <w:tr w:rsidR="003504D7" w:rsidRPr="007F209D" w14:paraId="553B20D0" w14:textId="77777777">
        <w:trPr>
          <w:jc w:val="center"/>
        </w:trPr>
        <w:tc>
          <w:tcPr>
            <w:tcW w:w="2016" w:type="dxa"/>
            <w:tcBorders>
              <w:top w:val="single" w:sz="6" w:space="0" w:color="000000"/>
              <w:left w:val="single" w:sz="6" w:space="0" w:color="000000"/>
              <w:bottom w:val="single" w:sz="6" w:space="0" w:color="000000"/>
              <w:right w:val="single" w:sz="6" w:space="0" w:color="000000"/>
            </w:tcBorders>
            <w:vAlign w:val="center"/>
          </w:tcPr>
          <w:p w14:paraId="60DD2581" w14:textId="77777777" w:rsidR="003504D7" w:rsidRPr="007F209D" w:rsidRDefault="000918C3">
            <w:pPr>
              <w:spacing w:after="20"/>
              <w:rPr>
                <w:rFonts w:cs="Times New Roman"/>
                <w:szCs w:val="32"/>
              </w:rPr>
            </w:pPr>
            <w:r w:rsidRPr="007F209D">
              <w:rPr>
                <w:rFonts w:cs="Times New Roman"/>
                <w:szCs w:val="32"/>
              </w:rPr>
              <w:t>Draft</w:t>
            </w:r>
          </w:p>
        </w:tc>
        <w:tc>
          <w:tcPr>
            <w:tcW w:w="4320" w:type="dxa"/>
            <w:tcBorders>
              <w:top w:val="single" w:sz="6" w:space="0" w:color="000000"/>
              <w:left w:val="single" w:sz="6" w:space="0" w:color="000000"/>
              <w:bottom w:val="single" w:sz="6" w:space="0" w:color="000000"/>
              <w:right w:val="single" w:sz="6" w:space="0" w:color="000000"/>
            </w:tcBorders>
            <w:vAlign w:val="center"/>
          </w:tcPr>
          <w:p w14:paraId="1EF4A6D3" w14:textId="77777777" w:rsidR="003504D7" w:rsidRPr="007F209D" w:rsidRDefault="000918C3">
            <w:pPr>
              <w:spacing w:after="20"/>
              <w:rPr>
                <w:rFonts w:cs="Times New Roman"/>
                <w:szCs w:val="32"/>
              </w:rPr>
            </w:pPr>
            <w:r w:rsidRPr="007F209D">
              <w:rPr>
                <w:rFonts w:cs="Times New Roman"/>
                <w:szCs w:val="32"/>
              </w:rPr>
              <w:t>Definition is being prepared</w:t>
            </w:r>
          </w:p>
        </w:tc>
        <w:tc>
          <w:tcPr>
            <w:tcW w:w="3744" w:type="dxa"/>
            <w:tcBorders>
              <w:top w:val="single" w:sz="6" w:space="0" w:color="000000"/>
              <w:left w:val="single" w:sz="6" w:space="0" w:color="000000"/>
              <w:bottom w:val="single" w:sz="6" w:space="0" w:color="000000"/>
              <w:right w:val="single" w:sz="6" w:space="0" w:color="000000"/>
            </w:tcBorders>
            <w:vAlign w:val="center"/>
          </w:tcPr>
          <w:p w14:paraId="2AB0A1C7" w14:textId="77777777" w:rsidR="003504D7" w:rsidRPr="007F209D" w:rsidRDefault="000918C3">
            <w:pPr>
              <w:spacing w:after="20"/>
              <w:rPr>
                <w:rFonts w:cs="Times New Roman"/>
                <w:szCs w:val="32"/>
              </w:rPr>
            </w:pPr>
            <w:r w:rsidRPr="007F209D">
              <w:rPr>
                <w:rFonts w:cs="Times New Roman"/>
                <w:szCs w:val="32"/>
              </w:rPr>
              <w:t>Validated, Cancelled</w:t>
            </w:r>
          </w:p>
        </w:tc>
      </w:tr>
      <w:tr w:rsidR="003504D7" w:rsidRPr="007F209D" w14:paraId="08B02F93" w14:textId="77777777">
        <w:trPr>
          <w:jc w:val="center"/>
        </w:trPr>
        <w:tc>
          <w:tcPr>
            <w:tcW w:w="2016" w:type="dxa"/>
            <w:tcBorders>
              <w:top w:val="single" w:sz="6" w:space="0" w:color="000000"/>
              <w:left w:val="single" w:sz="6" w:space="0" w:color="000000"/>
              <w:bottom w:val="single" w:sz="6" w:space="0" w:color="000000"/>
              <w:right w:val="single" w:sz="6" w:space="0" w:color="000000"/>
            </w:tcBorders>
            <w:vAlign w:val="center"/>
          </w:tcPr>
          <w:p w14:paraId="5866BD61" w14:textId="77777777" w:rsidR="003504D7" w:rsidRPr="007F209D" w:rsidRDefault="000918C3">
            <w:pPr>
              <w:spacing w:after="20"/>
              <w:rPr>
                <w:rFonts w:cs="Times New Roman"/>
                <w:szCs w:val="32"/>
              </w:rPr>
            </w:pPr>
            <w:r w:rsidRPr="007F209D">
              <w:rPr>
                <w:rFonts w:cs="Times New Roman"/>
                <w:szCs w:val="32"/>
              </w:rPr>
              <w:t>Validated</w:t>
            </w:r>
          </w:p>
        </w:tc>
        <w:tc>
          <w:tcPr>
            <w:tcW w:w="4320" w:type="dxa"/>
            <w:tcBorders>
              <w:top w:val="single" w:sz="6" w:space="0" w:color="000000"/>
              <w:left w:val="single" w:sz="6" w:space="0" w:color="000000"/>
              <w:bottom w:val="single" w:sz="6" w:space="0" w:color="000000"/>
              <w:right w:val="single" w:sz="6" w:space="0" w:color="000000"/>
            </w:tcBorders>
            <w:vAlign w:val="center"/>
          </w:tcPr>
          <w:p w14:paraId="787C08B4" w14:textId="77777777" w:rsidR="003504D7" w:rsidRPr="007F209D" w:rsidRDefault="000918C3">
            <w:pPr>
              <w:spacing w:after="20"/>
              <w:rPr>
                <w:rFonts w:cs="Times New Roman"/>
                <w:szCs w:val="32"/>
              </w:rPr>
            </w:pPr>
            <w:r w:rsidRPr="007F209D">
              <w:rPr>
                <w:rFonts w:cs="Times New Roman"/>
                <w:szCs w:val="32"/>
              </w:rPr>
              <w:t>Schema and policy checks passed</w:t>
            </w:r>
          </w:p>
        </w:tc>
        <w:tc>
          <w:tcPr>
            <w:tcW w:w="3744" w:type="dxa"/>
            <w:tcBorders>
              <w:top w:val="single" w:sz="6" w:space="0" w:color="000000"/>
              <w:left w:val="single" w:sz="6" w:space="0" w:color="000000"/>
              <w:bottom w:val="single" w:sz="6" w:space="0" w:color="000000"/>
              <w:right w:val="single" w:sz="6" w:space="0" w:color="000000"/>
            </w:tcBorders>
            <w:vAlign w:val="center"/>
          </w:tcPr>
          <w:p w14:paraId="4966D2C2" w14:textId="77777777" w:rsidR="003504D7" w:rsidRPr="007F209D" w:rsidRDefault="000918C3">
            <w:pPr>
              <w:spacing w:after="20"/>
              <w:rPr>
                <w:rFonts w:cs="Times New Roman"/>
                <w:szCs w:val="32"/>
              </w:rPr>
            </w:pPr>
            <w:r w:rsidRPr="007F209D">
              <w:rPr>
                <w:rFonts w:cs="Times New Roman"/>
                <w:szCs w:val="32"/>
              </w:rPr>
              <w:t>Pending Approval, Scheduled, Rejected</w:t>
            </w:r>
          </w:p>
        </w:tc>
      </w:tr>
      <w:tr w:rsidR="003504D7" w:rsidRPr="007F209D" w14:paraId="541F869E" w14:textId="77777777">
        <w:trPr>
          <w:jc w:val="center"/>
        </w:trPr>
        <w:tc>
          <w:tcPr>
            <w:tcW w:w="2016" w:type="dxa"/>
            <w:tcBorders>
              <w:top w:val="single" w:sz="6" w:space="0" w:color="000000"/>
              <w:left w:val="single" w:sz="6" w:space="0" w:color="000000"/>
              <w:bottom w:val="single" w:sz="6" w:space="0" w:color="000000"/>
              <w:right w:val="single" w:sz="6" w:space="0" w:color="000000"/>
            </w:tcBorders>
            <w:vAlign w:val="center"/>
          </w:tcPr>
          <w:p w14:paraId="6A1DDEBC" w14:textId="77777777" w:rsidR="003504D7" w:rsidRPr="007F209D" w:rsidRDefault="000918C3">
            <w:pPr>
              <w:spacing w:after="20"/>
              <w:rPr>
                <w:rFonts w:cs="Times New Roman"/>
                <w:szCs w:val="32"/>
              </w:rPr>
            </w:pPr>
            <w:r w:rsidRPr="007F209D">
              <w:rPr>
                <w:rFonts w:cs="Times New Roman"/>
                <w:szCs w:val="32"/>
              </w:rPr>
              <w:t>Pending Approval</w:t>
            </w:r>
          </w:p>
        </w:tc>
        <w:tc>
          <w:tcPr>
            <w:tcW w:w="4320" w:type="dxa"/>
            <w:tcBorders>
              <w:top w:val="single" w:sz="6" w:space="0" w:color="000000"/>
              <w:left w:val="single" w:sz="6" w:space="0" w:color="000000"/>
              <w:bottom w:val="single" w:sz="6" w:space="0" w:color="000000"/>
              <w:right w:val="single" w:sz="6" w:space="0" w:color="000000"/>
            </w:tcBorders>
            <w:vAlign w:val="center"/>
          </w:tcPr>
          <w:p w14:paraId="16F6C551" w14:textId="77777777" w:rsidR="003504D7" w:rsidRPr="007F209D" w:rsidRDefault="000918C3">
            <w:pPr>
              <w:spacing w:after="20"/>
              <w:rPr>
                <w:rFonts w:cs="Times New Roman"/>
                <w:szCs w:val="32"/>
              </w:rPr>
            </w:pPr>
            <w:r w:rsidRPr="007F209D">
              <w:rPr>
                <w:rFonts w:cs="Times New Roman"/>
                <w:szCs w:val="32"/>
              </w:rPr>
              <w:t xml:space="preserve">Awaiting authorized </w:t>
            </w:r>
            <w:r w:rsidRPr="007F209D">
              <w:rPr>
                <w:rFonts w:cs="Times New Roman"/>
                <w:szCs w:val="32"/>
              </w:rPr>
              <w:t>approval</w:t>
            </w:r>
          </w:p>
        </w:tc>
        <w:tc>
          <w:tcPr>
            <w:tcW w:w="3744" w:type="dxa"/>
            <w:tcBorders>
              <w:top w:val="single" w:sz="6" w:space="0" w:color="000000"/>
              <w:left w:val="single" w:sz="6" w:space="0" w:color="000000"/>
              <w:bottom w:val="single" w:sz="6" w:space="0" w:color="000000"/>
              <w:right w:val="single" w:sz="6" w:space="0" w:color="000000"/>
            </w:tcBorders>
            <w:vAlign w:val="center"/>
          </w:tcPr>
          <w:p w14:paraId="13FC60F0" w14:textId="77777777" w:rsidR="003504D7" w:rsidRPr="007F209D" w:rsidRDefault="000918C3">
            <w:pPr>
              <w:spacing w:after="20"/>
              <w:rPr>
                <w:rFonts w:cs="Times New Roman"/>
                <w:szCs w:val="32"/>
              </w:rPr>
            </w:pPr>
            <w:r w:rsidRPr="007F209D">
              <w:rPr>
                <w:rFonts w:cs="Times New Roman"/>
                <w:szCs w:val="32"/>
              </w:rPr>
              <w:t>Scheduled, Rejected, Cancelled</w:t>
            </w:r>
          </w:p>
        </w:tc>
      </w:tr>
      <w:tr w:rsidR="003504D7" w:rsidRPr="007F209D" w14:paraId="33317B90" w14:textId="77777777">
        <w:trPr>
          <w:jc w:val="center"/>
        </w:trPr>
        <w:tc>
          <w:tcPr>
            <w:tcW w:w="2016" w:type="dxa"/>
            <w:tcBorders>
              <w:top w:val="single" w:sz="6" w:space="0" w:color="000000"/>
              <w:left w:val="single" w:sz="6" w:space="0" w:color="000000"/>
              <w:bottom w:val="single" w:sz="6" w:space="0" w:color="000000"/>
              <w:right w:val="single" w:sz="6" w:space="0" w:color="000000"/>
            </w:tcBorders>
            <w:vAlign w:val="center"/>
          </w:tcPr>
          <w:p w14:paraId="587C3469" w14:textId="77777777" w:rsidR="003504D7" w:rsidRPr="007F209D" w:rsidRDefault="000918C3">
            <w:pPr>
              <w:spacing w:after="20"/>
              <w:rPr>
                <w:rFonts w:cs="Times New Roman"/>
                <w:szCs w:val="32"/>
              </w:rPr>
            </w:pPr>
            <w:r w:rsidRPr="007F209D">
              <w:rPr>
                <w:rFonts w:cs="Times New Roman"/>
                <w:szCs w:val="32"/>
              </w:rPr>
              <w:t>Scheduled</w:t>
            </w:r>
          </w:p>
        </w:tc>
        <w:tc>
          <w:tcPr>
            <w:tcW w:w="4320" w:type="dxa"/>
            <w:tcBorders>
              <w:top w:val="single" w:sz="6" w:space="0" w:color="000000"/>
              <w:left w:val="single" w:sz="6" w:space="0" w:color="000000"/>
              <w:bottom w:val="single" w:sz="6" w:space="0" w:color="000000"/>
              <w:right w:val="single" w:sz="6" w:space="0" w:color="000000"/>
            </w:tcBorders>
            <w:vAlign w:val="center"/>
          </w:tcPr>
          <w:p w14:paraId="2FF39842" w14:textId="77777777" w:rsidR="003504D7" w:rsidRPr="007F209D" w:rsidRDefault="000918C3">
            <w:pPr>
              <w:spacing w:after="20"/>
              <w:rPr>
                <w:rFonts w:cs="Times New Roman"/>
                <w:szCs w:val="32"/>
              </w:rPr>
            </w:pPr>
            <w:r w:rsidRPr="007F209D">
              <w:rPr>
                <w:rFonts w:cs="Times New Roman"/>
                <w:szCs w:val="32"/>
              </w:rPr>
              <w:t>Ready for execution at the configured time</w:t>
            </w:r>
          </w:p>
        </w:tc>
        <w:tc>
          <w:tcPr>
            <w:tcW w:w="3744" w:type="dxa"/>
            <w:tcBorders>
              <w:top w:val="single" w:sz="6" w:space="0" w:color="000000"/>
              <w:left w:val="single" w:sz="6" w:space="0" w:color="000000"/>
              <w:bottom w:val="single" w:sz="6" w:space="0" w:color="000000"/>
              <w:right w:val="single" w:sz="6" w:space="0" w:color="000000"/>
            </w:tcBorders>
            <w:vAlign w:val="center"/>
          </w:tcPr>
          <w:p w14:paraId="2F24D5F9" w14:textId="77777777" w:rsidR="003504D7" w:rsidRPr="007F209D" w:rsidRDefault="000918C3">
            <w:pPr>
              <w:spacing w:after="20"/>
              <w:rPr>
                <w:rFonts w:cs="Times New Roman"/>
                <w:szCs w:val="32"/>
              </w:rPr>
            </w:pPr>
            <w:r w:rsidRPr="007F209D">
              <w:rPr>
                <w:rFonts w:cs="Times New Roman"/>
                <w:szCs w:val="32"/>
              </w:rPr>
              <w:t>Running, Cancelled, Failed</w:t>
            </w:r>
          </w:p>
        </w:tc>
      </w:tr>
      <w:tr w:rsidR="003504D7" w:rsidRPr="007F209D" w14:paraId="1A61F042" w14:textId="77777777">
        <w:trPr>
          <w:jc w:val="center"/>
        </w:trPr>
        <w:tc>
          <w:tcPr>
            <w:tcW w:w="2016" w:type="dxa"/>
            <w:tcBorders>
              <w:top w:val="single" w:sz="6" w:space="0" w:color="000000"/>
              <w:left w:val="single" w:sz="6" w:space="0" w:color="000000"/>
              <w:bottom w:val="single" w:sz="6" w:space="0" w:color="000000"/>
              <w:right w:val="single" w:sz="6" w:space="0" w:color="000000"/>
            </w:tcBorders>
            <w:vAlign w:val="center"/>
          </w:tcPr>
          <w:p w14:paraId="0C5E0F71" w14:textId="77777777" w:rsidR="003504D7" w:rsidRPr="007F209D" w:rsidRDefault="000918C3">
            <w:pPr>
              <w:spacing w:after="20"/>
              <w:rPr>
                <w:rFonts w:cs="Times New Roman"/>
                <w:szCs w:val="32"/>
              </w:rPr>
            </w:pPr>
            <w:r w:rsidRPr="007F209D">
              <w:rPr>
                <w:rFonts w:cs="Times New Roman"/>
                <w:szCs w:val="32"/>
              </w:rPr>
              <w:t>Running</w:t>
            </w:r>
          </w:p>
        </w:tc>
        <w:tc>
          <w:tcPr>
            <w:tcW w:w="4320" w:type="dxa"/>
            <w:tcBorders>
              <w:top w:val="single" w:sz="6" w:space="0" w:color="000000"/>
              <w:left w:val="single" w:sz="6" w:space="0" w:color="000000"/>
              <w:bottom w:val="single" w:sz="6" w:space="0" w:color="000000"/>
              <w:right w:val="single" w:sz="6" w:space="0" w:color="000000"/>
            </w:tcBorders>
            <w:vAlign w:val="center"/>
          </w:tcPr>
          <w:p w14:paraId="0F832A82" w14:textId="77777777" w:rsidR="003504D7" w:rsidRPr="007F209D" w:rsidRDefault="000918C3">
            <w:pPr>
              <w:spacing w:after="20"/>
              <w:rPr>
                <w:rFonts w:cs="Times New Roman"/>
                <w:szCs w:val="32"/>
              </w:rPr>
            </w:pPr>
            <w:r w:rsidRPr="007F209D">
              <w:rPr>
                <w:rFonts w:cs="Times New Roman"/>
                <w:szCs w:val="32"/>
              </w:rPr>
              <w:t>Fault is being applied and monitored</w:t>
            </w:r>
          </w:p>
        </w:tc>
        <w:tc>
          <w:tcPr>
            <w:tcW w:w="3744" w:type="dxa"/>
            <w:tcBorders>
              <w:top w:val="single" w:sz="6" w:space="0" w:color="000000"/>
              <w:left w:val="single" w:sz="6" w:space="0" w:color="000000"/>
              <w:bottom w:val="single" w:sz="6" w:space="0" w:color="000000"/>
              <w:right w:val="single" w:sz="6" w:space="0" w:color="000000"/>
            </w:tcBorders>
            <w:vAlign w:val="center"/>
          </w:tcPr>
          <w:p w14:paraId="36028981" w14:textId="77777777" w:rsidR="003504D7" w:rsidRPr="007F209D" w:rsidRDefault="000918C3">
            <w:pPr>
              <w:spacing w:after="20"/>
              <w:rPr>
                <w:rFonts w:cs="Times New Roman"/>
                <w:szCs w:val="32"/>
              </w:rPr>
            </w:pPr>
            <w:r w:rsidRPr="007F209D">
              <w:rPr>
                <w:rFonts w:cs="Times New Roman"/>
                <w:szCs w:val="32"/>
              </w:rPr>
              <w:t>Stopping, Completed, Failed</w:t>
            </w:r>
          </w:p>
        </w:tc>
      </w:tr>
      <w:tr w:rsidR="003504D7" w:rsidRPr="007F209D" w14:paraId="12F2FDAE" w14:textId="77777777">
        <w:trPr>
          <w:jc w:val="center"/>
        </w:trPr>
        <w:tc>
          <w:tcPr>
            <w:tcW w:w="2016" w:type="dxa"/>
            <w:tcBorders>
              <w:top w:val="single" w:sz="6" w:space="0" w:color="000000"/>
              <w:left w:val="single" w:sz="6" w:space="0" w:color="000000"/>
              <w:bottom w:val="single" w:sz="6" w:space="0" w:color="000000"/>
              <w:right w:val="single" w:sz="6" w:space="0" w:color="000000"/>
            </w:tcBorders>
            <w:vAlign w:val="center"/>
          </w:tcPr>
          <w:p w14:paraId="3A4AD803" w14:textId="77777777" w:rsidR="003504D7" w:rsidRPr="007F209D" w:rsidRDefault="000918C3">
            <w:pPr>
              <w:spacing w:after="20"/>
              <w:rPr>
                <w:rFonts w:cs="Times New Roman"/>
                <w:szCs w:val="32"/>
              </w:rPr>
            </w:pPr>
            <w:r w:rsidRPr="007F209D">
              <w:rPr>
                <w:rFonts w:cs="Times New Roman"/>
                <w:szCs w:val="32"/>
              </w:rPr>
              <w:t>Stopping</w:t>
            </w:r>
          </w:p>
        </w:tc>
        <w:tc>
          <w:tcPr>
            <w:tcW w:w="4320" w:type="dxa"/>
            <w:tcBorders>
              <w:top w:val="single" w:sz="6" w:space="0" w:color="000000"/>
              <w:left w:val="single" w:sz="6" w:space="0" w:color="000000"/>
              <w:bottom w:val="single" w:sz="6" w:space="0" w:color="000000"/>
              <w:right w:val="single" w:sz="6" w:space="0" w:color="000000"/>
            </w:tcBorders>
            <w:vAlign w:val="center"/>
          </w:tcPr>
          <w:p w14:paraId="644DC23B" w14:textId="77777777" w:rsidR="003504D7" w:rsidRPr="007F209D" w:rsidRDefault="000918C3">
            <w:pPr>
              <w:spacing w:after="20"/>
              <w:rPr>
                <w:rFonts w:cs="Times New Roman"/>
                <w:szCs w:val="32"/>
              </w:rPr>
            </w:pPr>
            <w:r w:rsidRPr="007F209D">
              <w:rPr>
                <w:rFonts w:cs="Times New Roman"/>
                <w:szCs w:val="32"/>
              </w:rPr>
              <w:t>Fault removal and cleanup are in progress</w:t>
            </w:r>
          </w:p>
        </w:tc>
        <w:tc>
          <w:tcPr>
            <w:tcW w:w="3744" w:type="dxa"/>
            <w:tcBorders>
              <w:top w:val="single" w:sz="6" w:space="0" w:color="000000"/>
              <w:left w:val="single" w:sz="6" w:space="0" w:color="000000"/>
              <w:bottom w:val="single" w:sz="6" w:space="0" w:color="000000"/>
              <w:right w:val="single" w:sz="6" w:space="0" w:color="000000"/>
            </w:tcBorders>
            <w:vAlign w:val="center"/>
          </w:tcPr>
          <w:p w14:paraId="162134CB" w14:textId="77777777" w:rsidR="003504D7" w:rsidRPr="007F209D" w:rsidRDefault="000918C3">
            <w:pPr>
              <w:spacing w:after="20"/>
              <w:rPr>
                <w:rFonts w:cs="Times New Roman"/>
                <w:szCs w:val="32"/>
              </w:rPr>
            </w:pPr>
            <w:r w:rsidRPr="007F209D">
              <w:rPr>
                <w:rFonts w:cs="Times New Roman"/>
                <w:szCs w:val="32"/>
              </w:rPr>
              <w:t>Recovering, Failed</w:t>
            </w:r>
          </w:p>
        </w:tc>
      </w:tr>
      <w:tr w:rsidR="003504D7" w:rsidRPr="007F209D" w14:paraId="50279DED" w14:textId="77777777">
        <w:trPr>
          <w:jc w:val="center"/>
        </w:trPr>
        <w:tc>
          <w:tcPr>
            <w:tcW w:w="2016" w:type="dxa"/>
            <w:tcBorders>
              <w:top w:val="single" w:sz="6" w:space="0" w:color="000000"/>
              <w:left w:val="single" w:sz="6" w:space="0" w:color="000000"/>
              <w:bottom w:val="single" w:sz="6" w:space="0" w:color="000000"/>
              <w:right w:val="single" w:sz="6" w:space="0" w:color="000000"/>
            </w:tcBorders>
            <w:vAlign w:val="center"/>
          </w:tcPr>
          <w:p w14:paraId="0EFABCF4" w14:textId="77777777" w:rsidR="003504D7" w:rsidRPr="007F209D" w:rsidRDefault="000918C3">
            <w:pPr>
              <w:spacing w:after="20"/>
              <w:rPr>
                <w:rFonts w:cs="Times New Roman"/>
                <w:szCs w:val="32"/>
              </w:rPr>
            </w:pPr>
            <w:r w:rsidRPr="007F209D">
              <w:rPr>
                <w:rFonts w:cs="Times New Roman"/>
                <w:szCs w:val="32"/>
              </w:rPr>
              <w:t>Recovering</w:t>
            </w:r>
          </w:p>
        </w:tc>
        <w:tc>
          <w:tcPr>
            <w:tcW w:w="4320" w:type="dxa"/>
            <w:tcBorders>
              <w:top w:val="single" w:sz="6" w:space="0" w:color="000000"/>
              <w:left w:val="single" w:sz="6" w:space="0" w:color="000000"/>
              <w:bottom w:val="single" w:sz="6" w:space="0" w:color="000000"/>
              <w:right w:val="single" w:sz="6" w:space="0" w:color="000000"/>
            </w:tcBorders>
            <w:vAlign w:val="center"/>
          </w:tcPr>
          <w:p w14:paraId="442F8DB8" w14:textId="77777777" w:rsidR="003504D7" w:rsidRPr="007F209D" w:rsidRDefault="000918C3">
            <w:pPr>
              <w:spacing w:after="20"/>
              <w:rPr>
                <w:rFonts w:cs="Times New Roman"/>
                <w:szCs w:val="32"/>
              </w:rPr>
            </w:pPr>
            <w:r w:rsidRPr="007F209D">
              <w:rPr>
                <w:rFonts w:cs="Times New Roman"/>
                <w:szCs w:val="32"/>
              </w:rPr>
              <w:t>Target health is being verified</w:t>
            </w:r>
          </w:p>
        </w:tc>
        <w:tc>
          <w:tcPr>
            <w:tcW w:w="3744" w:type="dxa"/>
            <w:tcBorders>
              <w:top w:val="single" w:sz="6" w:space="0" w:color="000000"/>
              <w:left w:val="single" w:sz="6" w:space="0" w:color="000000"/>
              <w:bottom w:val="single" w:sz="6" w:space="0" w:color="000000"/>
              <w:right w:val="single" w:sz="6" w:space="0" w:color="000000"/>
            </w:tcBorders>
            <w:vAlign w:val="center"/>
          </w:tcPr>
          <w:p w14:paraId="6F5CA4B5" w14:textId="77777777" w:rsidR="003504D7" w:rsidRPr="007F209D" w:rsidRDefault="000918C3">
            <w:pPr>
              <w:spacing w:after="20"/>
              <w:rPr>
                <w:rFonts w:cs="Times New Roman"/>
                <w:szCs w:val="32"/>
              </w:rPr>
            </w:pPr>
            <w:r w:rsidRPr="007F209D">
              <w:rPr>
                <w:rFonts w:cs="Times New Roman"/>
                <w:szCs w:val="32"/>
              </w:rPr>
              <w:t>Completed, Failed</w:t>
            </w:r>
          </w:p>
        </w:tc>
      </w:tr>
      <w:tr w:rsidR="003504D7" w:rsidRPr="007F209D" w14:paraId="61DAC682" w14:textId="77777777">
        <w:trPr>
          <w:jc w:val="center"/>
        </w:trPr>
        <w:tc>
          <w:tcPr>
            <w:tcW w:w="2016" w:type="dxa"/>
            <w:tcBorders>
              <w:top w:val="single" w:sz="6" w:space="0" w:color="000000"/>
              <w:left w:val="single" w:sz="6" w:space="0" w:color="000000"/>
              <w:bottom w:val="single" w:sz="6" w:space="0" w:color="000000"/>
              <w:right w:val="single" w:sz="6" w:space="0" w:color="000000"/>
            </w:tcBorders>
            <w:vAlign w:val="center"/>
          </w:tcPr>
          <w:p w14:paraId="1AE275C6" w14:textId="77777777" w:rsidR="003504D7" w:rsidRPr="007F209D" w:rsidRDefault="000918C3">
            <w:pPr>
              <w:spacing w:after="20"/>
              <w:rPr>
                <w:rFonts w:cs="Times New Roman"/>
                <w:szCs w:val="32"/>
              </w:rPr>
            </w:pPr>
            <w:r w:rsidRPr="007F209D">
              <w:rPr>
                <w:rFonts w:cs="Times New Roman"/>
                <w:szCs w:val="32"/>
              </w:rPr>
              <w:t>Completed</w:t>
            </w:r>
          </w:p>
        </w:tc>
        <w:tc>
          <w:tcPr>
            <w:tcW w:w="4320" w:type="dxa"/>
            <w:tcBorders>
              <w:top w:val="single" w:sz="6" w:space="0" w:color="000000"/>
              <w:left w:val="single" w:sz="6" w:space="0" w:color="000000"/>
              <w:bottom w:val="single" w:sz="6" w:space="0" w:color="000000"/>
              <w:right w:val="single" w:sz="6" w:space="0" w:color="000000"/>
            </w:tcBorders>
            <w:vAlign w:val="center"/>
          </w:tcPr>
          <w:p w14:paraId="7CCCFD40" w14:textId="77777777" w:rsidR="003504D7" w:rsidRPr="007F209D" w:rsidRDefault="000918C3">
            <w:pPr>
              <w:spacing w:after="20"/>
              <w:rPr>
                <w:rFonts w:cs="Times New Roman"/>
                <w:szCs w:val="32"/>
              </w:rPr>
            </w:pPr>
            <w:r w:rsidRPr="007F209D">
              <w:rPr>
                <w:rFonts w:cs="Times New Roman"/>
                <w:szCs w:val="32"/>
              </w:rPr>
              <w:t>Experiment ended and recovery check completed</w:t>
            </w:r>
          </w:p>
        </w:tc>
        <w:tc>
          <w:tcPr>
            <w:tcW w:w="3744" w:type="dxa"/>
            <w:tcBorders>
              <w:top w:val="single" w:sz="6" w:space="0" w:color="000000"/>
              <w:left w:val="single" w:sz="6" w:space="0" w:color="000000"/>
              <w:bottom w:val="single" w:sz="6" w:space="0" w:color="000000"/>
              <w:right w:val="single" w:sz="6" w:space="0" w:color="000000"/>
            </w:tcBorders>
            <w:vAlign w:val="center"/>
          </w:tcPr>
          <w:p w14:paraId="5F1C75A9" w14:textId="77777777" w:rsidR="003504D7" w:rsidRPr="007F209D" w:rsidRDefault="000918C3">
            <w:pPr>
              <w:spacing w:after="20"/>
              <w:rPr>
                <w:rFonts w:cs="Times New Roman"/>
                <w:szCs w:val="32"/>
              </w:rPr>
            </w:pPr>
            <w:r w:rsidRPr="007F209D">
              <w:rPr>
                <w:rFonts w:cs="Times New Roman"/>
                <w:szCs w:val="32"/>
              </w:rPr>
              <w:t>Archived</w:t>
            </w:r>
          </w:p>
        </w:tc>
      </w:tr>
      <w:tr w:rsidR="003504D7" w:rsidRPr="007F209D" w14:paraId="6907453C" w14:textId="77777777">
        <w:trPr>
          <w:jc w:val="center"/>
        </w:trPr>
        <w:tc>
          <w:tcPr>
            <w:tcW w:w="2016" w:type="dxa"/>
            <w:tcBorders>
              <w:top w:val="single" w:sz="6" w:space="0" w:color="000000"/>
              <w:left w:val="single" w:sz="6" w:space="0" w:color="000000"/>
              <w:bottom w:val="single" w:sz="6" w:space="0" w:color="000000"/>
              <w:right w:val="single" w:sz="6" w:space="0" w:color="000000"/>
            </w:tcBorders>
            <w:vAlign w:val="center"/>
          </w:tcPr>
          <w:p w14:paraId="20FE5B92" w14:textId="77777777" w:rsidR="003504D7" w:rsidRPr="007F209D" w:rsidRDefault="000918C3">
            <w:pPr>
              <w:spacing w:after="20"/>
              <w:rPr>
                <w:rFonts w:cs="Times New Roman"/>
                <w:szCs w:val="32"/>
              </w:rPr>
            </w:pPr>
            <w:r w:rsidRPr="007F209D">
              <w:rPr>
                <w:rFonts w:cs="Times New Roman"/>
                <w:szCs w:val="32"/>
              </w:rPr>
              <w:t>Failed</w:t>
            </w:r>
          </w:p>
        </w:tc>
        <w:tc>
          <w:tcPr>
            <w:tcW w:w="4320" w:type="dxa"/>
            <w:tcBorders>
              <w:top w:val="single" w:sz="6" w:space="0" w:color="000000"/>
              <w:left w:val="single" w:sz="6" w:space="0" w:color="000000"/>
              <w:bottom w:val="single" w:sz="6" w:space="0" w:color="000000"/>
              <w:right w:val="single" w:sz="6" w:space="0" w:color="000000"/>
            </w:tcBorders>
            <w:vAlign w:val="center"/>
          </w:tcPr>
          <w:p w14:paraId="590BAA8F" w14:textId="77777777" w:rsidR="003504D7" w:rsidRPr="007F209D" w:rsidRDefault="000918C3">
            <w:pPr>
              <w:spacing w:after="20"/>
              <w:rPr>
                <w:rFonts w:cs="Times New Roman"/>
                <w:szCs w:val="32"/>
              </w:rPr>
            </w:pPr>
            <w:r w:rsidRPr="007F209D">
              <w:rPr>
                <w:rFonts w:cs="Times New Roman"/>
                <w:szCs w:val="32"/>
              </w:rPr>
              <w:t>Execution or cleanup failed; incident handling may be required</w:t>
            </w:r>
          </w:p>
        </w:tc>
        <w:tc>
          <w:tcPr>
            <w:tcW w:w="3744" w:type="dxa"/>
            <w:tcBorders>
              <w:top w:val="single" w:sz="6" w:space="0" w:color="000000"/>
              <w:left w:val="single" w:sz="6" w:space="0" w:color="000000"/>
              <w:bottom w:val="single" w:sz="6" w:space="0" w:color="000000"/>
              <w:right w:val="single" w:sz="6" w:space="0" w:color="000000"/>
            </w:tcBorders>
            <w:vAlign w:val="center"/>
          </w:tcPr>
          <w:p w14:paraId="2F9B0478" w14:textId="77777777" w:rsidR="003504D7" w:rsidRPr="007F209D" w:rsidRDefault="000918C3">
            <w:pPr>
              <w:spacing w:after="20"/>
              <w:rPr>
                <w:rFonts w:cs="Times New Roman"/>
                <w:szCs w:val="32"/>
              </w:rPr>
            </w:pPr>
            <w:r w:rsidRPr="007F209D">
              <w:rPr>
                <w:rFonts w:cs="Times New Roman"/>
                <w:szCs w:val="32"/>
              </w:rPr>
              <w:t>Recovering, Archived</w:t>
            </w:r>
          </w:p>
        </w:tc>
      </w:tr>
      <w:tr w:rsidR="003504D7" w:rsidRPr="007F209D" w14:paraId="2803CEA9" w14:textId="77777777">
        <w:trPr>
          <w:jc w:val="center"/>
        </w:trPr>
        <w:tc>
          <w:tcPr>
            <w:tcW w:w="2016" w:type="dxa"/>
            <w:tcBorders>
              <w:top w:val="single" w:sz="6" w:space="0" w:color="000000"/>
              <w:left w:val="single" w:sz="6" w:space="0" w:color="000000"/>
              <w:bottom w:val="single" w:sz="6" w:space="0" w:color="000000"/>
              <w:right w:val="single" w:sz="6" w:space="0" w:color="000000"/>
            </w:tcBorders>
            <w:vAlign w:val="center"/>
          </w:tcPr>
          <w:p w14:paraId="56F8003D" w14:textId="77777777" w:rsidR="003504D7" w:rsidRPr="007F209D" w:rsidRDefault="000918C3">
            <w:pPr>
              <w:spacing w:after="20"/>
              <w:rPr>
                <w:rFonts w:cs="Times New Roman"/>
                <w:szCs w:val="32"/>
              </w:rPr>
            </w:pPr>
            <w:r w:rsidRPr="007F209D">
              <w:rPr>
                <w:rFonts w:cs="Times New Roman"/>
                <w:szCs w:val="32"/>
              </w:rPr>
              <w:t>Cancelled</w:t>
            </w:r>
          </w:p>
        </w:tc>
        <w:tc>
          <w:tcPr>
            <w:tcW w:w="4320" w:type="dxa"/>
            <w:tcBorders>
              <w:top w:val="single" w:sz="6" w:space="0" w:color="000000"/>
              <w:left w:val="single" w:sz="6" w:space="0" w:color="000000"/>
              <w:bottom w:val="single" w:sz="6" w:space="0" w:color="000000"/>
              <w:right w:val="single" w:sz="6" w:space="0" w:color="000000"/>
            </w:tcBorders>
            <w:vAlign w:val="center"/>
          </w:tcPr>
          <w:p w14:paraId="032DFE27" w14:textId="77777777" w:rsidR="003504D7" w:rsidRPr="007F209D" w:rsidRDefault="000918C3">
            <w:pPr>
              <w:spacing w:after="20"/>
              <w:rPr>
                <w:rFonts w:cs="Times New Roman"/>
                <w:szCs w:val="32"/>
              </w:rPr>
            </w:pPr>
            <w:r w:rsidRPr="007F209D">
              <w:rPr>
                <w:rFonts w:cs="Times New Roman"/>
                <w:szCs w:val="32"/>
              </w:rPr>
              <w:t>Cancel</w:t>
            </w:r>
            <w:r w:rsidRPr="007F209D">
              <w:rPr>
                <w:rFonts w:cs="Times New Roman"/>
                <w:szCs w:val="32"/>
              </w:rPr>
              <w:t>led before execution or safely terminated</w:t>
            </w:r>
          </w:p>
        </w:tc>
        <w:tc>
          <w:tcPr>
            <w:tcW w:w="3744" w:type="dxa"/>
            <w:tcBorders>
              <w:top w:val="single" w:sz="6" w:space="0" w:color="000000"/>
              <w:left w:val="single" w:sz="6" w:space="0" w:color="000000"/>
              <w:bottom w:val="single" w:sz="6" w:space="0" w:color="000000"/>
              <w:right w:val="single" w:sz="6" w:space="0" w:color="000000"/>
            </w:tcBorders>
            <w:vAlign w:val="center"/>
          </w:tcPr>
          <w:p w14:paraId="167BD76B" w14:textId="77777777" w:rsidR="003504D7" w:rsidRPr="007F209D" w:rsidRDefault="000918C3">
            <w:pPr>
              <w:spacing w:after="20"/>
              <w:rPr>
                <w:rFonts w:cs="Times New Roman"/>
                <w:szCs w:val="32"/>
              </w:rPr>
            </w:pPr>
            <w:r w:rsidRPr="007F209D">
              <w:rPr>
                <w:rFonts w:cs="Times New Roman"/>
                <w:szCs w:val="32"/>
              </w:rPr>
              <w:t>Archived</w:t>
            </w:r>
          </w:p>
        </w:tc>
      </w:tr>
    </w:tbl>
    <w:p w14:paraId="351BE902" w14:textId="215F1DD8" w:rsidR="003504D7" w:rsidRPr="007F209D" w:rsidRDefault="003504D7">
      <w:pPr>
        <w:rPr>
          <w:rFonts w:cs="Times New Roman"/>
        </w:rPr>
      </w:pPr>
    </w:p>
    <w:p w14:paraId="5908AAE7" w14:textId="3C914C0A" w:rsidR="003E7FE0" w:rsidRPr="007F209D" w:rsidRDefault="003E7FE0">
      <w:pPr>
        <w:rPr>
          <w:rFonts w:cs="Times New Roman"/>
        </w:rPr>
      </w:pPr>
    </w:p>
    <w:p w14:paraId="51C55DDD" w14:textId="77777777" w:rsidR="003E7FE0" w:rsidRPr="007F209D" w:rsidRDefault="003E7FE0">
      <w:pPr>
        <w:rPr>
          <w:rFonts w:cs="Times New Roman"/>
        </w:rPr>
      </w:pPr>
    </w:p>
    <w:p w14:paraId="0AC6D3BD"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10. Safety, Security and Risk Controls</w:t>
      </w:r>
    </w:p>
    <w:p w14:paraId="08B59D41"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10.1 Defence-in-depth safety model</w:t>
      </w:r>
    </w:p>
    <w:p w14:paraId="3A5E84CE" w14:textId="77777777" w:rsidR="003504D7" w:rsidRPr="007F209D" w:rsidRDefault="000918C3">
      <w:pPr>
        <w:pStyle w:val="ListBullet"/>
        <w:spacing w:after="40"/>
        <w:rPr>
          <w:rFonts w:cs="Times New Roman"/>
        </w:rPr>
      </w:pPr>
      <w:r w:rsidRPr="007F209D">
        <w:rPr>
          <w:rFonts w:cs="Times New Roman"/>
        </w:rPr>
        <w:t>Default-deny execution: no experiment runs unless identity, target scope, policy, health checks and required approvals pass.</w:t>
      </w:r>
    </w:p>
    <w:p w14:paraId="5719A388" w14:textId="77777777" w:rsidR="003504D7" w:rsidRPr="007F209D" w:rsidRDefault="000918C3">
      <w:pPr>
        <w:pStyle w:val="ListBullet"/>
        <w:spacing w:after="40"/>
        <w:rPr>
          <w:rFonts w:cs="Times New Roman"/>
        </w:rPr>
      </w:pPr>
      <w:r w:rsidRPr="007F209D">
        <w:rPr>
          <w:rFonts w:cs="Times New Roman"/>
        </w:rPr>
        <w:t>Environment separation: use test/staging by default; production targets require a separate allow-list, explicit approval and stricter limits.</w:t>
      </w:r>
    </w:p>
    <w:p w14:paraId="0DA38A4D" w14:textId="77777777" w:rsidR="003504D7" w:rsidRPr="007F209D" w:rsidRDefault="000918C3">
      <w:pPr>
        <w:pStyle w:val="ListBullet"/>
        <w:spacing w:after="40"/>
        <w:rPr>
          <w:rFonts w:cs="Times New Roman"/>
        </w:rPr>
      </w:pPr>
      <w:r w:rsidRPr="007F209D">
        <w:rPr>
          <w:rFonts w:cs="Times New Roman"/>
        </w:rPr>
        <w:t>Blast-radius limits: cap the number of services, replicas, hosts, requests or resources affected by one experiment</w:t>
      </w:r>
      <w:r w:rsidRPr="007F209D">
        <w:rPr>
          <w:rFonts w:cs="Times New Roman"/>
        </w:rPr>
        <w:t>.</w:t>
      </w:r>
    </w:p>
    <w:p w14:paraId="55FD630B" w14:textId="77777777" w:rsidR="003504D7" w:rsidRPr="007F209D" w:rsidRDefault="000918C3">
      <w:pPr>
        <w:pStyle w:val="ListBullet"/>
        <w:spacing w:after="40"/>
        <w:rPr>
          <w:rFonts w:cs="Times New Roman"/>
        </w:rPr>
      </w:pPr>
      <w:r w:rsidRPr="007F209D">
        <w:rPr>
          <w:rFonts w:cs="Times New Roman"/>
        </w:rPr>
        <w:t>Time-to-live: every injection has a maximum duration; the runner and controller independently enforce expiry where feasible.</w:t>
      </w:r>
    </w:p>
    <w:p w14:paraId="74CD8A3D" w14:textId="77777777" w:rsidR="003504D7" w:rsidRPr="007F209D" w:rsidRDefault="000918C3">
      <w:pPr>
        <w:pStyle w:val="ListBullet"/>
        <w:spacing w:after="40"/>
        <w:rPr>
          <w:rFonts w:cs="Times New Roman"/>
        </w:rPr>
      </w:pPr>
      <w:r w:rsidRPr="007F209D">
        <w:rPr>
          <w:rFonts w:cs="Times New Roman"/>
        </w:rPr>
        <w:t>Kill switch: an authorized operator can stop active injections. The stop path must have higher priority than normal experiment sc</w:t>
      </w:r>
      <w:r w:rsidRPr="007F209D">
        <w:rPr>
          <w:rFonts w:cs="Times New Roman"/>
        </w:rPr>
        <w:t>heduling.</w:t>
      </w:r>
    </w:p>
    <w:p w14:paraId="0C3D3FEC" w14:textId="77777777" w:rsidR="003504D7" w:rsidRPr="007F209D" w:rsidRDefault="000918C3">
      <w:pPr>
        <w:pStyle w:val="ListBullet"/>
        <w:spacing w:after="40"/>
        <w:rPr>
          <w:rFonts w:cs="Times New Roman"/>
        </w:rPr>
      </w:pPr>
      <w:r w:rsidRPr="007F209D">
        <w:rPr>
          <w:rFonts w:cs="Times New Roman"/>
        </w:rPr>
        <w:t>Continuous health checks: evaluate error rate, latency, saturation, availability and custom steady-state indicators.</w:t>
      </w:r>
    </w:p>
    <w:p w14:paraId="24C9FAA8" w14:textId="77777777" w:rsidR="003504D7" w:rsidRPr="007F209D" w:rsidRDefault="000918C3">
      <w:pPr>
        <w:pStyle w:val="ListBullet"/>
        <w:spacing w:after="40"/>
        <w:rPr>
          <w:rFonts w:cs="Times New Roman"/>
        </w:rPr>
      </w:pPr>
      <w:r w:rsidRPr="007F209D">
        <w:rPr>
          <w:rFonts w:cs="Times New Roman"/>
        </w:rPr>
        <w:t>Fail-safe monitoring: if required telemetry or controller heartbeat is lost, stop or suspend injection rather than continuing bli</w:t>
      </w:r>
      <w:r w:rsidRPr="007F209D">
        <w:rPr>
          <w:rFonts w:cs="Times New Roman"/>
        </w:rPr>
        <w:t>ndly.</w:t>
      </w:r>
    </w:p>
    <w:p w14:paraId="73A1C22A" w14:textId="77777777" w:rsidR="003504D7" w:rsidRPr="007F209D" w:rsidRDefault="000918C3">
      <w:pPr>
        <w:pStyle w:val="ListBullet"/>
        <w:spacing w:after="40"/>
        <w:rPr>
          <w:rFonts w:cs="Times New Roman"/>
        </w:rPr>
      </w:pPr>
      <w:r w:rsidRPr="007F209D">
        <w:rPr>
          <w:rFonts w:cs="Times New Roman"/>
        </w:rPr>
        <w:t>Idempotent cleanup: repeat-safe cleanup actions remove injected faults even after partial failures or worker restarts.</w:t>
      </w:r>
    </w:p>
    <w:p w14:paraId="1FA2BBDF" w14:textId="77777777" w:rsidR="003504D7" w:rsidRPr="007F209D" w:rsidRDefault="000918C3">
      <w:pPr>
        <w:pStyle w:val="ListBullet"/>
        <w:spacing w:after="40"/>
        <w:rPr>
          <w:rFonts w:cs="Times New Roman"/>
        </w:rPr>
      </w:pPr>
      <w:r w:rsidRPr="007F209D">
        <w:rPr>
          <w:rFonts w:cs="Times New Roman"/>
        </w:rPr>
        <w:t>Least privilege: isolate the runner, use scoped short-lived credentials, restrict network egress and avoid arbitrary command execut</w:t>
      </w:r>
      <w:r w:rsidRPr="007F209D">
        <w:rPr>
          <w:rFonts w:cs="Times New Roman"/>
        </w:rPr>
        <w:t>ion.</w:t>
      </w:r>
    </w:p>
    <w:p w14:paraId="410E222B" w14:textId="77777777" w:rsidR="003504D7" w:rsidRPr="007F209D" w:rsidRDefault="000918C3">
      <w:pPr>
        <w:pStyle w:val="ListBullet"/>
        <w:spacing w:after="40"/>
        <w:rPr>
          <w:rFonts w:cs="Times New Roman"/>
        </w:rPr>
      </w:pPr>
      <w:r w:rsidRPr="007F209D">
        <w:rPr>
          <w:rFonts w:cs="Times New Roman"/>
        </w:rPr>
        <w:t>Audit and evidence: preserve the approved experiment version, actions, timestamps, threshold crossings, stop reason and recovery verification.</w:t>
      </w:r>
    </w:p>
    <w:p w14:paraId="2EFF96D8" w14:textId="586C6EAB" w:rsidR="003504D7" w:rsidRPr="007F209D" w:rsidRDefault="000918C3" w:rsidP="007F209D">
      <w:pPr>
        <w:pStyle w:val="ListBullet"/>
        <w:spacing w:after="40"/>
        <w:rPr>
          <w:rFonts w:cs="Times New Roman"/>
        </w:rPr>
      </w:pPr>
      <w:r w:rsidRPr="007F209D">
        <w:rPr>
          <w:rFonts w:cs="Times New Roman"/>
        </w:rPr>
        <w:t>Concurrency controls: prevent overlapping experiments on the same target unless a specifically reviewed poli</w:t>
      </w:r>
      <w:r w:rsidRPr="007F209D">
        <w:rPr>
          <w:rFonts w:cs="Times New Roman"/>
        </w:rPr>
        <w:t>cy permits them.</w:t>
      </w:r>
    </w:p>
    <w:p w14:paraId="1E4A9F02"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10.2 Risk register</w:t>
      </w:r>
    </w:p>
    <w:tbl>
      <w:tblPr>
        <w:tblW w:w="0" w:type="auto"/>
        <w:jc w:val="center"/>
        <w:tblLayout w:type="fixed"/>
        <w:tblLook w:val="04A0" w:firstRow="1" w:lastRow="0" w:firstColumn="1" w:lastColumn="0" w:noHBand="0" w:noVBand="1"/>
      </w:tblPr>
      <w:tblGrid>
        <w:gridCol w:w="2127"/>
        <w:gridCol w:w="2985"/>
        <w:gridCol w:w="4968"/>
      </w:tblGrid>
      <w:tr w:rsidR="003504D7" w:rsidRPr="007F209D" w14:paraId="36A74A70" w14:textId="77777777" w:rsidTr="007F209D">
        <w:trPr>
          <w:jc w:val="center"/>
        </w:trPr>
        <w:tc>
          <w:tcPr>
            <w:tcW w:w="2127" w:type="dxa"/>
            <w:tcBorders>
              <w:top w:val="single" w:sz="6" w:space="0" w:color="000000"/>
              <w:left w:val="single" w:sz="6" w:space="0" w:color="000000"/>
              <w:bottom w:val="single" w:sz="6" w:space="0" w:color="000000"/>
              <w:right w:val="single" w:sz="6" w:space="0" w:color="000000"/>
            </w:tcBorders>
            <w:vAlign w:val="center"/>
          </w:tcPr>
          <w:p w14:paraId="2FC2CE98" w14:textId="77777777" w:rsidR="003504D7" w:rsidRPr="007F209D" w:rsidRDefault="000918C3">
            <w:pPr>
              <w:spacing w:after="20"/>
              <w:jc w:val="center"/>
              <w:rPr>
                <w:rFonts w:cs="Times New Roman"/>
                <w:szCs w:val="28"/>
              </w:rPr>
            </w:pPr>
            <w:r w:rsidRPr="007F209D">
              <w:rPr>
                <w:rFonts w:cs="Times New Roman"/>
                <w:b/>
                <w:szCs w:val="28"/>
              </w:rPr>
              <w:t>Risk</w:t>
            </w:r>
          </w:p>
        </w:tc>
        <w:tc>
          <w:tcPr>
            <w:tcW w:w="2985" w:type="dxa"/>
            <w:tcBorders>
              <w:top w:val="single" w:sz="6" w:space="0" w:color="000000"/>
              <w:left w:val="single" w:sz="6" w:space="0" w:color="000000"/>
              <w:bottom w:val="single" w:sz="6" w:space="0" w:color="000000"/>
              <w:right w:val="single" w:sz="6" w:space="0" w:color="000000"/>
            </w:tcBorders>
            <w:vAlign w:val="center"/>
          </w:tcPr>
          <w:p w14:paraId="5F7C5FE7" w14:textId="77777777" w:rsidR="003504D7" w:rsidRPr="007F209D" w:rsidRDefault="000918C3">
            <w:pPr>
              <w:spacing w:after="20"/>
              <w:jc w:val="center"/>
              <w:rPr>
                <w:rFonts w:cs="Times New Roman"/>
                <w:szCs w:val="28"/>
              </w:rPr>
            </w:pPr>
            <w:r w:rsidRPr="007F209D">
              <w:rPr>
                <w:rFonts w:cs="Times New Roman"/>
                <w:b/>
                <w:szCs w:val="28"/>
              </w:rPr>
              <w:t>Potential impact</w:t>
            </w:r>
          </w:p>
        </w:tc>
        <w:tc>
          <w:tcPr>
            <w:tcW w:w="4968" w:type="dxa"/>
            <w:tcBorders>
              <w:top w:val="single" w:sz="6" w:space="0" w:color="000000"/>
              <w:left w:val="single" w:sz="6" w:space="0" w:color="000000"/>
              <w:bottom w:val="single" w:sz="6" w:space="0" w:color="000000"/>
              <w:right w:val="single" w:sz="6" w:space="0" w:color="000000"/>
            </w:tcBorders>
            <w:vAlign w:val="center"/>
          </w:tcPr>
          <w:p w14:paraId="41781415" w14:textId="77777777" w:rsidR="003504D7" w:rsidRPr="007F209D" w:rsidRDefault="000918C3">
            <w:pPr>
              <w:spacing w:after="20"/>
              <w:jc w:val="center"/>
              <w:rPr>
                <w:rFonts w:cs="Times New Roman"/>
                <w:szCs w:val="28"/>
              </w:rPr>
            </w:pPr>
            <w:r w:rsidRPr="007F209D">
              <w:rPr>
                <w:rFonts w:cs="Times New Roman"/>
                <w:b/>
                <w:szCs w:val="28"/>
              </w:rPr>
              <w:t>Mitigation / response</w:t>
            </w:r>
          </w:p>
        </w:tc>
      </w:tr>
      <w:tr w:rsidR="003504D7" w:rsidRPr="007F209D" w14:paraId="5E75E90E" w14:textId="77777777" w:rsidTr="007F209D">
        <w:trPr>
          <w:jc w:val="center"/>
        </w:trPr>
        <w:tc>
          <w:tcPr>
            <w:tcW w:w="2127" w:type="dxa"/>
            <w:tcBorders>
              <w:top w:val="single" w:sz="6" w:space="0" w:color="000000"/>
              <w:left w:val="single" w:sz="6" w:space="0" w:color="000000"/>
              <w:bottom w:val="single" w:sz="6" w:space="0" w:color="000000"/>
              <w:right w:val="single" w:sz="6" w:space="0" w:color="000000"/>
            </w:tcBorders>
            <w:vAlign w:val="center"/>
          </w:tcPr>
          <w:p w14:paraId="4ADF783D" w14:textId="77777777" w:rsidR="003504D7" w:rsidRPr="007F209D" w:rsidRDefault="000918C3">
            <w:pPr>
              <w:spacing w:after="20"/>
              <w:rPr>
                <w:rFonts w:cs="Times New Roman"/>
                <w:szCs w:val="28"/>
              </w:rPr>
            </w:pPr>
            <w:r w:rsidRPr="007F209D">
              <w:rPr>
                <w:rFonts w:cs="Times New Roman"/>
                <w:szCs w:val="28"/>
              </w:rPr>
              <w:t>Wrong target selected</w:t>
            </w:r>
          </w:p>
        </w:tc>
        <w:tc>
          <w:tcPr>
            <w:tcW w:w="2985" w:type="dxa"/>
            <w:tcBorders>
              <w:top w:val="single" w:sz="6" w:space="0" w:color="000000"/>
              <w:left w:val="single" w:sz="6" w:space="0" w:color="000000"/>
              <w:bottom w:val="single" w:sz="6" w:space="0" w:color="000000"/>
              <w:right w:val="single" w:sz="6" w:space="0" w:color="000000"/>
            </w:tcBorders>
            <w:vAlign w:val="center"/>
          </w:tcPr>
          <w:p w14:paraId="7A1495EC" w14:textId="77777777" w:rsidR="003504D7" w:rsidRPr="007F209D" w:rsidRDefault="000918C3">
            <w:pPr>
              <w:spacing w:after="20"/>
              <w:rPr>
                <w:rFonts w:cs="Times New Roman"/>
                <w:szCs w:val="28"/>
              </w:rPr>
            </w:pPr>
            <w:r w:rsidRPr="007F209D">
              <w:rPr>
                <w:rFonts w:cs="Times New Roman"/>
                <w:szCs w:val="28"/>
              </w:rPr>
              <w:t xml:space="preserve">Unexpected </w:t>
            </w:r>
            <w:r w:rsidRPr="007F209D">
              <w:rPr>
                <w:rFonts w:cs="Times New Roman"/>
                <w:szCs w:val="28"/>
              </w:rPr>
              <w:t>service disruption</w:t>
            </w:r>
          </w:p>
        </w:tc>
        <w:tc>
          <w:tcPr>
            <w:tcW w:w="4968" w:type="dxa"/>
            <w:tcBorders>
              <w:top w:val="single" w:sz="6" w:space="0" w:color="000000"/>
              <w:left w:val="single" w:sz="6" w:space="0" w:color="000000"/>
              <w:bottom w:val="single" w:sz="6" w:space="0" w:color="000000"/>
              <w:right w:val="single" w:sz="6" w:space="0" w:color="000000"/>
            </w:tcBorders>
            <w:vAlign w:val="center"/>
          </w:tcPr>
          <w:p w14:paraId="02C86FCE" w14:textId="77777777" w:rsidR="003504D7" w:rsidRPr="007F209D" w:rsidRDefault="000918C3">
            <w:pPr>
              <w:spacing w:after="20"/>
              <w:rPr>
                <w:rFonts w:cs="Times New Roman"/>
                <w:szCs w:val="28"/>
              </w:rPr>
            </w:pPr>
            <w:r w:rsidRPr="007F209D">
              <w:rPr>
                <w:rFonts w:cs="Times New Roman"/>
                <w:szCs w:val="28"/>
              </w:rPr>
              <w:t>Allow-list IDs; show resolved target; require approval for high-risk scopes.</w:t>
            </w:r>
          </w:p>
        </w:tc>
      </w:tr>
      <w:tr w:rsidR="003504D7" w:rsidRPr="007F209D" w14:paraId="09B881A4" w14:textId="77777777" w:rsidTr="007F209D">
        <w:trPr>
          <w:jc w:val="center"/>
        </w:trPr>
        <w:tc>
          <w:tcPr>
            <w:tcW w:w="2127" w:type="dxa"/>
            <w:tcBorders>
              <w:top w:val="single" w:sz="6" w:space="0" w:color="000000"/>
              <w:left w:val="single" w:sz="6" w:space="0" w:color="000000"/>
              <w:bottom w:val="single" w:sz="6" w:space="0" w:color="000000"/>
              <w:right w:val="single" w:sz="6" w:space="0" w:color="000000"/>
            </w:tcBorders>
            <w:vAlign w:val="center"/>
          </w:tcPr>
          <w:p w14:paraId="6C7AB945" w14:textId="77777777" w:rsidR="003504D7" w:rsidRPr="007F209D" w:rsidRDefault="000918C3">
            <w:pPr>
              <w:spacing w:after="20"/>
              <w:rPr>
                <w:rFonts w:cs="Times New Roman"/>
                <w:szCs w:val="28"/>
              </w:rPr>
            </w:pPr>
            <w:r w:rsidRPr="007F209D">
              <w:rPr>
                <w:rFonts w:cs="Times New Roman"/>
                <w:szCs w:val="28"/>
              </w:rPr>
              <w:t>Fault lasts too long</w:t>
            </w:r>
          </w:p>
        </w:tc>
        <w:tc>
          <w:tcPr>
            <w:tcW w:w="2985" w:type="dxa"/>
            <w:tcBorders>
              <w:top w:val="single" w:sz="6" w:space="0" w:color="000000"/>
              <w:left w:val="single" w:sz="6" w:space="0" w:color="000000"/>
              <w:bottom w:val="single" w:sz="6" w:space="0" w:color="000000"/>
              <w:right w:val="single" w:sz="6" w:space="0" w:color="000000"/>
            </w:tcBorders>
            <w:vAlign w:val="center"/>
          </w:tcPr>
          <w:p w14:paraId="3B226E39" w14:textId="77777777" w:rsidR="003504D7" w:rsidRPr="007F209D" w:rsidRDefault="000918C3">
            <w:pPr>
              <w:spacing w:after="20"/>
              <w:rPr>
                <w:rFonts w:cs="Times New Roman"/>
                <w:szCs w:val="28"/>
              </w:rPr>
            </w:pPr>
            <w:r w:rsidRPr="007F209D">
              <w:rPr>
                <w:rFonts w:cs="Times New Roman"/>
                <w:szCs w:val="28"/>
              </w:rPr>
              <w:t>Extended degradation</w:t>
            </w:r>
          </w:p>
        </w:tc>
        <w:tc>
          <w:tcPr>
            <w:tcW w:w="4968" w:type="dxa"/>
            <w:tcBorders>
              <w:top w:val="single" w:sz="6" w:space="0" w:color="000000"/>
              <w:left w:val="single" w:sz="6" w:space="0" w:color="000000"/>
              <w:bottom w:val="single" w:sz="6" w:space="0" w:color="000000"/>
              <w:right w:val="single" w:sz="6" w:space="0" w:color="000000"/>
            </w:tcBorders>
            <w:vAlign w:val="center"/>
          </w:tcPr>
          <w:p w14:paraId="32EB58C0" w14:textId="77777777" w:rsidR="003504D7" w:rsidRPr="007F209D" w:rsidRDefault="000918C3">
            <w:pPr>
              <w:spacing w:after="20"/>
              <w:rPr>
                <w:rFonts w:cs="Times New Roman"/>
                <w:szCs w:val="28"/>
              </w:rPr>
            </w:pPr>
            <w:r w:rsidRPr="007F209D">
              <w:rPr>
                <w:rFonts w:cs="Times New Roman"/>
                <w:szCs w:val="28"/>
              </w:rPr>
              <w:t>TTL enforced by runner and controller; scheduled cleanup; kill switch.</w:t>
            </w:r>
          </w:p>
        </w:tc>
      </w:tr>
      <w:tr w:rsidR="003504D7" w:rsidRPr="007F209D" w14:paraId="254F52DD" w14:textId="77777777" w:rsidTr="007F209D">
        <w:trPr>
          <w:jc w:val="center"/>
        </w:trPr>
        <w:tc>
          <w:tcPr>
            <w:tcW w:w="2127" w:type="dxa"/>
            <w:tcBorders>
              <w:top w:val="single" w:sz="6" w:space="0" w:color="000000"/>
              <w:left w:val="single" w:sz="6" w:space="0" w:color="000000"/>
              <w:bottom w:val="single" w:sz="6" w:space="0" w:color="000000"/>
              <w:right w:val="single" w:sz="6" w:space="0" w:color="000000"/>
            </w:tcBorders>
            <w:vAlign w:val="center"/>
          </w:tcPr>
          <w:p w14:paraId="0652136C" w14:textId="77777777" w:rsidR="003504D7" w:rsidRPr="007F209D" w:rsidRDefault="000918C3">
            <w:pPr>
              <w:spacing w:after="20"/>
              <w:rPr>
                <w:rFonts w:cs="Times New Roman"/>
                <w:szCs w:val="28"/>
              </w:rPr>
            </w:pPr>
            <w:r w:rsidRPr="007F209D">
              <w:rPr>
                <w:rFonts w:cs="Times New Roman"/>
                <w:szCs w:val="28"/>
              </w:rPr>
              <w:t>Monitoring fails during injection</w:t>
            </w:r>
          </w:p>
        </w:tc>
        <w:tc>
          <w:tcPr>
            <w:tcW w:w="2985" w:type="dxa"/>
            <w:tcBorders>
              <w:top w:val="single" w:sz="6" w:space="0" w:color="000000"/>
              <w:left w:val="single" w:sz="6" w:space="0" w:color="000000"/>
              <w:bottom w:val="single" w:sz="6" w:space="0" w:color="000000"/>
              <w:right w:val="single" w:sz="6" w:space="0" w:color="000000"/>
            </w:tcBorders>
            <w:vAlign w:val="center"/>
          </w:tcPr>
          <w:p w14:paraId="15BFDB79" w14:textId="77777777" w:rsidR="003504D7" w:rsidRPr="007F209D" w:rsidRDefault="000918C3">
            <w:pPr>
              <w:spacing w:after="20"/>
              <w:rPr>
                <w:rFonts w:cs="Times New Roman"/>
                <w:szCs w:val="28"/>
              </w:rPr>
            </w:pPr>
            <w:r w:rsidRPr="007F209D">
              <w:rPr>
                <w:rFonts w:cs="Times New Roman"/>
                <w:szCs w:val="28"/>
              </w:rPr>
              <w:t>Unsafe cont</w:t>
            </w:r>
            <w:r w:rsidRPr="007F209D">
              <w:rPr>
                <w:rFonts w:cs="Times New Roman"/>
                <w:szCs w:val="28"/>
              </w:rPr>
              <w:t>inuation without evidence</w:t>
            </w:r>
          </w:p>
        </w:tc>
        <w:tc>
          <w:tcPr>
            <w:tcW w:w="4968" w:type="dxa"/>
            <w:tcBorders>
              <w:top w:val="single" w:sz="6" w:space="0" w:color="000000"/>
              <w:left w:val="single" w:sz="6" w:space="0" w:color="000000"/>
              <w:bottom w:val="single" w:sz="6" w:space="0" w:color="000000"/>
              <w:right w:val="single" w:sz="6" w:space="0" w:color="000000"/>
            </w:tcBorders>
            <w:vAlign w:val="center"/>
          </w:tcPr>
          <w:p w14:paraId="7C535E23" w14:textId="77777777" w:rsidR="003504D7" w:rsidRPr="007F209D" w:rsidRDefault="000918C3">
            <w:pPr>
              <w:spacing w:after="20"/>
              <w:rPr>
                <w:rFonts w:cs="Times New Roman"/>
                <w:szCs w:val="28"/>
              </w:rPr>
            </w:pPr>
            <w:r w:rsidRPr="007F209D">
              <w:rPr>
                <w:rFonts w:cs="Times New Roman"/>
                <w:szCs w:val="28"/>
              </w:rPr>
              <w:t>Treat loss of critical telemetry as an abort condition; stop injection and flag evidence gap.</w:t>
            </w:r>
          </w:p>
        </w:tc>
      </w:tr>
      <w:tr w:rsidR="003504D7" w:rsidRPr="007F209D" w14:paraId="6BD3DFC5" w14:textId="77777777" w:rsidTr="007F209D">
        <w:trPr>
          <w:jc w:val="center"/>
        </w:trPr>
        <w:tc>
          <w:tcPr>
            <w:tcW w:w="2127" w:type="dxa"/>
            <w:tcBorders>
              <w:top w:val="single" w:sz="6" w:space="0" w:color="000000"/>
              <w:left w:val="single" w:sz="6" w:space="0" w:color="000000"/>
              <w:bottom w:val="single" w:sz="6" w:space="0" w:color="000000"/>
              <w:right w:val="single" w:sz="6" w:space="0" w:color="000000"/>
            </w:tcBorders>
            <w:vAlign w:val="center"/>
          </w:tcPr>
          <w:p w14:paraId="6F2A9C5C" w14:textId="77777777" w:rsidR="003504D7" w:rsidRPr="007F209D" w:rsidRDefault="000918C3">
            <w:pPr>
              <w:spacing w:after="20"/>
              <w:rPr>
                <w:rFonts w:cs="Times New Roman"/>
                <w:szCs w:val="28"/>
              </w:rPr>
            </w:pPr>
            <w:r w:rsidRPr="007F209D">
              <w:rPr>
                <w:rFonts w:cs="Times New Roman"/>
                <w:szCs w:val="28"/>
              </w:rPr>
              <w:t>Cleanup fails</w:t>
            </w:r>
          </w:p>
        </w:tc>
        <w:tc>
          <w:tcPr>
            <w:tcW w:w="2985" w:type="dxa"/>
            <w:tcBorders>
              <w:top w:val="single" w:sz="6" w:space="0" w:color="000000"/>
              <w:left w:val="single" w:sz="6" w:space="0" w:color="000000"/>
              <w:bottom w:val="single" w:sz="6" w:space="0" w:color="000000"/>
              <w:right w:val="single" w:sz="6" w:space="0" w:color="000000"/>
            </w:tcBorders>
            <w:vAlign w:val="center"/>
          </w:tcPr>
          <w:p w14:paraId="50BD587A" w14:textId="77777777" w:rsidR="003504D7" w:rsidRPr="007F209D" w:rsidRDefault="000918C3">
            <w:pPr>
              <w:spacing w:after="20"/>
              <w:rPr>
                <w:rFonts w:cs="Times New Roman"/>
                <w:szCs w:val="28"/>
              </w:rPr>
            </w:pPr>
            <w:r w:rsidRPr="007F209D">
              <w:rPr>
                <w:rFonts w:cs="Times New Roman"/>
                <w:szCs w:val="28"/>
              </w:rPr>
              <w:t>Target remains degraded</w:t>
            </w:r>
          </w:p>
        </w:tc>
        <w:tc>
          <w:tcPr>
            <w:tcW w:w="4968" w:type="dxa"/>
            <w:tcBorders>
              <w:top w:val="single" w:sz="6" w:space="0" w:color="000000"/>
              <w:left w:val="single" w:sz="6" w:space="0" w:color="000000"/>
              <w:bottom w:val="single" w:sz="6" w:space="0" w:color="000000"/>
              <w:right w:val="single" w:sz="6" w:space="0" w:color="000000"/>
            </w:tcBorders>
            <w:vAlign w:val="center"/>
          </w:tcPr>
          <w:p w14:paraId="0AF81F42" w14:textId="77777777" w:rsidR="003504D7" w:rsidRPr="007F209D" w:rsidRDefault="000918C3">
            <w:pPr>
              <w:spacing w:after="20"/>
              <w:rPr>
                <w:rFonts w:cs="Times New Roman"/>
                <w:szCs w:val="28"/>
              </w:rPr>
            </w:pPr>
            <w:r w:rsidRPr="007F209D">
              <w:rPr>
                <w:rFonts w:cs="Times New Roman"/>
                <w:szCs w:val="28"/>
              </w:rPr>
              <w:t>Idempotent cleanup, retry with backoff, recovery verification and incident alert.</w:t>
            </w:r>
          </w:p>
        </w:tc>
      </w:tr>
      <w:tr w:rsidR="003504D7" w:rsidRPr="007F209D" w14:paraId="1290787E" w14:textId="77777777" w:rsidTr="007F209D">
        <w:trPr>
          <w:jc w:val="center"/>
        </w:trPr>
        <w:tc>
          <w:tcPr>
            <w:tcW w:w="2127" w:type="dxa"/>
            <w:tcBorders>
              <w:top w:val="single" w:sz="6" w:space="0" w:color="000000"/>
              <w:left w:val="single" w:sz="6" w:space="0" w:color="000000"/>
              <w:bottom w:val="single" w:sz="6" w:space="0" w:color="000000"/>
              <w:right w:val="single" w:sz="6" w:space="0" w:color="000000"/>
            </w:tcBorders>
            <w:vAlign w:val="center"/>
          </w:tcPr>
          <w:p w14:paraId="3A3C7CA2" w14:textId="77777777" w:rsidR="003504D7" w:rsidRPr="007F209D" w:rsidRDefault="000918C3">
            <w:pPr>
              <w:spacing w:after="20"/>
              <w:rPr>
                <w:rFonts w:cs="Times New Roman"/>
                <w:szCs w:val="28"/>
              </w:rPr>
            </w:pPr>
            <w:r w:rsidRPr="007F209D">
              <w:rPr>
                <w:rFonts w:cs="Times New Roman"/>
                <w:szCs w:val="28"/>
              </w:rPr>
              <w:t>Credential com</w:t>
            </w:r>
            <w:r w:rsidRPr="007F209D">
              <w:rPr>
                <w:rFonts w:cs="Times New Roman"/>
                <w:szCs w:val="28"/>
              </w:rPr>
              <w:t>promise</w:t>
            </w:r>
          </w:p>
        </w:tc>
        <w:tc>
          <w:tcPr>
            <w:tcW w:w="2985" w:type="dxa"/>
            <w:tcBorders>
              <w:top w:val="single" w:sz="6" w:space="0" w:color="000000"/>
              <w:left w:val="single" w:sz="6" w:space="0" w:color="000000"/>
              <w:bottom w:val="single" w:sz="6" w:space="0" w:color="000000"/>
              <w:right w:val="single" w:sz="6" w:space="0" w:color="000000"/>
            </w:tcBorders>
            <w:vAlign w:val="center"/>
          </w:tcPr>
          <w:p w14:paraId="3D861444" w14:textId="77777777" w:rsidR="003504D7" w:rsidRPr="007F209D" w:rsidRDefault="000918C3">
            <w:pPr>
              <w:spacing w:after="20"/>
              <w:rPr>
                <w:rFonts w:cs="Times New Roman"/>
                <w:szCs w:val="28"/>
              </w:rPr>
            </w:pPr>
            <w:r w:rsidRPr="007F209D">
              <w:rPr>
                <w:rFonts w:cs="Times New Roman"/>
                <w:szCs w:val="28"/>
              </w:rPr>
              <w:t>Unauthorized fault execution</w:t>
            </w:r>
          </w:p>
        </w:tc>
        <w:tc>
          <w:tcPr>
            <w:tcW w:w="4968" w:type="dxa"/>
            <w:tcBorders>
              <w:top w:val="single" w:sz="6" w:space="0" w:color="000000"/>
              <w:left w:val="single" w:sz="6" w:space="0" w:color="000000"/>
              <w:bottom w:val="single" w:sz="6" w:space="0" w:color="000000"/>
              <w:right w:val="single" w:sz="6" w:space="0" w:color="000000"/>
            </w:tcBorders>
            <w:vAlign w:val="center"/>
          </w:tcPr>
          <w:p w14:paraId="5BC43E22" w14:textId="77777777" w:rsidR="003504D7" w:rsidRPr="007F209D" w:rsidRDefault="000918C3">
            <w:pPr>
              <w:spacing w:after="20"/>
              <w:rPr>
                <w:rFonts w:cs="Times New Roman"/>
                <w:szCs w:val="28"/>
              </w:rPr>
            </w:pPr>
            <w:r w:rsidRPr="007F209D">
              <w:rPr>
                <w:rFonts w:cs="Times New Roman"/>
                <w:szCs w:val="28"/>
              </w:rPr>
              <w:t>Short-lived scoped credentials, secrets manager, rotation, least privilege and audit.</w:t>
            </w:r>
          </w:p>
        </w:tc>
      </w:tr>
      <w:tr w:rsidR="003504D7" w:rsidRPr="007F209D" w14:paraId="39C5832E" w14:textId="77777777" w:rsidTr="007F209D">
        <w:trPr>
          <w:jc w:val="center"/>
        </w:trPr>
        <w:tc>
          <w:tcPr>
            <w:tcW w:w="2127" w:type="dxa"/>
            <w:tcBorders>
              <w:top w:val="single" w:sz="6" w:space="0" w:color="000000"/>
              <w:left w:val="single" w:sz="6" w:space="0" w:color="000000"/>
              <w:bottom w:val="single" w:sz="6" w:space="0" w:color="000000"/>
              <w:right w:val="single" w:sz="6" w:space="0" w:color="000000"/>
            </w:tcBorders>
            <w:vAlign w:val="center"/>
          </w:tcPr>
          <w:p w14:paraId="4B6B40F4" w14:textId="77777777" w:rsidR="003504D7" w:rsidRPr="007F209D" w:rsidRDefault="000918C3">
            <w:pPr>
              <w:spacing w:after="20"/>
              <w:rPr>
                <w:rFonts w:cs="Times New Roman"/>
                <w:szCs w:val="28"/>
              </w:rPr>
            </w:pPr>
            <w:r w:rsidRPr="007F209D">
              <w:rPr>
                <w:rFonts w:cs="Times New Roman"/>
                <w:szCs w:val="28"/>
              </w:rPr>
              <w:t>Noisy or misleading telemetry</w:t>
            </w:r>
          </w:p>
        </w:tc>
        <w:tc>
          <w:tcPr>
            <w:tcW w:w="2985" w:type="dxa"/>
            <w:tcBorders>
              <w:top w:val="single" w:sz="6" w:space="0" w:color="000000"/>
              <w:left w:val="single" w:sz="6" w:space="0" w:color="000000"/>
              <w:bottom w:val="single" w:sz="6" w:space="0" w:color="000000"/>
              <w:right w:val="single" w:sz="6" w:space="0" w:color="000000"/>
            </w:tcBorders>
            <w:vAlign w:val="center"/>
          </w:tcPr>
          <w:p w14:paraId="6CA7BFE8" w14:textId="77777777" w:rsidR="003504D7" w:rsidRPr="007F209D" w:rsidRDefault="000918C3">
            <w:pPr>
              <w:spacing w:after="20"/>
              <w:rPr>
                <w:rFonts w:cs="Times New Roman"/>
                <w:szCs w:val="28"/>
              </w:rPr>
            </w:pPr>
            <w:r w:rsidRPr="007F209D">
              <w:rPr>
                <w:rFonts w:cs="Times New Roman"/>
                <w:szCs w:val="28"/>
              </w:rPr>
              <w:t>Incorrect resilience conclusion</w:t>
            </w:r>
          </w:p>
        </w:tc>
        <w:tc>
          <w:tcPr>
            <w:tcW w:w="4968" w:type="dxa"/>
            <w:tcBorders>
              <w:top w:val="single" w:sz="6" w:space="0" w:color="000000"/>
              <w:left w:val="single" w:sz="6" w:space="0" w:color="000000"/>
              <w:bottom w:val="single" w:sz="6" w:space="0" w:color="000000"/>
              <w:right w:val="single" w:sz="6" w:space="0" w:color="000000"/>
            </w:tcBorders>
            <w:vAlign w:val="center"/>
          </w:tcPr>
          <w:p w14:paraId="7A7A1D5D" w14:textId="77777777" w:rsidR="003504D7" w:rsidRPr="007F209D" w:rsidRDefault="000918C3">
            <w:pPr>
              <w:spacing w:after="20"/>
              <w:rPr>
                <w:rFonts w:cs="Times New Roman"/>
                <w:szCs w:val="28"/>
              </w:rPr>
            </w:pPr>
            <w:r w:rsidRPr="007F209D">
              <w:rPr>
                <w:rFonts w:cs="Times New Roman"/>
                <w:szCs w:val="28"/>
              </w:rPr>
              <w:t xml:space="preserve">Capture baseline, correlate timestamps, report missing data and avoid </w:t>
            </w:r>
            <w:r w:rsidRPr="007F209D">
              <w:rPr>
                <w:rFonts w:cs="Times New Roman"/>
                <w:szCs w:val="28"/>
              </w:rPr>
              <w:t>unsupported conclusions.</w:t>
            </w:r>
          </w:p>
        </w:tc>
      </w:tr>
      <w:tr w:rsidR="003504D7" w:rsidRPr="007F209D" w14:paraId="1D189AA3" w14:textId="77777777" w:rsidTr="007F209D">
        <w:trPr>
          <w:jc w:val="center"/>
        </w:trPr>
        <w:tc>
          <w:tcPr>
            <w:tcW w:w="2127" w:type="dxa"/>
            <w:tcBorders>
              <w:top w:val="single" w:sz="6" w:space="0" w:color="000000"/>
              <w:left w:val="single" w:sz="6" w:space="0" w:color="000000"/>
              <w:bottom w:val="single" w:sz="6" w:space="0" w:color="000000"/>
              <w:right w:val="single" w:sz="6" w:space="0" w:color="000000"/>
            </w:tcBorders>
            <w:vAlign w:val="center"/>
          </w:tcPr>
          <w:p w14:paraId="69464211" w14:textId="77777777" w:rsidR="003504D7" w:rsidRPr="007F209D" w:rsidRDefault="000918C3">
            <w:pPr>
              <w:spacing w:after="20"/>
              <w:rPr>
                <w:rFonts w:cs="Times New Roman"/>
                <w:szCs w:val="28"/>
              </w:rPr>
            </w:pPr>
            <w:r w:rsidRPr="007F209D">
              <w:rPr>
                <w:rFonts w:cs="Times New Roman"/>
                <w:szCs w:val="28"/>
              </w:rPr>
              <w:t>Concurrent experiments interact</w:t>
            </w:r>
          </w:p>
        </w:tc>
        <w:tc>
          <w:tcPr>
            <w:tcW w:w="2985" w:type="dxa"/>
            <w:tcBorders>
              <w:top w:val="single" w:sz="6" w:space="0" w:color="000000"/>
              <w:left w:val="single" w:sz="6" w:space="0" w:color="000000"/>
              <w:bottom w:val="single" w:sz="6" w:space="0" w:color="000000"/>
              <w:right w:val="single" w:sz="6" w:space="0" w:color="000000"/>
            </w:tcBorders>
            <w:vAlign w:val="center"/>
          </w:tcPr>
          <w:p w14:paraId="47617585" w14:textId="77777777" w:rsidR="003504D7" w:rsidRPr="007F209D" w:rsidRDefault="000918C3">
            <w:pPr>
              <w:spacing w:after="20"/>
              <w:rPr>
                <w:rFonts w:cs="Times New Roman"/>
                <w:szCs w:val="28"/>
              </w:rPr>
            </w:pPr>
            <w:r w:rsidRPr="007F209D">
              <w:rPr>
                <w:rFonts w:cs="Times New Roman"/>
                <w:szCs w:val="28"/>
              </w:rPr>
              <w:t>Confounded results or wider impact</w:t>
            </w:r>
          </w:p>
        </w:tc>
        <w:tc>
          <w:tcPr>
            <w:tcW w:w="4968" w:type="dxa"/>
            <w:tcBorders>
              <w:top w:val="single" w:sz="6" w:space="0" w:color="000000"/>
              <w:left w:val="single" w:sz="6" w:space="0" w:color="000000"/>
              <w:bottom w:val="single" w:sz="6" w:space="0" w:color="000000"/>
              <w:right w:val="single" w:sz="6" w:space="0" w:color="000000"/>
            </w:tcBorders>
            <w:vAlign w:val="center"/>
          </w:tcPr>
          <w:p w14:paraId="00E64603" w14:textId="77777777" w:rsidR="003504D7" w:rsidRPr="007F209D" w:rsidRDefault="000918C3">
            <w:pPr>
              <w:spacing w:after="20"/>
              <w:rPr>
                <w:rFonts w:cs="Times New Roman"/>
                <w:szCs w:val="28"/>
              </w:rPr>
            </w:pPr>
            <w:r w:rsidRPr="007F209D">
              <w:rPr>
                <w:rFonts w:cs="Times New Roman"/>
                <w:szCs w:val="28"/>
              </w:rPr>
              <w:t>Per-target locks, concurrency limits and experiment isolation.</w:t>
            </w:r>
          </w:p>
        </w:tc>
      </w:tr>
      <w:tr w:rsidR="003504D7" w:rsidRPr="007F209D" w14:paraId="6FE7233F" w14:textId="77777777" w:rsidTr="007F209D">
        <w:trPr>
          <w:jc w:val="center"/>
        </w:trPr>
        <w:tc>
          <w:tcPr>
            <w:tcW w:w="2127" w:type="dxa"/>
            <w:tcBorders>
              <w:top w:val="single" w:sz="6" w:space="0" w:color="000000"/>
              <w:left w:val="single" w:sz="6" w:space="0" w:color="000000"/>
              <w:bottom w:val="single" w:sz="6" w:space="0" w:color="000000"/>
              <w:right w:val="single" w:sz="6" w:space="0" w:color="000000"/>
            </w:tcBorders>
            <w:vAlign w:val="center"/>
          </w:tcPr>
          <w:p w14:paraId="53F125DF" w14:textId="77777777" w:rsidR="003504D7" w:rsidRPr="007F209D" w:rsidRDefault="000918C3">
            <w:pPr>
              <w:spacing w:after="20"/>
              <w:rPr>
                <w:rFonts w:cs="Times New Roman"/>
                <w:szCs w:val="28"/>
              </w:rPr>
            </w:pPr>
            <w:r w:rsidRPr="007F209D">
              <w:rPr>
                <w:rFonts w:cs="Times New Roman"/>
                <w:szCs w:val="28"/>
              </w:rPr>
              <w:t>Control plane outage</w:t>
            </w:r>
          </w:p>
        </w:tc>
        <w:tc>
          <w:tcPr>
            <w:tcW w:w="2985" w:type="dxa"/>
            <w:tcBorders>
              <w:top w:val="single" w:sz="6" w:space="0" w:color="000000"/>
              <w:left w:val="single" w:sz="6" w:space="0" w:color="000000"/>
              <w:bottom w:val="single" w:sz="6" w:space="0" w:color="000000"/>
              <w:right w:val="single" w:sz="6" w:space="0" w:color="000000"/>
            </w:tcBorders>
            <w:vAlign w:val="center"/>
          </w:tcPr>
          <w:p w14:paraId="6546CC5D" w14:textId="77777777" w:rsidR="003504D7" w:rsidRPr="007F209D" w:rsidRDefault="000918C3">
            <w:pPr>
              <w:spacing w:after="20"/>
              <w:rPr>
                <w:rFonts w:cs="Times New Roman"/>
                <w:szCs w:val="28"/>
              </w:rPr>
            </w:pPr>
            <w:r w:rsidRPr="007F209D">
              <w:rPr>
                <w:rFonts w:cs="Times New Roman"/>
                <w:szCs w:val="28"/>
              </w:rPr>
              <w:t>Experiment state becomes uncertain</w:t>
            </w:r>
          </w:p>
        </w:tc>
        <w:tc>
          <w:tcPr>
            <w:tcW w:w="4968" w:type="dxa"/>
            <w:tcBorders>
              <w:top w:val="single" w:sz="6" w:space="0" w:color="000000"/>
              <w:left w:val="single" w:sz="6" w:space="0" w:color="000000"/>
              <w:bottom w:val="single" w:sz="6" w:space="0" w:color="000000"/>
              <w:right w:val="single" w:sz="6" w:space="0" w:color="000000"/>
            </w:tcBorders>
            <w:vAlign w:val="center"/>
          </w:tcPr>
          <w:p w14:paraId="681B06F7" w14:textId="77777777" w:rsidR="003504D7" w:rsidRPr="007F209D" w:rsidRDefault="000918C3">
            <w:pPr>
              <w:spacing w:after="20"/>
              <w:rPr>
                <w:rFonts w:cs="Times New Roman"/>
                <w:szCs w:val="28"/>
              </w:rPr>
            </w:pPr>
            <w:r w:rsidRPr="007F209D">
              <w:rPr>
                <w:rFonts w:cs="Times New Roman"/>
                <w:szCs w:val="28"/>
              </w:rPr>
              <w:t xml:space="preserve">Runner TTL, durable state, </w:t>
            </w:r>
            <w:r w:rsidRPr="007F209D">
              <w:rPr>
                <w:rFonts w:cs="Times New Roman"/>
                <w:szCs w:val="28"/>
              </w:rPr>
              <w:t>watchdog, safe cleanup and reconciliation after restart.</w:t>
            </w:r>
          </w:p>
        </w:tc>
      </w:tr>
    </w:tbl>
    <w:p w14:paraId="114008D9" w14:textId="77777777" w:rsidR="003504D7" w:rsidRPr="007F209D" w:rsidRDefault="003504D7">
      <w:pPr>
        <w:rPr>
          <w:rFonts w:cs="Times New Roman"/>
        </w:rPr>
      </w:pPr>
    </w:p>
    <w:p w14:paraId="60A0221B"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11. Quality Attribute Evaluation</w:t>
      </w:r>
    </w:p>
    <w:tbl>
      <w:tblPr>
        <w:tblW w:w="0" w:type="auto"/>
        <w:jc w:val="center"/>
        <w:tblLayout w:type="fixed"/>
        <w:tblLook w:val="04A0" w:firstRow="1" w:lastRow="0" w:firstColumn="1" w:lastColumn="0" w:noHBand="0" w:noVBand="1"/>
      </w:tblPr>
      <w:tblGrid>
        <w:gridCol w:w="1512"/>
        <w:gridCol w:w="4320"/>
        <w:gridCol w:w="4248"/>
      </w:tblGrid>
      <w:tr w:rsidR="003504D7" w:rsidRPr="007F209D" w14:paraId="288588EC" w14:textId="77777777">
        <w:trPr>
          <w:jc w:val="center"/>
        </w:trPr>
        <w:tc>
          <w:tcPr>
            <w:tcW w:w="1512" w:type="dxa"/>
            <w:tcBorders>
              <w:top w:val="single" w:sz="6" w:space="0" w:color="000000"/>
              <w:left w:val="single" w:sz="6" w:space="0" w:color="000000"/>
              <w:bottom w:val="single" w:sz="6" w:space="0" w:color="000000"/>
              <w:right w:val="single" w:sz="6" w:space="0" w:color="000000"/>
            </w:tcBorders>
            <w:vAlign w:val="center"/>
          </w:tcPr>
          <w:p w14:paraId="7A494544" w14:textId="77777777" w:rsidR="003504D7" w:rsidRPr="007F209D" w:rsidRDefault="000918C3">
            <w:pPr>
              <w:spacing w:after="20"/>
              <w:jc w:val="center"/>
              <w:rPr>
                <w:rFonts w:cs="Times New Roman"/>
                <w:szCs w:val="32"/>
              </w:rPr>
            </w:pPr>
            <w:r w:rsidRPr="007F209D">
              <w:rPr>
                <w:rFonts w:cs="Times New Roman"/>
                <w:b/>
                <w:szCs w:val="32"/>
              </w:rPr>
              <w:t>Attribute</w:t>
            </w:r>
          </w:p>
        </w:tc>
        <w:tc>
          <w:tcPr>
            <w:tcW w:w="4320" w:type="dxa"/>
            <w:tcBorders>
              <w:top w:val="single" w:sz="6" w:space="0" w:color="000000"/>
              <w:left w:val="single" w:sz="6" w:space="0" w:color="000000"/>
              <w:bottom w:val="single" w:sz="6" w:space="0" w:color="000000"/>
              <w:right w:val="single" w:sz="6" w:space="0" w:color="000000"/>
            </w:tcBorders>
            <w:vAlign w:val="center"/>
          </w:tcPr>
          <w:p w14:paraId="67F32B46" w14:textId="77777777" w:rsidR="003504D7" w:rsidRPr="007F209D" w:rsidRDefault="000918C3">
            <w:pPr>
              <w:spacing w:after="20"/>
              <w:jc w:val="center"/>
              <w:rPr>
                <w:rFonts w:cs="Times New Roman"/>
                <w:szCs w:val="32"/>
              </w:rPr>
            </w:pPr>
            <w:r w:rsidRPr="007F209D">
              <w:rPr>
                <w:rFonts w:cs="Times New Roman"/>
                <w:b/>
                <w:szCs w:val="32"/>
              </w:rPr>
              <w:t>Architectural mechanisms</w:t>
            </w:r>
          </w:p>
        </w:tc>
        <w:tc>
          <w:tcPr>
            <w:tcW w:w="4248" w:type="dxa"/>
            <w:tcBorders>
              <w:top w:val="single" w:sz="6" w:space="0" w:color="000000"/>
              <w:left w:val="single" w:sz="6" w:space="0" w:color="000000"/>
              <w:bottom w:val="single" w:sz="6" w:space="0" w:color="000000"/>
              <w:right w:val="single" w:sz="6" w:space="0" w:color="000000"/>
            </w:tcBorders>
            <w:vAlign w:val="center"/>
          </w:tcPr>
          <w:p w14:paraId="76D01A15" w14:textId="77777777" w:rsidR="003504D7" w:rsidRPr="007F209D" w:rsidRDefault="000918C3">
            <w:pPr>
              <w:spacing w:after="20"/>
              <w:jc w:val="center"/>
              <w:rPr>
                <w:rFonts w:cs="Times New Roman"/>
                <w:szCs w:val="32"/>
              </w:rPr>
            </w:pPr>
            <w:r w:rsidRPr="007F209D">
              <w:rPr>
                <w:rFonts w:cs="Times New Roman"/>
                <w:b/>
                <w:szCs w:val="32"/>
              </w:rPr>
              <w:t>Evaluation / evidence</w:t>
            </w:r>
          </w:p>
        </w:tc>
      </w:tr>
      <w:tr w:rsidR="003504D7" w:rsidRPr="007F209D" w14:paraId="2B948C3D" w14:textId="77777777">
        <w:trPr>
          <w:jc w:val="center"/>
        </w:trPr>
        <w:tc>
          <w:tcPr>
            <w:tcW w:w="1512" w:type="dxa"/>
            <w:tcBorders>
              <w:top w:val="single" w:sz="6" w:space="0" w:color="000000"/>
              <w:left w:val="single" w:sz="6" w:space="0" w:color="000000"/>
              <w:bottom w:val="single" w:sz="6" w:space="0" w:color="000000"/>
              <w:right w:val="single" w:sz="6" w:space="0" w:color="000000"/>
            </w:tcBorders>
            <w:vAlign w:val="center"/>
          </w:tcPr>
          <w:p w14:paraId="25E291CA" w14:textId="77777777" w:rsidR="003504D7" w:rsidRPr="007F209D" w:rsidRDefault="000918C3">
            <w:pPr>
              <w:spacing w:after="20"/>
              <w:rPr>
                <w:rFonts w:cs="Times New Roman"/>
                <w:szCs w:val="32"/>
              </w:rPr>
            </w:pPr>
            <w:r w:rsidRPr="007F209D">
              <w:rPr>
                <w:rFonts w:cs="Times New Roman"/>
                <w:szCs w:val="32"/>
              </w:rPr>
              <w:t>Scalability</w:t>
            </w:r>
          </w:p>
        </w:tc>
        <w:tc>
          <w:tcPr>
            <w:tcW w:w="4320" w:type="dxa"/>
            <w:tcBorders>
              <w:top w:val="single" w:sz="6" w:space="0" w:color="000000"/>
              <w:left w:val="single" w:sz="6" w:space="0" w:color="000000"/>
              <w:bottom w:val="single" w:sz="6" w:space="0" w:color="000000"/>
              <w:right w:val="single" w:sz="6" w:space="0" w:color="000000"/>
            </w:tcBorders>
            <w:vAlign w:val="center"/>
          </w:tcPr>
          <w:p w14:paraId="7FFFB3DE" w14:textId="77777777" w:rsidR="003504D7" w:rsidRPr="007F209D" w:rsidRDefault="000918C3">
            <w:pPr>
              <w:spacing w:after="20"/>
              <w:rPr>
                <w:rFonts w:cs="Times New Roman"/>
                <w:szCs w:val="32"/>
              </w:rPr>
            </w:pPr>
            <w:r w:rsidRPr="007F209D">
              <w:rPr>
                <w:rFonts w:cs="Times New Roman"/>
                <w:szCs w:val="32"/>
              </w:rPr>
              <w:t xml:space="preserve">Stateless API/control components where appropriate; separate telemetry pipeline; </w:t>
            </w:r>
            <w:r w:rsidRPr="007F209D">
              <w:rPr>
                <w:rFonts w:cs="Times New Roman"/>
                <w:szCs w:val="32"/>
              </w:rPr>
              <w:t>queue-based ingestion; horizontal worker scaling.</w:t>
            </w:r>
          </w:p>
        </w:tc>
        <w:tc>
          <w:tcPr>
            <w:tcW w:w="4248" w:type="dxa"/>
            <w:tcBorders>
              <w:top w:val="single" w:sz="6" w:space="0" w:color="000000"/>
              <w:left w:val="single" w:sz="6" w:space="0" w:color="000000"/>
              <w:bottom w:val="single" w:sz="6" w:space="0" w:color="000000"/>
              <w:right w:val="single" w:sz="6" w:space="0" w:color="000000"/>
            </w:tcBorders>
            <w:vAlign w:val="center"/>
          </w:tcPr>
          <w:p w14:paraId="0FA4426A" w14:textId="77777777" w:rsidR="003504D7" w:rsidRPr="007F209D" w:rsidRDefault="000918C3">
            <w:pPr>
              <w:spacing w:after="20"/>
              <w:rPr>
                <w:rFonts w:cs="Times New Roman"/>
                <w:szCs w:val="32"/>
              </w:rPr>
            </w:pPr>
            <w:r w:rsidRPr="007F209D">
              <w:rPr>
                <w:rFonts w:cs="Times New Roman"/>
                <w:szCs w:val="32"/>
              </w:rPr>
              <w:t>Measure concurrent experiments, event throughput, queue lag and resource use. Safety caps remain mandatory.</w:t>
            </w:r>
          </w:p>
        </w:tc>
      </w:tr>
      <w:tr w:rsidR="003504D7" w:rsidRPr="007F209D" w14:paraId="4CA50EDA" w14:textId="77777777">
        <w:trPr>
          <w:jc w:val="center"/>
        </w:trPr>
        <w:tc>
          <w:tcPr>
            <w:tcW w:w="1512" w:type="dxa"/>
            <w:tcBorders>
              <w:top w:val="single" w:sz="6" w:space="0" w:color="000000"/>
              <w:left w:val="single" w:sz="6" w:space="0" w:color="000000"/>
              <w:bottom w:val="single" w:sz="6" w:space="0" w:color="000000"/>
              <w:right w:val="single" w:sz="6" w:space="0" w:color="000000"/>
            </w:tcBorders>
            <w:vAlign w:val="center"/>
          </w:tcPr>
          <w:p w14:paraId="7CD4CEAE" w14:textId="77777777" w:rsidR="003504D7" w:rsidRPr="007F209D" w:rsidRDefault="000918C3">
            <w:pPr>
              <w:spacing w:after="20"/>
              <w:rPr>
                <w:rFonts w:cs="Times New Roman"/>
                <w:szCs w:val="32"/>
              </w:rPr>
            </w:pPr>
            <w:r w:rsidRPr="007F209D">
              <w:rPr>
                <w:rFonts w:cs="Times New Roman"/>
                <w:szCs w:val="32"/>
              </w:rPr>
              <w:t>Security</w:t>
            </w:r>
          </w:p>
        </w:tc>
        <w:tc>
          <w:tcPr>
            <w:tcW w:w="4320" w:type="dxa"/>
            <w:tcBorders>
              <w:top w:val="single" w:sz="6" w:space="0" w:color="000000"/>
              <w:left w:val="single" w:sz="6" w:space="0" w:color="000000"/>
              <w:bottom w:val="single" w:sz="6" w:space="0" w:color="000000"/>
              <w:right w:val="single" w:sz="6" w:space="0" w:color="000000"/>
            </w:tcBorders>
            <w:vAlign w:val="center"/>
          </w:tcPr>
          <w:p w14:paraId="0B09F734" w14:textId="77777777" w:rsidR="003504D7" w:rsidRPr="007F209D" w:rsidRDefault="000918C3">
            <w:pPr>
              <w:spacing w:after="20"/>
              <w:rPr>
                <w:rFonts w:cs="Times New Roman"/>
                <w:szCs w:val="32"/>
              </w:rPr>
            </w:pPr>
            <w:r w:rsidRPr="007F209D">
              <w:rPr>
                <w:rFonts w:cs="Times New Roman"/>
                <w:szCs w:val="32"/>
              </w:rPr>
              <w:t>RBAC, least privilege, short-lived credentials, TLS, secrets management, target allow-li</w:t>
            </w:r>
            <w:r w:rsidRPr="007F209D">
              <w:rPr>
                <w:rFonts w:cs="Times New Roman"/>
                <w:szCs w:val="32"/>
              </w:rPr>
              <w:t>sts, audit trail.</w:t>
            </w:r>
          </w:p>
        </w:tc>
        <w:tc>
          <w:tcPr>
            <w:tcW w:w="4248" w:type="dxa"/>
            <w:tcBorders>
              <w:top w:val="single" w:sz="6" w:space="0" w:color="000000"/>
              <w:left w:val="single" w:sz="6" w:space="0" w:color="000000"/>
              <w:bottom w:val="single" w:sz="6" w:space="0" w:color="000000"/>
              <w:right w:val="single" w:sz="6" w:space="0" w:color="000000"/>
            </w:tcBorders>
            <w:vAlign w:val="center"/>
          </w:tcPr>
          <w:p w14:paraId="185D4176" w14:textId="77777777" w:rsidR="003504D7" w:rsidRPr="007F209D" w:rsidRDefault="000918C3">
            <w:pPr>
              <w:spacing w:after="20"/>
              <w:rPr>
                <w:rFonts w:cs="Times New Roman"/>
                <w:szCs w:val="32"/>
              </w:rPr>
            </w:pPr>
            <w:r w:rsidRPr="007F209D">
              <w:rPr>
                <w:rFonts w:cs="Times New Roman"/>
                <w:szCs w:val="32"/>
              </w:rPr>
              <w:t>Test unauthorized access, privilege escalation, token expiry, scope bypass and audit completeness.</w:t>
            </w:r>
          </w:p>
        </w:tc>
      </w:tr>
      <w:tr w:rsidR="003504D7" w:rsidRPr="007F209D" w14:paraId="48D352EC" w14:textId="77777777">
        <w:trPr>
          <w:jc w:val="center"/>
        </w:trPr>
        <w:tc>
          <w:tcPr>
            <w:tcW w:w="1512" w:type="dxa"/>
            <w:tcBorders>
              <w:top w:val="single" w:sz="6" w:space="0" w:color="000000"/>
              <w:left w:val="single" w:sz="6" w:space="0" w:color="000000"/>
              <w:bottom w:val="single" w:sz="6" w:space="0" w:color="000000"/>
              <w:right w:val="single" w:sz="6" w:space="0" w:color="000000"/>
            </w:tcBorders>
            <w:vAlign w:val="center"/>
          </w:tcPr>
          <w:p w14:paraId="7337A9DE" w14:textId="77777777" w:rsidR="003504D7" w:rsidRPr="007F209D" w:rsidRDefault="000918C3">
            <w:pPr>
              <w:spacing w:after="20"/>
              <w:rPr>
                <w:rFonts w:cs="Times New Roman"/>
                <w:szCs w:val="32"/>
              </w:rPr>
            </w:pPr>
            <w:r w:rsidRPr="007F209D">
              <w:rPr>
                <w:rFonts w:cs="Times New Roman"/>
                <w:szCs w:val="32"/>
              </w:rPr>
              <w:t>Performance</w:t>
            </w:r>
          </w:p>
        </w:tc>
        <w:tc>
          <w:tcPr>
            <w:tcW w:w="4320" w:type="dxa"/>
            <w:tcBorders>
              <w:top w:val="single" w:sz="6" w:space="0" w:color="000000"/>
              <w:left w:val="single" w:sz="6" w:space="0" w:color="000000"/>
              <w:bottom w:val="single" w:sz="6" w:space="0" w:color="000000"/>
              <w:right w:val="single" w:sz="6" w:space="0" w:color="000000"/>
            </w:tcBorders>
            <w:vAlign w:val="center"/>
          </w:tcPr>
          <w:p w14:paraId="397CA056" w14:textId="77777777" w:rsidR="003504D7" w:rsidRPr="007F209D" w:rsidRDefault="000918C3">
            <w:pPr>
              <w:spacing w:after="20"/>
              <w:rPr>
                <w:rFonts w:cs="Times New Roman"/>
                <w:szCs w:val="32"/>
              </w:rPr>
            </w:pPr>
            <w:r w:rsidRPr="007F209D">
              <w:rPr>
                <w:rFonts w:cs="Times New Roman"/>
                <w:szCs w:val="32"/>
              </w:rPr>
              <w:t>Asynchronous telemetry and report generation; bounded payloads; priority stop path; indexes for experiment lookup.</w:t>
            </w:r>
          </w:p>
        </w:tc>
        <w:tc>
          <w:tcPr>
            <w:tcW w:w="4248" w:type="dxa"/>
            <w:tcBorders>
              <w:top w:val="single" w:sz="6" w:space="0" w:color="000000"/>
              <w:left w:val="single" w:sz="6" w:space="0" w:color="000000"/>
              <w:bottom w:val="single" w:sz="6" w:space="0" w:color="000000"/>
              <w:right w:val="single" w:sz="6" w:space="0" w:color="000000"/>
            </w:tcBorders>
            <w:vAlign w:val="center"/>
          </w:tcPr>
          <w:p w14:paraId="7D1FD24A" w14:textId="77777777" w:rsidR="003504D7" w:rsidRPr="007F209D" w:rsidRDefault="000918C3">
            <w:pPr>
              <w:spacing w:after="20"/>
              <w:rPr>
                <w:rFonts w:cs="Times New Roman"/>
                <w:szCs w:val="32"/>
              </w:rPr>
            </w:pPr>
            <w:r w:rsidRPr="007F209D">
              <w:rPr>
                <w:rFonts w:cs="Times New Roman"/>
                <w:szCs w:val="32"/>
              </w:rPr>
              <w:t xml:space="preserve">Measure </w:t>
            </w:r>
            <w:r w:rsidRPr="007F209D">
              <w:rPr>
                <w:rFonts w:cs="Times New Roman"/>
                <w:szCs w:val="32"/>
              </w:rPr>
              <w:t>request latency, time from abort signal to injection stop, telemetry lag and report generation time.</w:t>
            </w:r>
          </w:p>
        </w:tc>
      </w:tr>
      <w:tr w:rsidR="003504D7" w:rsidRPr="007F209D" w14:paraId="0095CB12" w14:textId="77777777">
        <w:trPr>
          <w:jc w:val="center"/>
        </w:trPr>
        <w:tc>
          <w:tcPr>
            <w:tcW w:w="1512" w:type="dxa"/>
            <w:tcBorders>
              <w:top w:val="single" w:sz="6" w:space="0" w:color="000000"/>
              <w:left w:val="single" w:sz="6" w:space="0" w:color="000000"/>
              <w:bottom w:val="single" w:sz="6" w:space="0" w:color="000000"/>
              <w:right w:val="single" w:sz="6" w:space="0" w:color="000000"/>
            </w:tcBorders>
            <w:vAlign w:val="center"/>
          </w:tcPr>
          <w:p w14:paraId="6E211341" w14:textId="77777777" w:rsidR="003504D7" w:rsidRPr="007F209D" w:rsidRDefault="000918C3">
            <w:pPr>
              <w:spacing w:after="20"/>
              <w:rPr>
                <w:rFonts w:cs="Times New Roman"/>
                <w:szCs w:val="32"/>
              </w:rPr>
            </w:pPr>
            <w:r w:rsidRPr="007F209D">
              <w:rPr>
                <w:rFonts w:cs="Times New Roman"/>
                <w:szCs w:val="32"/>
              </w:rPr>
              <w:t>Reliability</w:t>
            </w:r>
          </w:p>
        </w:tc>
        <w:tc>
          <w:tcPr>
            <w:tcW w:w="4320" w:type="dxa"/>
            <w:tcBorders>
              <w:top w:val="single" w:sz="6" w:space="0" w:color="000000"/>
              <w:left w:val="single" w:sz="6" w:space="0" w:color="000000"/>
              <w:bottom w:val="single" w:sz="6" w:space="0" w:color="000000"/>
              <w:right w:val="single" w:sz="6" w:space="0" w:color="000000"/>
            </w:tcBorders>
            <w:vAlign w:val="center"/>
          </w:tcPr>
          <w:p w14:paraId="05EC978F" w14:textId="77777777" w:rsidR="003504D7" w:rsidRPr="007F209D" w:rsidRDefault="000918C3">
            <w:pPr>
              <w:spacing w:after="20"/>
              <w:rPr>
                <w:rFonts w:cs="Times New Roman"/>
                <w:szCs w:val="32"/>
              </w:rPr>
            </w:pPr>
            <w:r w:rsidRPr="007F209D">
              <w:rPr>
                <w:rFonts w:cs="Times New Roman"/>
                <w:szCs w:val="32"/>
              </w:rPr>
              <w:t>Durable state machine, idempotent tasks, retries for safe operations, runner heartbeats, cleanup and reconciliation.</w:t>
            </w:r>
          </w:p>
        </w:tc>
        <w:tc>
          <w:tcPr>
            <w:tcW w:w="4248" w:type="dxa"/>
            <w:tcBorders>
              <w:top w:val="single" w:sz="6" w:space="0" w:color="000000"/>
              <w:left w:val="single" w:sz="6" w:space="0" w:color="000000"/>
              <w:bottom w:val="single" w:sz="6" w:space="0" w:color="000000"/>
              <w:right w:val="single" w:sz="6" w:space="0" w:color="000000"/>
            </w:tcBorders>
            <w:vAlign w:val="center"/>
          </w:tcPr>
          <w:p w14:paraId="607EEEA3" w14:textId="77777777" w:rsidR="003504D7" w:rsidRPr="007F209D" w:rsidRDefault="000918C3">
            <w:pPr>
              <w:spacing w:after="20"/>
              <w:rPr>
                <w:rFonts w:cs="Times New Roman"/>
                <w:szCs w:val="32"/>
              </w:rPr>
            </w:pPr>
            <w:r w:rsidRPr="007F209D">
              <w:rPr>
                <w:rFonts w:cs="Times New Roman"/>
                <w:szCs w:val="32"/>
              </w:rPr>
              <w:t xml:space="preserve">Inject control-plane and </w:t>
            </w:r>
            <w:r w:rsidRPr="007F209D">
              <w:rPr>
                <w:rFonts w:cs="Times New Roman"/>
                <w:szCs w:val="32"/>
              </w:rPr>
              <w:t>worker failures; verify no uncontrolled fault persists after TTL.</w:t>
            </w:r>
          </w:p>
        </w:tc>
      </w:tr>
      <w:tr w:rsidR="003504D7" w:rsidRPr="007F209D" w14:paraId="2B9AD751" w14:textId="77777777">
        <w:trPr>
          <w:jc w:val="center"/>
        </w:trPr>
        <w:tc>
          <w:tcPr>
            <w:tcW w:w="1512" w:type="dxa"/>
            <w:tcBorders>
              <w:top w:val="single" w:sz="6" w:space="0" w:color="000000"/>
              <w:left w:val="single" w:sz="6" w:space="0" w:color="000000"/>
              <w:bottom w:val="single" w:sz="6" w:space="0" w:color="000000"/>
              <w:right w:val="single" w:sz="6" w:space="0" w:color="000000"/>
            </w:tcBorders>
            <w:vAlign w:val="center"/>
          </w:tcPr>
          <w:p w14:paraId="0D9C1B94" w14:textId="77777777" w:rsidR="003504D7" w:rsidRPr="007F209D" w:rsidRDefault="000918C3">
            <w:pPr>
              <w:spacing w:after="20"/>
              <w:rPr>
                <w:rFonts w:cs="Times New Roman"/>
                <w:szCs w:val="32"/>
              </w:rPr>
            </w:pPr>
            <w:r w:rsidRPr="007F209D">
              <w:rPr>
                <w:rFonts w:cs="Times New Roman"/>
                <w:szCs w:val="32"/>
              </w:rPr>
              <w:t>Maintainability</w:t>
            </w:r>
          </w:p>
        </w:tc>
        <w:tc>
          <w:tcPr>
            <w:tcW w:w="4320" w:type="dxa"/>
            <w:tcBorders>
              <w:top w:val="single" w:sz="6" w:space="0" w:color="000000"/>
              <w:left w:val="single" w:sz="6" w:space="0" w:color="000000"/>
              <w:bottom w:val="single" w:sz="6" w:space="0" w:color="000000"/>
              <w:right w:val="single" w:sz="6" w:space="0" w:color="000000"/>
            </w:tcBorders>
            <w:vAlign w:val="center"/>
          </w:tcPr>
          <w:p w14:paraId="38DAAC6C" w14:textId="77777777" w:rsidR="003504D7" w:rsidRPr="007F209D" w:rsidRDefault="000918C3">
            <w:pPr>
              <w:spacing w:after="20"/>
              <w:rPr>
                <w:rFonts w:cs="Times New Roman"/>
                <w:szCs w:val="32"/>
              </w:rPr>
            </w:pPr>
            <w:r w:rsidRPr="007F209D">
              <w:rPr>
                <w:rFonts w:cs="Times New Roman"/>
                <w:szCs w:val="32"/>
              </w:rPr>
              <w:t>Layered responsibilities, common plugin interface, adapters, versioned schemas, automated tests and documentation.</w:t>
            </w:r>
          </w:p>
        </w:tc>
        <w:tc>
          <w:tcPr>
            <w:tcW w:w="4248" w:type="dxa"/>
            <w:tcBorders>
              <w:top w:val="single" w:sz="6" w:space="0" w:color="000000"/>
              <w:left w:val="single" w:sz="6" w:space="0" w:color="000000"/>
              <w:bottom w:val="single" w:sz="6" w:space="0" w:color="000000"/>
              <w:right w:val="single" w:sz="6" w:space="0" w:color="000000"/>
            </w:tcBorders>
            <w:vAlign w:val="center"/>
          </w:tcPr>
          <w:p w14:paraId="38157E4B" w14:textId="77777777" w:rsidR="003504D7" w:rsidRPr="007F209D" w:rsidRDefault="000918C3">
            <w:pPr>
              <w:spacing w:after="20"/>
              <w:rPr>
                <w:rFonts w:cs="Times New Roman"/>
                <w:szCs w:val="32"/>
              </w:rPr>
            </w:pPr>
            <w:r w:rsidRPr="007F209D">
              <w:rPr>
                <w:rFonts w:cs="Times New Roman"/>
                <w:szCs w:val="32"/>
              </w:rPr>
              <w:t>Add a fault plugin without changing core orchestration; ru</w:t>
            </w:r>
            <w:r w:rsidRPr="007F209D">
              <w:rPr>
                <w:rFonts w:cs="Times New Roman"/>
                <w:szCs w:val="32"/>
              </w:rPr>
              <w:t>n contract and regression tests.</w:t>
            </w:r>
          </w:p>
        </w:tc>
      </w:tr>
      <w:tr w:rsidR="003504D7" w:rsidRPr="007F209D" w14:paraId="4815E03F" w14:textId="77777777">
        <w:trPr>
          <w:jc w:val="center"/>
        </w:trPr>
        <w:tc>
          <w:tcPr>
            <w:tcW w:w="1512" w:type="dxa"/>
            <w:tcBorders>
              <w:top w:val="single" w:sz="6" w:space="0" w:color="000000"/>
              <w:left w:val="single" w:sz="6" w:space="0" w:color="000000"/>
              <w:bottom w:val="single" w:sz="6" w:space="0" w:color="000000"/>
              <w:right w:val="single" w:sz="6" w:space="0" w:color="000000"/>
            </w:tcBorders>
            <w:vAlign w:val="center"/>
          </w:tcPr>
          <w:p w14:paraId="6E43109F" w14:textId="77777777" w:rsidR="003504D7" w:rsidRPr="007F209D" w:rsidRDefault="000918C3">
            <w:pPr>
              <w:spacing w:after="20"/>
              <w:rPr>
                <w:rFonts w:cs="Times New Roman"/>
                <w:szCs w:val="32"/>
              </w:rPr>
            </w:pPr>
            <w:r w:rsidRPr="007F209D">
              <w:rPr>
                <w:rFonts w:cs="Times New Roman"/>
                <w:szCs w:val="32"/>
              </w:rPr>
              <w:t>Availability</w:t>
            </w:r>
          </w:p>
        </w:tc>
        <w:tc>
          <w:tcPr>
            <w:tcW w:w="4320" w:type="dxa"/>
            <w:tcBorders>
              <w:top w:val="single" w:sz="6" w:space="0" w:color="000000"/>
              <w:left w:val="single" w:sz="6" w:space="0" w:color="000000"/>
              <w:bottom w:val="single" w:sz="6" w:space="0" w:color="000000"/>
              <w:right w:val="single" w:sz="6" w:space="0" w:color="000000"/>
            </w:tcBorders>
            <w:vAlign w:val="center"/>
          </w:tcPr>
          <w:p w14:paraId="1DE18792" w14:textId="77777777" w:rsidR="003504D7" w:rsidRPr="007F209D" w:rsidRDefault="000918C3">
            <w:pPr>
              <w:spacing w:after="20"/>
              <w:rPr>
                <w:rFonts w:cs="Times New Roman"/>
                <w:szCs w:val="32"/>
              </w:rPr>
            </w:pPr>
            <w:r w:rsidRPr="007F209D">
              <w:rPr>
                <w:rFonts w:cs="Times New Roman"/>
                <w:szCs w:val="32"/>
              </w:rPr>
              <w:t>Health checks, replicated critical services, controlled failover, graceful degradation and fail-safe abort behaviour.</w:t>
            </w:r>
          </w:p>
        </w:tc>
        <w:tc>
          <w:tcPr>
            <w:tcW w:w="4248" w:type="dxa"/>
            <w:tcBorders>
              <w:top w:val="single" w:sz="6" w:space="0" w:color="000000"/>
              <w:left w:val="single" w:sz="6" w:space="0" w:color="000000"/>
              <w:bottom w:val="single" w:sz="6" w:space="0" w:color="000000"/>
              <w:right w:val="single" w:sz="6" w:space="0" w:color="000000"/>
            </w:tcBorders>
            <w:vAlign w:val="center"/>
          </w:tcPr>
          <w:p w14:paraId="701A9D6A" w14:textId="77777777" w:rsidR="003504D7" w:rsidRPr="007F209D" w:rsidRDefault="000918C3">
            <w:pPr>
              <w:spacing w:after="20"/>
              <w:rPr>
                <w:rFonts w:cs="Times New Roman"/>
                <w:szCs w:val="32"/>
              </w:rPr>
            </w:pPr>
            <w:r w:rsidRPr="007F209D">
              <w:rPr>
                <w:rFonts w:cs="Times New Roman"/>
                <w:szCs w:val="32"/>
              </w:rPr>
              <w:t xml:space="preserve">Simulate API, queue, database and telemetry outages; verify recovery and </w:t>
            </w:r>
            <w:r w:rsidRPr="007F209D">
              <w:rPr>
                <w:rFonts w:cs="Times New Roman"/>
                <w:szCs w:val="32"/>
              </w:rPr>
              <w:t>conservative stopping.</w:t>
            </w:r>
          </w:p>
        </w:tc>
      </w:tr>
    </w:tbl>
    <w:p w14:paraId="0A48AABB" w14:textId="77777777" w:rsidR="003504D7" w:rsidRPr="007F209D" w:rsidRDefault="003504D7">
      <w:pPr>
        <w:rPr>
          <w:rFonts w:cs="Times New Roman"/>
        </w:rPr>
      </w:pPr>
    </w:p>
    <w:p w14:paraId="20CA733F"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11.1 Suggested measurable resilience indicators</w:t>
      </w:r>
    </w:p>
    <w:tbl>
      <w:tblPr>
        <w:tblW w:w="0" w:type="auto"/>
        <w:jc w:val="center"/>
        <w:tblLayout w:type="fixed"/>
        <w:tblLook w:val="04A0" w:firstRow="1" w:lastRow="0" w:firstColumn="1" w:lastColumn="0" w:noHBand="0" w:noVBand="1"/>
      </w:tblPr>
      <w:tblGrid>
        <w:gridCol w:w="2160"/>
        <w:gridCol w:w="4608"/>
        <w:gridCol w:w="3312"/>
      </w:tblGrid>
      <w:tr w:rsidR="003504D7" w:rsidRPr="007F209D" w14:paraId="046E9B34"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1B3EAEB" w14:textId="77777777" w:rsidR="003504D7" w:rsidRPr="007F209D" w:rsidRDefault="000918C3">
            <w:pPr>
              <w:spacing w:after="20"/>
              <w:jc w:val="center"/>
              <w:rPr>
                <w:rFonts w:cs="Times New Roman"/>
                <w:szCs w:val="32"/>
              </w:rPr>
            </w:pPr>
            <w:r w:rsidRPr="007F209D">
              <w:rPr>
                <w:rFonts w:cs="Times New Roman"/>
                <w:b/>
                <w:szCs w:val="32"/>
              </w:rPr>
              <w:t>Indicator</w:t>
            </w:r>
          </w:p>
        </w:tc>
        <w:tc>
          <w:tcPr>
            <w:tcW w:w="4608" w:type="dxa"/>
            <w:tcBorders>
              <w:top w:val="single" w:sz="6" w:space="0" w:color="000000"/>
              <w:left w:val="single" w:sz="6" w:space="0" w:color="000000"/>
              <w:bottom w:val="single" w:sz="6" w:space="0" w:color="000000"/>
              <w:right w:val="single" w:sz="6" w:space="0" w:color="000000"/>
            </w:tcBorders>
            <w:vAlign w:val="center"/>
          </w:tcPr>
          <w:p w14:paraId="3E47E13C" w14:textId="77777777" w:rsidR="003504D7" w:rsidRPr="007F209D" w:rsidRDefault="000918C3">
            <w:pPr>
              <w:spacing w:after="20"/>
              <w:jc w:val="center"/>
              <w:rPr>
                <w:rFonts w:cs="Times New Roman"/>
                <w:szCs w:val="32"/>
              </w:rPr>
            </w:pPr>
            <w:r w:rsidRPr="007F209D">
              <w:rPr>
                <w:rFonts w:cs="Times New Roman"/>
                <w:b/>
                <w:szCs w:val="32"/>
              </w:rPr>
              <w:t>Definition</w:t>
            </w:r>
          </w:p>
        </w:tc>
        <w:tc>
          <w:tcPr>
            <w:tcW w:w="3312" w:type="dxa"/>
            <w:tcBorders>
              <w:top w:val="single" w:sz="6" w:space="0" w:color="000000"/>
              <w:left w:val="single" w:sz="6" w:space="0" w:color="000000"/>
              <w:bottom w:val="single" w:sz="6" w:space="0" w:color="000000"/>
              <w:right w:val="single" w:sz="6" w:space="0" w:color="000000"/>
            </w:tcBorders>
            <w:vAlign w:val="center"/>
          </w:tcPr>
          <w:p w14:paraId="6698868C" w14:textId="77777777" w:rsidR="003504D7" w:rsidRPr="007F209D" w:rsidRDefault="000918C3">
            <w:pPr>
              <w:spacing w:after="20"/>
              <w:jc w:val="center"/>
              <w:rPr>
                <w:rFonts w:cs="Times New Roman"/>
                <w:szCs w:val="32"/>
              </w:rPr>
            </w:pPr>
            <w:r w:rsidRPr="007F209D">
              <w:rPr>
                <w:rFonts w:cs="Times New Roman"/>
                <w:b/>
                <w:szCs w:val="32"/>
              </w:rPr>
              <w:t>Use</w:t>
            </w:r>
          </w:p>
        </w:tc>
      </w:tr>
      <w:tr w:rsidR="003504D7" w:rsidRPr="007F209D" w14:paraId="24762180"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244D469" w14:textId="77777777" w:rsidR="003504D7" w:rsidRPr="007F209D" w:rsidRDefault="000918C3">
            <w:pPr>
              <w:spacing w:after="20"/>
              <w:rPr>
                <w:rFonts w:cs="Times New Roman"/>
                <w:szCs w:val="32"/>
              </w:rPr>
            </w:pPr>
            <w:r w:rsidRPr="007F209D">
              <w:rPr>
                <w:rFonts w:cs="Times New Roman"/>
                <w:szCs w:val="32"/>
              </w:rPr>
              <w:t>Experiment completion rate</w:t>
            </w:r>
          </w:p>
        </w:tc>
        <w:tc>
          <w:tcPr>
            <w:tcW w:w="4608" w:type="dxa"/>
            <w:tcBorders>
              <w:top w:val="single" w:sz="6" w:space="0" w:color="000000"/>
              <w:left w:val="single" w:sz="6" w:space="0" w:color="000000"/>
              <w:bottom w:val="single" w:sz="6" w:space="0" w:color="000000"/>
              <w:right w:val="single" w:sz="6" w:space="0" w:color="000000"/>
            </w:tcBorders>
            <w:vAlign w:val="center"/>
          </w:tcPr>
          <w:p w14:paraId="459594AA" w14:textId="77777777" w:rsidR="003504D7" w:rsidRPr="007F209D" w:rsidRDefault="000918C3">
            <w:pPr>
              <w:spacing w:after="20"/>
              <w:rPr>
                <w:rFonts w:cs="Times New Roman"/>
                <w:szCs w:val="32"/>
              </w:rPr>
            </w:pPr>
            <w:r w:rsidRPr="007F209D">
              <w:rPr>
                <w:rFonts w:cs="Times New Roman"/>
                <w:szCs w:val="32"/>
              </w:rPr>
              <w:t>Completed valid experiments / started experiments, excluding approved cancellations</w:t>
            </w:r>
          </w:p>
        </w:tc>
        <w:tc>
          <w:tcPr>
            <w:tcW w:w="3312" w:type="dxa"/>
            <w:tcBorders>
              <w:top w:val="single" w:sz="6" w:space="0" w:color="000000"/>
              <w:left w:val="single" w:sz="6" w:space="0" w:color="000000"/>
              <w:bottom w:val="single" w:sz="6" w:space="0" w:color="000000"/>
              <w:right w:val="single" w:sz="6" w:space="0" w:color="000000"/>
            </w:tcBorders>
            <w:vAlign w:val="center"/>
          </w:tcPr>
          <w:p w14:paraId="16751367" w14:textId="77777777" w:rsidR="003504D7" w:rsidRPr="007F209D" w:rsidRDefault="000918C3">
            <w:pPr>
              <w:spacing w:after="20"/>
              <w:rPr>
                <w:rFonts w:cs="Times New Roman"/>
                <w:szCs w:val="32"/>
              </w:rPr>
            </w:pPr>
            <w:r w:rsidRPr="007F209D">
              <w:rPr>
                <w:rFonts w:cs="Times New Roman"/>
                <w:szCs w:val="32"/>
              </w:rPr>
              <w:t>Shows platform execution stability.</w:t>
            </w:r>
          </w:p>
        </w:tc>
      </w:tr>
      <w:tr w:rsidR="003504D7" w:rsidRPr="007F209D" w14:paraId="31B686E4"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2EFDF20" w14:textId="77777777" w:rsidR="003504D7" w:rsidRPr="007F209D" w:rsidRDefault="000918C3">
            <w:pPr>
              <w:spacing w:after="20"/>
              <w:rPr>
                <w:rFonts w:cs="Times New Roman"/>
                <w:szCs w:val="32"/>
              </w:rPr>
            </w:pPr>
            <w:r w:rsidRPr="007F209D">
              <w:rPr>
                <w:rFonts w:cs="Times New Roman"/>
                <w:szCs w:val="32"/>
              </w:rPr>
              <w:t>Abort res</w:t>
            </w:r>
            <w:r w:rsidRPr="007F209D">
              <w:rPr>
                <w:rFonts w:cs="Times New Roman"/>
                <w:szCs w:val="32"/>
              </w:rPr>
              <w:t>ponse time</w:t>
            </w:r>
          </w:p>
        </w:tc>
        <w:tc>
          <w:tcPr>
            <w:tcW w:w="4608" w:type="dxa"/>
            <w:tcBorders>
              <w:top w:val="single" w:sz="6" w:space="0" w:color="000000"/>
              <w:left w:val="single" w:sz="6" w:space="0" w:color="000000"/>
              <w:bottom w:val="single" w:sz="6" w:space="0" w:color="000000"/>
              <w:right w:val="single" w:sz="6" w:space="0" w:color="000000"/>
            </w:tcBorders>
            <w:vAlign w:val="center"/>
          </w:tcPr>
          <w:p w14:paraId="274FAE3C" w14:textId="77777777" w:rsidR="003504D7" w:rsidRPr="007F209D" w:rsidRDefault="000918C3">
            <w:pPr>
              <w:spacing w:after="20"/>
              <w:rPr>
                <w:rFonts w:cs="Times New Roman"/>
                <w:szCs w:val="32"/>
              </w:rPr>
            </w:pPr>
            <w:r w:rsidRPr="007F209D">
              <w:rPr>
                <w:rFonts w:cs="Times New Roman"/>
                <w:szCs w:val="32"/>
              </w:rPr>
              <w:t>Elapsed time from threshold detection to confirmed cessation of fault injection</w:t>
            </w:r>
          </w:p>
        </w:tc>
        <w:tc>
          <w:tcPr>
            <w:tcW w:w="3312" w:type="dxa"/>
            <w:tcBorders>
              <w:top w:val="single" w:sz="6" w:space="0" w:color="000000"/>
              <w:left w:val="single" w:sz="6" w:space="0" w:color="000000"/>
              <w:bottom w:val="single" w:sz="6" w:space="0" w:color="000000"/>
              <w:right w:val="single" w:sz="6" w:space="0" w:color="000000"/>
            </w:tcBorders>
            <w:vAlign w:val="center"/>
          </w:tcPr>
          <w:p w14:paraId="36DC04F2" w14:textId="77777777" w:rsidR="003504D7" w:rsidRPr="007F209D" w:rsidRDefault="000918C3">
            <w:pPr>
              <w:spacing w:after="20"/>
              <w:rPr>
                <w:rFonts w:cs="Times New Roman"/>
                <w:szCs w:val="32"/>
              </w:rPr>
            </w:pPr>
            <w:r w:rsidRPr="007F209D">
              <w:rPr>
                <w:rFonts w:cs="Times New Roman"/>
                <w:szCs w:val="32"/>
              </w:rPr>
              <w:t>Measures effectiveness of safety control.</w:t>
            </w:r>
          </w:p>
        </w:tc>
      </w:tr>
      <w:tr w:rsidR="003504D7" w:rsidRPr="007F209D" w14:paraId="1A8BF7C3"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2619D8A" w14:textId="77777777" w:rsidR="003504D7" w:rsidRPr="007F209D" w:rsidRDefault="000918C3">
            <w:pPr>
              <w:spacing w:after="20"/>
              <w:rPr>
                <w:rFonts w:cs="Times New Roman"/>
                <w:szCs w:val="32"/>
              </w:rPr>
            </w:pPr>
            <w:r w:rsidRPr="007F209D">
              <w:rPr>
                <w:rFonts w:cs="Times New Roman"/>
                <w:szCs w:val="32"/>
              </w:rPr>
              <w:t>Recovery time</w:t>
            </w:r>
          </w:p>
        </w:tc>
        <w:tc>
          <w:tcPr>
            <w:tcW w:w="4608" w:type="dxa"/>
            <w:tcBorders>
              <w:top w:val="single" w:sz="6" w:space="0" w:color="000000"/>
              <w:left w:val="single" w:sz="6" w:space="0" w:color="000000"/>
              <w:bottom w:val="single" w:sz="6" w:space="0" w:color="000000"/>
              <w:right w:val="single" w:sz="6" w:space="0" w:color="000000"/>
            </w:tcBorders>
            <w:vAlign w:val="center"/>
          </w:tcPr>
          <w:p w14:paraId="35E58044" w14:textId="77777777" w:rsidR="003504D7" w:rsidRPr="007F209D" w:rsidRDefault="000918C3">
            <w:pPr>
              <w:spacing w:after="20"/>
              <w:rPr>
                <w:rFonts w:cs="Times New Roman"/>
                <w:szCs w:val="32"/>
              </w:rPr>
            </w:pPr>
            <w:r w:rsidRPr="007F209D">
              <w:rPr>
                <w:rFonts w:cs="Times New Roman"/>
                <w:szCs w:val="32"/>
              </w:rPr>
              <w:t>Elapsed time from fault removal to target health returning to the defined acceptable range</w:t>
            </w:r>
          </w:p>
        </w:tc>
        <w:tc>
          <w:tcPr>
            <w:tcW w:w="3312" w:type="dxa"/>
            <w:tcBorders>
              <w:top w:val="single" w:sz="6" w:space="0" w:color="000000"/>
              <w:left w:val="single" w:sz="6" w:space="0" w:color="000000"/>
              <w:bottom w:val="single" w:sz="6" w:space="0" w:color="000000"/>
              <w:right w:val="single" w:sz="6" w:space="0" w:color="000000"/>
            </w:tcBorders>
            <w:vAlign w:val="center"/>
          </w:tcPr>
          <w:p w14:paraId="40766EF8" w14:textId="77777777" w:rsidR="003504D7" w:rsidRPr="007F209D" w:rsidRDefault="000918C3">
            <w:pPr>
              <w:spacing w:after="20"/>
              <w:rPr>
                <w:rFonts w:cs="Times New Roman"/>
                <w:szCs w:val="32"/>
              </w:rPr>
            </w:pPr>
            <w:r w:rsidRPr="007F209D">
              <w:rPr>
                <w:rFonts w:cs="Times New Roman"/>
                <w:szCs w:val="32"/>
              </w:rPr>
              <w:t xml:space="preserve">Measures </w:t>
            </w:r>
            <w:r w:rsidRPr="007F209D">
              <w:rPr>
                <w:rFonts w:cs="Times New Roman"/>
                <w:szCs w:val="32"/>
              </w:rPr>
              <w:t>recovery behaviour of the target.</w:t>
            </w:r>
          </w:p>
        </w:tc>
      </w:tr>
      <w:tr w:rsidR="003504D7" w:rsidRPr="007F209D" w14:paraId="7B521E1D"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6ACBB40" w14:textId="77777777" w:rsidR="003504D7" w:rsidRPr="007F209D" w:rsidRDefault="000918C3">
            <w:pPr>
              <w:spacing w:after="20"/>
              <w:rPr>
                <w:rFonts w:cs="Times New Roman"/>
                <w:szCs w:val="32"/>
              </w:rPr>
            </w:pPr>
            <w:r w:rsidRPr="007F209D">
              <w:rPr>
                <w:rFonts w:cs="Times New Roman"/>
                <w:szCs w:val="32"/>
              </w:rPr>
              <w:t>Error-rate delta</w:t>
            </w:r>
          </w:p>
        </w:tc>
        <w:tc>
          <w:tcPr>
            <w:tcW w:w="4608" w:type="dxa"/>
            <w:tcBorders>
              <w:top w:val="single" w:sz="6" w:space="0" w:color="000000"/>
              <w:left w:val="single" w:sz="6" w:space="0" w:color="000000"/>
              <w:bottom w:val="single" w:sz="6" w:space="0" w:color="000000"/>
              <w:right w:val="single" w:sz="6" w:space="0" w:color="000000"/>
            </w:tcBorders>
            <w:vAlign w:val="center"/>
          </w:tcPr>
          <w:p w14:paraId="2B983DB3" w14:textId="77777777" w:rsidR="003504D7" w:rsidRPr="007F209D" w:rsidRDefault="000918C3">
            <w:pPr>
              <w:spacing w:after="20"/>
              <w:rPr>
                <w:rFonts w:cs="Times New Roman"/>
                <w:szCs w:val="32"/>
              </w:rPr>
            </w:pPr>
            <w:r w:rsidRPr="007F209D">
              <w:rPr>
                <w:rFonts w:cs="Times New Roman"/>
                <w:szCs w:val="32"/>
              </w:rPr>
              <w:t>Experiment error rate minus baseline error rate over comparable windows</w:t>
            </w:r>
          </w:p>
        </w:tc>
        <w:tc>
          <w:tcPr>
            <w:tcW w:w="3312" w:type="dxa"/>
            <w:tcBorders>
              <w:top w:val="single" w:sz="6" w:space="0" w:color="000000"/>
              <w:left w:val="single" w:sz="6" w:space="0" w:color="000000"/>
              <w:bottom w:val="single" w:sz="6" w:space="0" w:color="000000"/>
              <w:right w:val="single" w:sz="6" w:space="0" w:color="000000"/>
            </w:tcBorders>
            <w:vAlign w:val="center"/>
          </w:tcPr>
          <w:p w14:paraId="0A83BF64" w14:textId="77777777" w:rsidR="003504D7" w:rsidRPr="007F209D" w:rsidRDefault="000918C3">
            <w:pPr>
              <w:spacing w:after="20"/>
              <w:rPr>
                <w:rFonts w:cs="Times New Roman"/>
                <w:szCs w:val="32"/>
              </w:rPr>
            </w:pPr>
            <w:r w:rsidRPr="007F209D">
              <w:rPr>
                <w:rFonts w:cs="Times New Roman"/>
                <w:szCs w:val="32"/>
              </w:rPr>
              <w:t>Quantifies observed degradation.</w:t>
            </w:r>
          </w:p>
        </w:tc>
      </w:tr>
      <w:tr w:rsidR="003504D7" w:rsidRPr="007F209D" w14:paraId="3BCBFD7D"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85A46FB" w14:textId="77777777" w:rsidR="003504D7" w:rsidRPr="007F209D" w:rsidRDefault="000918C3">
            <w:pPr>
              <w:spacing w:after="20"/>
              <w:rPr>
                <w:rFonts w:cs="Times New Roman"/>
                <w:szCs w:val="32"/>
              </w:rPr>
            </w:pPr>
            <w:r w:rsidRPr="007F209D">
              <w:rPr>
                <w:rFonts w:cs="Times New Roman"/>
                <w:szCs w:val="32"/>
              </w:rPr>
              <w:t>Latency delta</w:t>
            </w:r>
          </w:p>
        </w:tc>
        <w:tc>
          <w:tcPr>
            <w:tcW w:w="4608" w:type="dxa"/>
            <w:tcBorders>
              <w:top w:val="single" w:sz="6" w:space="0" w:color="000000"/>
              <w:left w:val="single" w:sz="6" w:space="0" w:color="000000"/>
              <w:bottom w:val="single" w:sz="6" w:space="0" w:color="000000"/>
              <w:right w:val="single" w:sz="6" w:space="0" w:color="000000"/>
            </w:tcBorders>
            <w:vAlign w:val="center"/>
          </w:tcPr>
          <w:p w14:paraId="5A61DC2E" w14:textId="77777777" w:rsidR="003504D7" w:rsidRPr="007F209D" w:rsidRDefault="000918C3">
            <w:pPr>
              <w:spacing w:after="20"/>
              <w:rPr>
                <w:rFonts w:cs="Times New Roman"/>
                <w:szCs w:val="32"/>
              </w:rPr>
            </w:pPr>
            <w:r w:rsidRPr="007F209D">
              <w:rPr>
                <w:rFonts w:cs="Times New Roman"/>
                <w:szCs w:val="32"/>
              </w:rPr>
              <w:t>Change in a selected latency percentile compared with baseline</w:t>
            </w:r>
          </w:p>
        </w:tc>
        <w:tc>
          <w:tcPr>
            <w:tcW w:w="3312" w:type="dxa"/>
            <w:tcBorders>
              <w:top w:val="single" w:sz="6" w:space="0" w:color="000000"/>
              <w:left w:val="single" w:sz="6" w:space="0" w:color="000000"/>
              <w:bottom w:val="single" w:sz="6" w:space="0" w:color="000000"/>
              <w:right w:val="single" w:sz="6" w:space="0" w:color="000000"/>
            </w:tcBorders>
            <w:vAlign w:val="center"/>
          </w:tcPr>
          <w:p w14:paraId="7748B81C" w14:textId="77777777" w:rsidR="003504D7" w:rsidRPr="007F209D" w:rsidRDefault="000918C3">
            <w:pPr>
              <w:spacing w:after="20"/>
              <w:rPr>
                <w:rFonts w:cs="Times New Roman"/>
                <w:szCs w:val="32"/>
              </w:rPr>
            </w:pPr>
            <w:r w:rsidRPr="007F209D">
              <w:rPr>
                <w:rFonts w:cs="Times New Roman"/>
                <w:szCs w:val="32"/>
              </w:rPr>
              <w:t>Shows impact on respo</w:t>
            </w:r>
            <w:r w:rsidRPr="007F209D">
              <w:rPr>
                <w:rFonts w:cs="Times New Roman"/>
                <w:szCs w:val="32"/>
              </w:rPr>
              <w:t>nsiveness.</w:t>
            </w:r>
          </w:p>
        </w:tc>
      </w:tr>
      <w:tr w:rsidR="003504D7" w:rsidRPr="007F209D" w14:paraId="155103E3"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BC86CDE" w14:textId="77777777" w:rsidR="003504D7" w:rsidRPr="007F209D" w:rsidRDefault="000918C3">
            <w:pPr>
              <w:spacing w:after="20"/>
              <w:rPr>
                <w:rFonts w:cs="Times New Roman"/>
                <w:szCs w:val="32"/>
              </w:rPr>
            </w:pPr>
            <w:r w:rsidRPr="007F209D">
              <w:rPr>
                <w:rFonts w:cs="Times New Roman"/>
                <w:szCs w:val="32"/>
              </w:rPr>
              <w:t>Evidence completeness</w:t>
            </w:r>
          </w:p>
        </w:tc>
        <w:tc>
          <w:tcPr>
            <w:tcW w:w="4608" w:type="dxa"/>
            <w:tcBorders>
              <w:top w:val="single" w:sz="6" w:space="0" w:color="000000"/>
              <w:left w:val="single" w:sz="6" w:space="0" w:color="000000"/>
              <w:bottom w:val="single" w:sz="6" w:space="0" w:color="000000"/>
              <w:right w:val="single" w:sz="6" w:space="0" w:color="000000"/>
            </w:tcBorders>
            <w:vAlign w:val="center"/>
          </w:tcPr>
          <w:p w14:paraId="73054CEC" w14:textId="77777777" w:rsidR="003504D7" w:rsidRPr="007F209D" w:rsidRDefault="000918C3">
            <w:pPr>
              <w:spacing w:after="20"/>
              <w:rPr>
                <w:rFonts w:cs="Times New Roman"/>
                <w:szCs w:val="32"/>
              </w:rPr>
            </w:pPr>
            <w:r w:rsidRPr="007F209D">
              <w:rPr>
                <w:rFonts w:cs="Times New Roman"/>
                <w:szCs w:val="32"/>
              </w:rPr>
              <w:t>Required telemetry fields or intervals captured / expected evidence fields or intervals</w:t>
            </w:r>
          </w:p>
        </w:tc>
        <w:tc>
          <w:tcPr>
            <w:tcW w:w="3312" w:type="dxa"/>
            <w:tcBorders>
              <w:top w:val="single" w:sz="6" w:space="0" w:color="000000"/>
              <w:left w:val="single" w:sz="6" w:space="0" w:color="000000"/>
              <w:bottom w:val="single" w:sz="6" w:space="0" w:color="000000"/>
              <w:right w:val="single" w:sz="6" w:space="0" w:color="000000"/>
            </w:tcBorders>
            <w:vAlign w:val="center"/>
          </w:tcPr>
          <w:p w14:paraId="2D64F67E" w14:textId="77777777" w:rsidR="003504D7" w:rsidRPr="007F209D" w:rsidRDefault="000918C3">
            <w:pPr>
              <w:spacing w:after="20"/>
              <w:rPr>
                <w:rFonts w:cs="Times New Roman"/>
                <w:szCs w:val="32"/>
              </w:rPr>
            </w:pPr>
            <w:r w:rsidRPr="007F209D">
              <w:rPr>
                <w:rFonts w:cs="Times New Roman"/>
                <w:szCs w:val="32"/>
              </w:rPr>
              <w:t>Indicates confidence in the report.</w:t>
            </w:r>
          </w:p>
        </w:tc>
      </w:tr>
      <w:tr w:rsidR="003504D7" w:rsidRPr="007F209D" w14:paraId="60C469DD"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00ED336" w14:textId="77777777" w:rsidR="003504D7" w:rsidRPr="007F209D" w:rsidRDefault="000918C3">
            <w:pPr>
              <w:spacing w:after="20"/>
              <w:rPr>
                <w:rFonts w:cs="Times New Roman"/>
                <w:szCs w:val="32"/>
              </w:rPr>
            </w:pPr>
            <w:r w:rsidRPr="007F209D">
              <w:rPr>
                <w:rFonts w:cs="Times New Roman"/>
                <w:szCs w:val="32"/>
              </w:rPr>
              <w:t>Cleanup success rate</w:t>
            </w:r>
          </w:p>
        </w:tc>
        <w:tc>
          <w:tcPr>
            <w:tcW w:w="4608" w:type="dxa"/>
            <w:tcBorders>
              <w:top w:val="single" w:sz="6" w:space="0" w:color="000000"/>
              <w:left w:val="single" w:sz="6" w:space="0" w:color="000000"/>
              <w:bottom w:val="single" w:sz="6" w:space="0" w:color="000000"/>
              <w:right w:val="single" w:sz="6" w:space="0" w:color="000000"/>
            </w:tcBorders>
            <w:vAlign w:val="center"/>
          </w:tcPr>
          <w:p w14:paraId="33C99DDA" w14:textId="77777777" w:rsidR="003504D7" w:rsidRPr="007F209D" w:rsidRDefault="000918C3">
            <w:pPr>
              <w:spacing w:after="20"/>
              <w:rPr>
                <w:rFonts w:cs="Times New Roman"/>
                <w:szCs w:val="32"/>
              </w:rPr>
            </w:pPr>
            <w:r w:rsidRPr="007F209D">
              <w:rPr>
                <w:rFonts w:cs="Times New Roman"/>
                <w:szCs w:val="32"/>
              </w:rPr>
              <w:t>Experiments with verified fault removal / experiments requiring cleanup</w:t>
            </w:r>
          </w:p>
        </w:tc>
        <w:tc>
          <w:tcPr>
            <w:tcW w:w="3312" w:type="dxa"/>
            <w:tcBorders>
              <w:top w:val="single" w:sz="6" w:space="0" w:color="000000"/>
              <w:left w:val="single" w:sz="6" w:space="0" w:color="000000"/>
              <w:bottom w:val="single" w:sz="6" w:space="0" w:color="000000"/>
              <w:right w:val="single" w:sz="6" w:space="0" w:color="000000"/>
            </w:tcBorders>
            <w:vAlign w:val="center"/>
          </w:tcPr>
          <w:p w14:paraId="58B988DD" w14:textId="77777777" w:rsidR="003504D7" w:rsidRPr="007F209D" w:rsidRDefault="000918C3">
            <w:pPr>
              <w:spacing w:after="20"/>
              <w:rPr>
                <w:rFonts w:cs="Times New Roman"/>
                <w:szCs w:val="32"/>
              </w:rPr>
            </w:pPr>
            <w:r w:rsidRPr="007F209D">
              <w:rPr>
                <w:rFonts w:cs="Times New Roman"/>
                <w:szCs w:val="32"/>
              </w:rPr>
              <w:t>Trac</w:t>
            </w:r>
            <w:r w:rsidRPr="007F209D">
              <w:rPr>
                <w:rFonts w:cs="Times New Roman"/>
                <w:szCs w:val="32"/>
              </w:rPr>
              <w:t>ks the safety of the execution plane.</w:t>
            </w:r>
          </w:p>
        </w:tc>
      </w:tr>
    </w:tbl>
    <w:p w14:paraId="6A1E2C7B" w14:textId="77777777" w:rsidR="003504D7" w:rsidRPr="007F209D" w:rsidRDefault="003504D7">
      <w:pPr>
        <w:rPr>
          <w:rFonts w:cs="Times New Roman"/>
        </w:rPr>
      </w:pPr>
    </w:p>
    <w:p w14:paraId="229D6BCA" w14:textId="77777777" w:rsidR="003504D7" w:rsidRPr="007F209D" w:rsidRDefault="000918C3">
      <w:pPr>
        <w:rPr>
          <w:rFonts w:cs="Times New Roman"/>
        </w:rPr>
      </w:pPr>
      <w:r w:rsidRPr="007F209D">
        <w:rPr>
          <w:rFonts w:cs="Times New Roman"/>
          <w:i/>
        </w:rPr>
        <w:t>These indicators are proposed design measures, not measured results. Actual thresholds must be defined per application and validated during implementation.</w:t>
      </w:r>
    </w:p>
    <w:p w14:paraId="0C3CD697" w14:textId="77777777" w:rsidR="003504D7" w:rsidRPr="007F209D" w:rsidRDefault="000918C3">
      <w:pPr>
        <w:rPr>
          <w:rFonts w:cs="Times New Roman"/>
        </w:rPr>
      </w:pPr>
      <w:r w:rsidRPr="007F209D">
        <w:rPr>
          <w:rFonts w:cs="Times New Roman"/>
        </w:rPr>
        <w:br w:type="page"/>
      </w:r>
    </w:p>
    <w:p w14:paraId="150106CC"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12. Architectural Decisions and Trade-offs</w:t>
      </w:r>
    </w:p>
    <w:p w14:paraId="636E6C77"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 xml:space="preserve">12.1 </w:t>
      </w:r>
      <w:r w:rsidRPr="007F209D">
        <w:rPr>
          <w:rFonts w:ascii="Times New Roman" w:hAnsi="Times New Roman" w:cs="Times New Roman"/>
        </w:rPr>
        <w:t>Decision summary</w:t>
      </w:r>
    </w:p>
    <w:tbl>
      <w:tblPr>
        <w:tblW w:w="0" w:type="auto"/>
        <w:jc w:val="center"/>
        <w:tblLayout w:type="fixed"/>
        <w:tblLook w:val="04A0" w:firstRow="1" w:lastRow="0" w:firstColumn="1" w:lastColumn="0" w:noHBand="0" w:noVBand="1"/>
      </w:tblPr>
      <w:tblGrid>
        <w:gridCol w:w="2376"/>
        <w:gridCol w:w="3744"/>
        <w:gridCol w:w="3960"/>
      </w:tblGrid>
      <w:tr w:rsidR="003504D7" w:rsidRPr="007F209D" w14:paraId="16121A1B"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1E43FF74" w14:textId="77777777" w:rsidR="003504D7" w:rsidRPr="007F209D" w:rsidRDefault="000918C3">
            <w:pPr>
              <w:spacing w:after="20"/>
              <w:jc w:val="center"/>
              <w:rPr>
                <w:rFonts w:cs="Times New Roman"/>
                <w:szCs w:val="32"/>
              </w:rPr>
            </w:pPr>
            <w:r w:rsidRPr="007F209D">
              <w:rPr>
                <w:rFonts w:cs="Times New Roman"/>
                <w:b/>
                <w:szCs w:val="32"/>
              </w:rPr>
              <w:t>Decision</w:t>
            </w:r>
          </w:p>
        </w:tc>
        <w:tc>
          <w:tcPr>
            <w:tcW w:w="3744" w:type="dxa"/>
            <w:tcBorders>
              <w:top w:val="single" w:sz="6" w:space="0" w:color="000000"/>
              <w:left w:val="single" w:sz="6" w:space="0" w:color="000000"/>
              <w:bottom w:val="single" w:sz="6" w:space="0" w:color="000000"/>
              <w:right w:val="single" w:sz="6" w:space="0" w:color="000000"/>
            </w:tcBorders>
            <w:vAlign w:val="center"/>
          </w:tcPr>
          <w:p w14:paraId="31ABC009" w14:textId="77777777" w:rsidR="003504D7" w:rsidRPr="007F209D" w:rsidRDefault="000918C3">
            <w:pPr>
              <w:spacing w:after="20"/>
              <w:jc w:val="center"/>
              <w:rPr>
                <w:rFonts w:cs="Times New Roman"/>
                <w:szCs w:val="32"/>
              </w:rPr>
            </w:pPr>
            <w:r w:rsidRPr="007F209D">
              <w:rPr>
                <w:rFonts w:cs="Times New Roman"/>
                <w:b/>
                <w:szCs w:val="32"/>
              </w:rPr>
              <w:t>Rationale</w:t>
            </w:r>
          </w:p>
        </w:tc>
        <w:tc>
          <w:tcPr>
            <w:tcW w:w="3960" w:type="dxa"/>
            <w:tcBorders>
              <w:top w:val="single" w:sz="6" w:space="0" w:color="000000"/>
              <w:left w:val="single" w:sz="6" w:space="0" w:color="000000"/>
              <w:bottom w:val="single" w:sz="6" w:space="0" w:color="000000"/>
              <w:right w:val="single" w:sz="6" w:space="0" w:color="000000"/>
            </w:tcBorders>
            <w:vAlign w:val="center"/>
          </w:tcPr>
          <w:p w14:paraId="24F2EA45" w14:textId="77777777" w:rsidR="003504D7" w:rsidRPr="007F209D" w:rsidRDefault="000918C3">
            <w:pPr>
              <w:spacing w:after="20"/>
              <w:jc w:val="center"/>
              <w:rPr>
                <w:rFonts w:cs="Times New Roman"/>
                <w:szCs w:val="32"/>
              </w:rPr>
            </w:pPr>
            <w:r w:rsidRPr="007F209D">
              <w:rPr>
                <w:rFonts w:cs="Times New Roman"/>
                <w:b/>
                <w:szCs w:val="32"/>
              </w:rPr>
              <w:t>Trade-off / mitigation</w:t>
            </w:r>
          </w:p>
        </w:tc>
      </w:tr>
      <w:tr w:rsidR="003504D7" w:rsidRPr="007F209D" w14:paraId="76B4BEF7"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4F804AC2" w14:textId="77777777" w:rsidR="003504D7" w:rsidRPr="007F209D" w:rsidRDefault="000918C3">
            <w:pPr>
              <w:spacing w:after="20"/>
              <w:rPr>
                <w:rFonts w:cs="Times New Roman"/>
                <w:szCs w:val="32"/>
              </w:rPr>
            </w:pPr>
            <w:r w:rsidRPr="007F209D">
              <w:rPr>
                <w:rFonts w:cs="Times New Roman"/>
                <w:szCs w:val="32"/>
              </w:rPr>
              <w:t>Hybrid layered + modular services</w:t>
            </w:r>
          </w:p>
        </w:tc>
        <w:tc>
          <w:tcPr>
            <w:tcW w:w="3744" w:type="dxa"/>
            <w:tcBorders>
              <w:top w:val="single" w:sz="6" w:space="0" w:color="000000"/>
              <w:left w:val="single" w:sz="6" w:space="0" w:color="000000"/>
              <w:bottom w:val="single" w:sz="6" w:space="0" w:color="000000"/>
              <w:right w:val="single" w:sz="6" w:space="0" w:color="000000"/>
            </w:tcBorders>
            <w:vAlign w:val="center"/>
          </w:tcPr>
          <w:p w14:paraId="07C0E339" w14:textId="77777777" w:rsidR="003504D7" w:rsidRPr="007F209D" w:rsidRDefault="000918C3">
            <w:pPr>
              <w:spacing w:after="20"/>
              <w:rPr>
                <w:rFonts w:cs="Times New Roman"/>
                <w:szCs w:val="32"/>
              </w:rPr>
            </w:pPr>
            <w:r w:rsidRPr="007F209D">
              <w:rPr>
                <w:rFonts w:cs="Times New Roman"/>
                <w:szCs w:val="32"/>
              </w:rPr>
              <w:t>Separates responsibilities while avoiding unnecessary service fragmentation.</w:t>
            </w:r>
          </w:p>
        </w:tc>
        <w:tc>
          <w:tcPr>
            <w:tcW w:w="3960" w:type="dxa"/>
            <w:tcBorders>
              <w:top w:val="single" w:sz="6" w:space="0" w:color="000000"/>
              <w:left w:val="single" w:sz="6" w:space="0" w:color="000000"/>
              <w:bottom w:val="single" w:sz="6" w:space="0" w:color="000000"/>
              <w:right w:val="single" w:sz="6" w:space="0" w:color="000000"/>
            </w:tcBorders>
            <w:vAlign w:val="center"/>
          </w:tcPr>
          <w:p w14:paraId="0DD9C705" w14:textId="77777777" w:rsidR="003504D7" w:rsidRPr="007F209D" w:rsidRDefault="000918C3">
            <w:pPr>
              <w:spacing w:after="20"/>
              <w:rPr>
                <w:rFonts w:cs="Times New Roman"/>
                <w:szCs w:val="32"/>
              </w:rPr>
            </w:pPr>
            <w:r w:rsidRPr="007F209D">
              <w:rPr>
                <w:rFonts w:cs="Times New Roman"/>
                <w:szCs w:val="32"/>
              </w:rPr>
              <w:t xml:space="preserve">More deployment complexity than a small monolith; start with a small number of </w:t>
            </w:r>
            <w:r w:rsidRPr="007F209D">
              <w:rPr>
                <w:rFonts w:cs="Times New Roman"/>
                <w:szCs w:val="32"/>
              </w:rPr>
              <w:t>modules and split by scaling or isolation need.</w:t>
            </w:r>
          </w:p>
        </w:tc>
      </w:tr>
      <w:tr w:rsidR="003504D7" w:rsidRPr="007F209D" w14:paraId="6341D323"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0F0EF3C2" w14:textId="77777777" w:rsidR="003504D7" w:rsidRPr="007F209D" w:rsidRDefault="000918C3">
            <w:pPr>
              <w:spacing w:after="20"/>
              <w:rPr>
                <w:rFonts w:cs="Times New Roman"/>
                <w:szCs w:val="32"/>
              </w:rPr>
            </w:pPr>
            <w:r w:rsidRPr="007F209D">
              <w:rPr>
                <w:rFonts w:cs="Times New Roman"/>
                <w:szCs w:val="32"/>
              </w:rPr>
              <w:t>Dedicated safety controller</w:t>
            </w:r>
          </w:p>
        </w:tc>
        <w:tc>
          <w:tcPr>
            <w:tcW w:w="3744" w:type="dxa"/>
            <w:tcBorders>
              <w:top w:val="single" w:sz="6" w:space="0" w:color="000000"/>
              <w:left w:val="single" w:sz="6" w:space="0" w:color="000000"/>
              <w:bottom w:val="single" w:sz="6" w:space="0" w:color="000000"/>
              <w:right w:val="single" w:sz="6" w:space="0" w:color="000000"/>
            </w:tcBorders>
            <w:vAlign w:val="center"/>
          </w:tcPr>
          <w:p w14:paraId="4BAA0DDA" w14:textId="77777777" w:rsidR="003504D7" w:rsidRPr="007F209D" w:rsidRDefault="000918C3">
            <w:pPr>
              <w:spacing w:after="20"/>
              <w:rPr>
                <w:rFonts w:cs="Times New Roman"/>
                <w:szCs w:val="32"/>
              </w:rPr>
            </w:pPr>
            <w:r w:rsidRPr="007F209D">
              <w:rPr>
                <w:rFonts w:cs="Times New Roman"/>
                <w:szCs w:val="32"/>
              </w:rPr>
              <w:t>Independent enforcement of policy, thresholds, TTL and kill switch.</w:t>
            </w:r>
          </w:p>
        </w:tc>
        <w:tc>
          <w:tcPr>
            <w:tcW w:w="3960" w:type="dxa"/>
            <w:tcBorders>
              <w:top w:val="single" w:sz="6" w:space="0" w:color="000000"/>
              <w:left w:val="single" w:sz="6" w:space="0" w:color="000000"/>
              <w:bottom w:val="single" w:sz="6" w:space="0" w:color="000000"/>
              <w:right w:val="single" w:sz="6" w:space="0" w:color="000000"/>
            </w:tcBorders>
            <w:vAlign w:val="center"/>
          </w:tcPr>
          <w:p w14:paraId="55E23CC2" w14:textId="77777777" w:rsidR="003504D7" w:rsidRPr="007F209D" w:rsidRDefault="000918C3">
            <w:pPr>
              <w:spacing w:after="20"/>
              <w:rPr>
                <w:rFonts w:cs="Times New Roman"/>
                <w:szCs w:val="32"/>
              </w:rPr>
            </w:pPr>
            <w:r w:rsidRPr="007F209D">
              <w:rPr>
                <w:rFonts w:cs="Times New Roman"/>
                <w:szCs w:val="32"/>
              </w:rPr>
              <w:t>Adds another critical component; keep it small, observable, tested and fail-safe.</w:t>
            </w:r>
          </w:p>
        </w:tc>
      </w:tr>
      <w:tr w:rsidR="003504D7" w:rsidRPr="007F209D" w14:paraId="29B46DCD"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6F4DDECC" w14:textId="77777777" w:rsidR="003504D7" w:rsidRPr="007F209D" w:rsidRDefault="000918C3">
            <w:pPr>
              <w:spacing w:after="20"/>
              <w:rPr>
                <w:rFonts w:cs="Times New Roman"/>
                <w:szCs w:val="32"/>
              </w:rPr>
            </w:pPr>
            <w:r w:rsidRPr="007F209D">
              <w:rPr>
                <w:rFonts w:cs="Times New Roman"/>
                <w:szCs w:val="32"/>
              </w:rPr>
              <w:t xml:space="preserve">Event-driven </w:t>
            </w:r>
            <w:r w:rsidRPr="007F209D">
              <w:rPr>
                <w:rFonts w:cs="Times New Roman"/>
                <w:szCs w:val="32"/>
              </w:rPr>
              <w:t>telemetry</w:t>
            </w:r>
          </w:p>
        </w:tc>
        <w:tc>
          <w:tcPr>
            <w:tcW w:w="3744" w:type="dxa"/>
            <w:tcBorders>
              <w:top w:val="single" w:sz="6" w:space="0" w:color="000000"/>
              <w:left w:val="single" w:sz="6" w:space="0" w:color="000000"/>
              <w:bottom w:val="single" w:sz="6" w:space="0" w:color="000000"/>
              <w:right w:val="single" w:sz="6" w:space="0" w:color="000000"/>
            </w:tcBorders>
            <w:vAlign w:val="center"/>
          </w:tcPr>
          <w:p w14:paraId="19692655" w14:textId="77777777" w:rsidR="003504D7" w:rsidRPr="007F209D" w:rsidRDefault="000918C3">
            <w:pPr>
              <w:spacing w:after="20"/>
              <w:rPr>
                <w:rFonts w:cs="Times New Roman"/>
                <w:szCs w:val="32"/>
              </w:rPr>
            </w:pPr>
            <w:r w:rsidRPr="007F209D">
              <w:rPr>
                <w:rFonts w:cs="Times New Roman"/>
                <w:szCs w:val="32"/>
              </w:rPr>
              <w:t>Handles high-volume metrics/logs/traces asynchronously.</w:t>
            </w:r>
          </w:p>
        </w:tc>
        <w:tc>
          <w:tcPr>
            <w:tcW w:w="3960" w:type="dxa"/>
            <w:tcBorders>
              <w:top w:val="single" w:sz="6" w:space="0" w:color="000000"/>
              <w:left w:val="single" w:sz="6" w:space="0" w:color="000000"/>
              <w:bottom w:val="single" w:sz="6" w:space="0" w:color="000000"/>
              <w:right w:val="single" w:sz="6" w:space="0" w:color="000000"/>
            </w:tcBorders>
            <w:vAlign w:val="center"/>
          </w:tcPr>
          <w:p w14:paraId="71F045D8" w14:textId="77777777" w:rsidR="003504D7" w:rsidRPr="007F209D" w:rsidRDefault="000918C3">
            <w:pPr>
              <w:spacing w:after="20"/>
              <w:rPr>
                <w:rFonts w:cs="Times New Roman"/>
                <w:szCs w:val="32"/>
              </w:rPr>
            </w:pPr>
            <w:r w:rsidRPr="007F209D">
              <w:rPr>
                <w:rFonts w:cs="Times New Roman"/>
                <w:szCs w:val="32"/>
              </w:rPr>
              <w:t>Eventual consistency and queue lag; use timestamps, correlation IDs, lag alarms and clear evidence-gap reporting.</w:t>
            </w:r>
          </w:p>
        </w:tc>
      </w:tr>
      <w:tr w:rsidR="003504D7" w:rsidRPr="007F209D" w14:paraId="11F5464E"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09E50E8B" w14:textId="77777777" w:rsidR="003504D7" w:rsidRPr="007F209D" w:rsidRDefault="000918C3">
            <w:pPr>
              <w:spacing w:after="20"/>
              <w:rPr>
                <w:rFonts w:cs="Times New Roman"/>
                <w:szCs w:val="32"/>
              </w:rPr>
            </w:pPr>
            <w:r w:rsidRPr="007F209D">
              <w:rPr>
                <w:rFonts w:cs="Times New Roman"/>
                <w:szCs w:val="32"/>
              </w:rPr>
              <w:t>Plugin-based fault library</w:t>
            </w:r>
          </w:p>
        </w:tc>
        <w:tc>
          <w:tcPr>
            <w:tcW w:w="3744" w:type="dxa"/>
            <w:tcBorders>
              <w:top w:val="single" w:sz="6" w:space="0" w:color="000000"/>
              <w:left w:val="single" w:sz="6" w:space="0" w:color="000000"/>
              <w:bottom w:val="single" w:sz="6" w:space="0" w:color="000000"/>
              <w:right w:val="single" w:sz="6" w:space="0" w:color="000000"/>
            </w:tcBorders>
            <w:vAlign w:val="center"/>
          </w:tcPr>
          <w:p w14:paraId="336B9F66" w14:textId="77777777" w:rsidR="003504D7" w:rsidRPr="007F209D" w:rsidRDefault="000918C3">
            <w:pPr>
              <w:spacing w:after="20"/>
              <w:rPr>
                <w:rFonts w:cs="Times New Roman"/>
                <w:szCs w:val="32"/>
              </w:rPr>
            </w:pPr>
            <w:r w:rsidRPr="007F209D">
              <w:rPr>
                <w:rFonts w:cs="Times New Roman"/>
                <w:szCs w:val="32"/>
              </w:rPr>
              <w:t>Allows new fault types to be added through a sta</w:t>
            </w:r>
            <w:r w:rsidRPr="007F209D">
              <w:rPr>
                <w:rFonts w:cs="Times New Roman"/>
                <w:szCs w:val="32"/>
              </w:rPr>
              <w:t>ble contract.</w:t>
            </w:r>
          </w:p>
        </w:tc>
        <w:tc>
          <w:tcPr>
            <w:tcW w:w="3960" w:type="dxa"/>
            <w:tcBorders>
              <w:top w:val="single" w:sz="6" w:space="0" w:color="000000"/>
              <w:left w:val="single" w:sz="6" w:space="0" w:color="000000"/>
              <w:bottom w:val="single" w:sz="6" w:space="0" w:color="000000"/>
              <w:right w:val="single" w:sz="6" w:space="0" w:color="000000"/>
            </w:tcBorders>
            <w:vAlign w:val="center"/>
          </w:tcPr>
          <w:p w14:paraId="42CEC8AC" w14:textId="77777777" w:rsidR="003504D7" w:rsidRPr="007F209D" w:rsidRDefault="000918C3">
            <w:pPr>
              <w:spacing w:after="20"/>
              <w:rPr>
                <w:rFonts w:cs="Times New Roman"/>
                <w:szCs w:val="32"/>
              </w:rPr>
            </w:pPr>
            <w:r w:rsidRPr="007F209D">
              <w:rPr>
                <w:rFonts w:cs="Times New Roman"/>
                <w:szCs w:val="32"/>
              </w:rPr>
              <w:t>Plugin compatibility and safety review required; version plugins and run sandboxed contract tests.</w:t>
            </w:r>
          </w:p>
        </w:tc>
      </w:tr>
      <w:tr w:rsidR="003504D7" w:rsidRPr="007F209D" w14:paraId="42970892"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0996CD52" w14:textId="77777777" w:rsidR="003504D7" w:rsidRPr="007F209D" w:rsidRDefault="000918C3">
            <w:pPr>
              <w:spacing w:after="20"/>
              <w:rPr>
                <w:rFonts w:cs="Times New Roman"/>
                <w:szCs w:val="32"/>
              </w:rPr>
            </w:pPr>
            <w:r w:rsidRPr="007F209D">
              <w:rPr>
                <w:rFonts w:cs="Times New Roman"/>
                <w:szCs w:val="32"/>
              </w:rPr>
              <w:t>Relational metadata + evidence/object store</w:t>
            </w:r>
          </w:p>
        </w:tc>
        <w:tc>
          <w:tcPr>
            <w:tcW w:w="3744" w:type="dxa"/>
            <w:tcBorders>
              <w:top w:val="single" w:sz="6" w:space="0" w:color="000000"/>
              <w:left w:val="single" w:sz="6" w:space="0" w:color="000000"/>
              <w:bottom w:val="single" w:sz="6" w:space="0" w:color="000000"/>
              <w:right w:val="single" w:sz="6" w:space="0" w:color="000000"/>
            </w:tcBorders>
            <w:vAlign w:val="center"/>
          </w:tcPr>
          <w:p w14:paraId="794F71FE" w14:textId="77777777" w:rsidR="003504D7" w:rsidRPr="007F209D" w:rsidRDefault="000918C3">
            <w:pPr>
              <w:spacing w:after="20"/>
              <w:rPr>
                <w:rFonts w:cs="Times New Roman"/>
                <w:szCs w:val="32"/>
              </w:rPr>
            </w:pPr>
            <w:r w:rsidRPr="007F209D">
              <w:rPr>
                <w:rFonts w:cs="Times New Roman"/>
                <w:szCs w:val="32"/>
              </w:rPr>
              <w:t>Structured state needs transactions; large evidence artifacts need economical storage.</w:t>
            </w:r>
          </w:p>
        </w:tc>
        <w:tc>
          <w:tcPr>
            <w:tcW w:w="3960" w:type="dxa"/>
            <w:tcBorders>
              <w:top w:val="single" w:sz="6" w:space="0" w:color="000000"/>
              <w:left w:val="single" w:sz="6" w:space="0" w:color="000000"/>
              <w:bottom w:val="single" w:sz="6" w:space="0" w:color="000000"/>
              <w:right w:val="single" w:sz="6" w:space="0" w:color="000000"/>
            </w:tcBorders>
            <w:vAlign w:val="center"/>
          </w:tcPr>
          <w:p w14:paraId="77D507BE" w14:textId="77777777" w:rsidR="003504D7" w:rsidRPr="007F209D" w:rsidRDefault="000918C3">
            <w:pPr>
              <w:spacing w:after="20"/>
              <w:rPr>
                <w:rFonts w:cs="Times New Roman"/>
                <w:szCs w:val="32"/>
              </w:rPr>
            </w:pPr>
            <w:r w:rsidRPr="007F209D">
              <w:rPr>
                <w:rFonts w:cs="Times New Roman"/>
                <w:szCs w:val="32"/>
              </w:rPr>
              <w:t>Two persist</w:t>
            </w:r>
            <w:r w:rsidRPr="007F209D">
              <w:rPr>
                <w:rFonts w:cs="Times New Roman"/>
                <w:szCs w:val="32"/>
              </w:rPr>
              <w:t>ence systems require coordinated references, retention and backup testing.</w:t>
            </w:r>
          </w:p>
        </w:tc>
      </w:tr>
      <w:tr w:rsidR="003504D7" w:rsidRPr="007F209D" w14:paraId="584F33A7"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3730AF51" w14:textId="77777777" w:rsidR="003504D7" w:rsidRPr="007F209D" w:rsidRDefault="000918C3">
            <w:pPr>
              <w:spacing w:after="20"/>
              <w:rPr>
                <w:rFonts w:cs="Times New Roman"/>
                <w:szCs w:val="32"/>
              </w:rPr>
            </w:pPr>
            <w:r w:rsidRPr="007F209D">
              <w:rPr>
                <w:rFonts w:cs="Times New Roman"/>
                <w:szCs w:val="32"/>
              </w:rPr>
              <w:t>Test/staging first</w:t>
            </w:r>
          </w:p>
        </w:tc>
        <w:tc>
          <w:tcPr>
            <w:tcW w:w="3744" w:type="dxa"/>
            <w:tcBorders>
              <w:top w:val="single" w:sz="6" w:space="0" w:color="000000"/>
              <w:left w:val="single" w:sz="6" w:space="0" w:color="000000"/>
              <w:bottom w:val="single" w:sz="6" w:space="0" w:color="000000"/>
              <w:right w:val="single" w:sz="6" w:space="0" w:color="000000"/>
            </w:tcBorders>
            <w:vAlign w:val="center"/>
          </w:tcPr>
          <w:p w14:paraId="61C28DF1" w14:textId="77777777" w:rsidR="003504D7" w:rsidRPr="007F209D" w:rsidRDefault="000918C3">
            <w:pPr>
              <w:spacing w:after="20"/>
              <w:rPr>
                <w:rFonts w:cs="Times New Roman"/>
                <w:szCs w:val="32"/>
              </w:rPr>
            </w:pPr>
            <w:r w:rsidRPr="007F209D">
              <w:rPr>
                <w:rFonts w:cs="Times New Roman"/>
                <w:szCs w:val="32"/>
              </w:rPr>
              <w:t>Reduces risk while the platform and controls mature.</w:t>
            </w:r>
          </w:p>
        </w:tc>
        <w:tc>
          <w:tcPr>
            <w:tcW w:w="3960" w:type="dxa"/>
            <w:tcBorders>
              <w:top w:val="single" w:sz="6" w:space="0" w:color="000000"/>
              <w:left w:val="single" w:sz="6" w:space="0" w:color="000000"/>
              <w:bottom w:val="single" w:sz="6" w:space="0" w:color="000000"/>
              <w:right w:val="single" w:sz="6" w:space="0" w:color="000000"/>
            </w:tcBorders>
            <w:vAlign w:val="center"/>
          </w:tcPr>
          <w:p w14:paraId="7FCC3661" w14:textId="77777777" w:rsidR="003504D7" w:rsidRPr="007F209D" w:rsidRDefault="000918C3">
            <w:pPr>
              <w:spacing w:after="20"/>
              <w:rPr>
                <w:rFonts w:cs="Times New Roman"/>
                <w:szCs w:val="32"/>
              </w:rPr>
            </w:pPr>
            <w:r w:rsidRPr="007F209D">
              <w:rPr>
                <w:rFonts w:cs="Times New Roman"/>
                <w:szCs w:val="32"/>
              </w:rPr>
              <w:t>May not fully reproduce production topology; use production-like test environments and approved staged rollo</w:t>
            </w:r>
            <w:r w:rsidRPr="007F209D">
              <w:rPr>
                <w:rFonts w:cs="Times New Roman"/>
                <w:szCs w:val="32"/>
              </w:rPr>
              <w:t>ut.</w:t>
            </w:r>
          </w:p>
        </w:tc>
      </w:tr>
      <w:tr w:rsidR="003504D7" w:rsidRPr="007F209D" w14:paraId="0F797A53"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717D76CA" w14:textId="77777777" w:rsidR="003504D7" w:rsidRPr="007F209D" w:rsidRDefault="000918C3">
            <w:pPr>
              <w:spacing w:after="20"/>
              <w:rPr>
                <w:rFonts w:cs="Times New Roman"/>
                <w:szCs w:val="32"/>
              </w:rPr>
            </w:pPr>
            <w:r w:rsidRPr="007F209D">
              <w:rPr>
                <w:rFonts w:cs="Times New Roman"/>
                <w:szCs w:val="32"/>
              </w:rPr>
              <w:t>Automatic abort on critical uncertainty</w:t>
            </w:r>
          </w:p>
        </w:tc>
        <w:tc>
          <w:tcPr>
            <w:tcW w:w="3744" w:type="dxa"/>
            <w:tcBorders>
              <w:top w:val="single" w:sz="6" w:space="0" w:color="000000"/>
              <w:left w:val="single" w:sz="6" w:space="0" w:color="000000"/>
              <w:bottom w:val="single" w:sz="6" w:space="0" w:color="000000"/>
              <w:right w:val="single" w:sz="6" w:space="0" w:color="000000"/>
            </w:tcBorders>
            <w:vAlign w:val="center"/>
          </w:tcPr>
          <w:p w14:paraId="75431D83" w14:textId="77777777" w:rsidR="003504D7" w:rsidRPr="007F209D" w:rsidRDefault="000918C3">
            <w:pPr>
              <w:spacing w:after="20"/>
              <w:rPr>
                <w:rFonts w:cs="Times New Roman"/>
                <w:szCs w:val="32"/>
              </w:rPr>
            </w:pPr>
            <w:r w:rsidRPr="007F209D">
              <w:rPr>
                <w:rFonts w:cs="Times New Roman"/>
                <w:szCs w:val="32"/>
              </w:rPr>
              <w:t>Avoids continuing when safety monitoring is unavailable.</w:t>
            </w:r>
          </w:p>
        </w:tc>
        <w:tc>
          <w:tcPr>
            <w:tcW w:w="3960" w:type="dxa"/>
            <w:tcBorders>
              <w:top w:val="single" w:sz="6" w:space="0" w:color="000000"/>
              <w:left w:val="single" w:sz="6" w:space="0" w:color="000000"/>
              <w:bottom w:val="single" w:sz="6" w:space="0" w:color="000000"/>
              <w:right w:val="single" w:sz="6" w:space="0" w:color="000000"/>
            </w:tcBorders>
            <w:vAlign w:val="center"/>
          </w:tcPr>
          <w:p w14:paraId="2AD02DCA" w14:textId="77777777" w:rsidR="003504D7" w:rsidRPr="007F209D" w:rsidRDefault="000918C3">
            <w:pPr>
              <w:spacing w:after="20"/>
              <w:rPr>
                <w:rFonts w:cs="Times New Roman"/>
                <w:szCs w:val="32"/>
              </w:rPr>
            </w:pPr>
            <w:r w:rsidRPr="007F209D">
              <w:rPr>
                <w:rFonts w:cs="Times New Roman"/>
                <w:szCs w:val="32"/>
              </w:rPr>
              <w:t>May interrupt an experiment unnecessarily; record abort reason and allow controlled re-run after diagnosis.</w:t>
            </w:r>
          </w:p>
        </w:tc>
      </w:tr>
    </w:tbl>
    <w:p w14:paraId="425670C2" w14:textId="77777777" w:rsidR="003504D7" w:rsidRPr="007F209D" w:rsidRDefault="003504D7">
      <w:pPr>
        <w:rPr>
          <w:rFonts w:cs="Times New Roman"/>
        </w:rPr>
      </w:pPr>
    </w:p>
    <w:p w14:paraId="09309B92"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12.2 Alternatives considered</w:t>
      </w:r>
    </w:p>
    <w:p w14:paraId="28CCE265" w14:textId="77777777" w:rsidR="003504D7" w:rsidRPr="007F209D" w:rsidRDefault="000918C3">
      <w:pPr>
        <w:rPr>
          <w:rFonts w:cs="Times New Roman"/>
        </w:rPr>
      </w:pPr>
      <w:r w:rsidRPr="007F209D">
        <w:rPr>
          <w:rFonts w:cs="Times New Roman"/>
        </w:rPr>
        <w:t xml:space="preserve">Layered </w:t>
      </w:r>
      <w:r w:rsidRPr="007F209D">
        <w:rPr>
          <w:rFonts w:cs="Times New Roman"/>
        </w:rPr>
        <w:t xml:space="preserve">architecture alone provides clear separation but may be less flexible for independently scaling telemetry ingestion. Pure microservices allow independent deployment but increase operational overhead and distributed failure modes. A serverless-first design </w:t>
      </w:r>
      <w:r w:rsidRPr="007F209D">
        <w:rPr>
          <w:rFonts w:cs="Times New Roman"/>
        </w:rPr>
        <w:t>can simplify some event processing, but long-running, tightly controlled fault execution and target-specific operations may not map cleanly to short-lived functions. The selected hybrid approach balances governance, execution isolation, extensibility and o</w:t>
      </w:r>
      <w:r w:rsidRPr="007F209D">
        <w:rPr>
          <w:rFonts w:cs="Times New Roman"/>
        </w:rPr>
        <w:t>perational complexity.</w:t>
      </w:r>
    </w:p>
    <w:p w14:paraId="5715F290"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12.3 Future integration and long-term maintainability</w:t>
      </w:r>
    </w:p>
    <w:p w14:paraId="00076F29" w14:textId="77777777" w:rsidR="003504D7" w:rsidRPr="007F209D" w:rsidRDefault="000918C3">
      <w:pPr>
        <w:rPr>
          <w:rFonts w:cs="Times New Roman"/>
        </w:rPr>
      </w:pPr>
      <w:r w:rsidRPr="007F209D">
        <w:rPr>
          <w:rFonts w:cs="Times New Roman"/>
        </w:rPr>
        <w:t>The platform can integrate with CI/CD systems through versioned APIs and callbacks, with observability systems through standard telemetry interfaces, and with infrastructure throu</w:t>
      </w:r>
      <w:r w:rsidRPr="007F209D">
        <w:rPr>
          <w:rFonts w:cs="Times New Roman"/>
        </w:rPr>
        <w:t>gh target adapters. Experiment definitions and plugin contracts should be versioned. Backward-compatible API changes, migration scripts, dependency scanning, documented threat models and regression tests will reduce long-term maintenance risk.</w:t>
      </w:r>
    </w:p>
    <w:p w14:paraId="38401A23"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 xml:space="preserve">13. Testing </w:t>
      </w:r>
      <w:r w:rsidRPr="007F209D">
        <w:rPr>
          <w:rFonts w:ascii="Times New Roman" w:hAnsi="Times New Roman" w:cs="Times New Roman"/>
        </w:rPr>
        <w:t>and CI/CD Integration</w:t>
      </w:r>
    </w:p>
    <w:p w14:paraId="0E378AEF"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13.1 Testing strategy</w:t>
      </w:r>
    </w:p>
    <w:p w14:paraId="03D9A841" w14:textId="77777777" w:rsidR="003504D7" w:rsidRPr="007F209D" w:rsidRDefault="000918C3">
      <w:pPr>
        <w:pStyle w:val="ListBullet"/>
        <w:spacing w:after="40"/>
        <w:rPr>
          <w:rFonts w:cs="Times New Roman"/>
        </w:rPr>
      </w:pPr>
      <w:r w:rsidRPr="007F209D">
        <w:rPr>
          <w:rFonts w:cs="Times New Roman"/>
        </w:rPr>
        <w:t>Unit tests: validate experiment schema, policy evaluation, state transitions, threshold calculations, plugin logic and cleanup operations.</w:t>
      </w:r>
    </w:p>
    <w:p w14:paraId="50186648" w14:textId="77777777" w:rsidR="003504D7" w:rsidRPr="007F209D" w:rsidRDefault="000918C3">
      <w:pPr>
        <w:pStyle w:val="ListBullet"/>
        <w:spacing w:after="40"/>
        <w:rPr>
          <w:rFonts w:cs="Times New Roman"/>
        </w:rPr>
      </w:pPr>
      <w:r w:rsidRPr="007F209D">
        <w:rPr>
          <w:rFonts w:cs="Times New Roman"/>
        </w:rPr>
        <w:t>Contract tests: verify that fault plugins and target adapters honour comm</w:t>
      </w:r>
      <w:r w:rsidRPr="007F209D">
        <w:rPr>
          <w:rFonts w:cs="Times New Roman"/>
        </w:rPr>
        <w:t>on interfaces, timeouts and cleanup guarantees.</w:t>
      </w:r>
    </w:p>
    <w:p w14:paraId="5318B97D" w14:textId="77777777" w:rsidR="003504D7" w:rsidRPr="007F209D" w:rsidRDefault="000918C3">
      <w:pPr>
        <w:pStyle w:val="ListBullet"/>
        <w:spacing w:after="40"/>
        <w:rPr>
          <w:rFonts w:cs="Times New Roman"/>
        </w:rPr>
      </w:pPr>
      <w:r w:rsidRPr="007F209D">
        <w:rPr>
          <w:rFonts w:cs="Times New Roman"/>
        </w:rPr>
        <w:t>Integration tests: test metadata persistence, queue delivery, telemetry correlation, identity integration and report generation.</w:t>
      </w:r>
    </w:p>
    <w:p w14:paraId="7690C85F" w14:textId="77777777" w:rsidR="003504D7" w:rsidRPr="007F209D" w:rsidRDefault="000918C3">
      <w:pPr>
        <w:pStyle w:val="ListBullet"/>
        <w:spacing w:after="40"/>
        <w:rPr>
          <w:rFonts w:cs="Times New Roman"/>
        </w:rPr>
      </w:pPr>
      <w:r w:rsidRPr="007F209D">
        <w:rPr>
          <w:rFonts w:cs="Times New Roman"/>
        </w:rPr>
        <w:t>Safety tests: verify denial of invalid scopes, expired credentials, missing app</w:t>
      </w:r>
      <w:r w:rsidRPr="007F209D">
        <w:rPr>
          <w:rFonts w:cs="Times New Roman"/>
        </w:rPr>
        <w:t>rovals, threshold breaches, TTL expiry and kill-switch operation.</w:t>
      </w:r>
    </w:p>
    <w:p w14:paraId="2B63EE28" w14:textId="77777777" w:rsidR="003504D7" w:rsidRPr="007F209D" w:rsidRDefault="000918C3">
      <w:pPr>
        <w:pStyle w:val="ListBullet"/>
        <w:spacing w:after="40"/>
        <w:rPr>
          <w:rFonts w:cs="Times New Roman"/>
        </w:rPr>
      </w:pPr>
      <w:r w:rsidRPr="007F209D">
        <w:rPr>
          <w:rFonts w:cs="Times New Roman"/>
        </w:rPr>
        <w:t>Fault-injection tests on the platform itself: simulate worker crash, queue outage, database unavailability, telemetry loss and controller restart in a non-production environment.</w:t>
      </w:r>
    </w:p>
    <w:p w14:paraId="33B441EF" w14:textId="77777777" w:rsidR="003504D7" w:rsidRPr="007F209D" w:rsidRDefault="000918C3">
      <w:pPr>
        <w:pStyle w:val="ListBullet"/>
        <w:spacing w:after="40"/>
        <w:rPr>
          <w:rFonts w:cs="Times New Roman"/>
        </w:rPr>
      </w:pPr>
      <w:r w:rsidRPr="007F209D">
        <w:rPr>
          <w:rFonts w:cs="Times New Roman"/>
        </w:rPr>
        <w:t xml:space="preserve">End-to-end </w:t>
      </w:r>
      <w:r w:rsidRPr="007F209D">
        <w:rPr>
          <w:rFonts w:cs="Times New Roman"/>
        </w:rPr>
        <w:t>tests: execute a low-risk experiment in a disposable environment and verify injection, observation, termination, recovery and report completeness.</w:t>
      </w:r>
    </w:p>
    <w:p w14:paraId="255239A7" w14:textId="77777777" w:rsidR="003504D7" w:rsidRPr="007F209D" w:rsidRDefault="000918C3">
      <w:pPr>
        <w:pStyle w:val="ListBullet"/>
        <w:spacing w:after="40"/>
        <w:rPr>
          <w:rFonts w:cs="Times New Roman"/>
        </w:rPr>
      </w:pPr>
      <w:r w:rsidRPr="007F209D">
        <w:rPr>
          <w:rFonts w:cs="Times New Roman"/>
        </w:rPr>
        <w:t>Security tests: validate authorization boundaries, secret handling, audit protection, input validation and re</w:t>
      </w:r>
      <w:r w:rsidRPr="007F209D">
        <w:rPr>
          <w:rFonts w:cs="Times New Roman"/>
        </w:rPr>
        <w:t>stricted execution.</w:t>
      </w:r>
    </w:p>
    <w:p w14:paraId="5E7A8E9D"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13.2 CI/CD pipeline integration</w:t>
      </w:r>
    </w:p>
    <w:p w14:paraId="1EBDF9CC" w14:textId="77777777" w:rsidR="003504D7" w:rsidRPr="007F209D" w:rsidRDefault="000918C3">
      <w:pPr>
        <w:rPr>
          <w:rFonts w:cs="Times New Roman"/>
        </w:rPr>
      </w:pPr>
      <w:r w:rsidRPr="007F209D">
        <w:rPr>
          <w:rFonts w:cs="Times New Roman"/>
        </w:rPr>
        <w:t>A pipeline can submit a versioned experiment plan after deployment to a temporary or staging environment. The platform validates policy, runs the experiment, evaluates configured service indicators and re</w:t>
      </w:r>
      <w:r w:rsidRPr="007F209D">
        <w:rPr>
          <w:rFonts w:cs="Times New Roman"/>
        </w:rPr>
        <w:t>turns a structured result. The pipeline may block promotion when a required resilience condition fails, but it should distinguish a real target failure from an invalid experiment or insufficient evidence.</w:t>
      </w:r>
    </w:p>
    <w:tbl>
      <w:tblPr>
        <w:tblW w:w="0" w:type="auto"/>
        <w:jc w:val="center"/>
        <w:tblLayout w:type="fixed"/>
        <w:tblLook w:val="04A0" w:firstRow="1" w:lastRow="0" w:firstColumn="1" w:lastColumn="0" w:noHBand="0" w:noVBand="1"/>
      </w:tblPr>
      <w:tblGrid>
        <w:gridCol w:w="1944"/>
        <w:gridCol w:w="4608"/>
        <w:gridCol w:w="3528"/>
      </w:tblGrid>
      <w:tr w:rsidR="003504D7" w:rsidRPr="007F209D" w14:paraId="763FCAF6" w14:textId="77777777">
        <w:trPr>
          <w:jc w:val="center"/>
        </w:trPr>
        <w:tc>
          <w:tcPr>
            <w:tcW w:w="1944" w:type="dxa"/>
            <w:tcBorders>
              <w:top w:val="single" w:sz="6" w:space="0" w:color="000000"/>
              <w:left w:val="single" w:sz="6" w:space="0" w:color="000000"/>
              <w:bottom w:val="single" w:sz="6" w:space="0" w:color="000000"/>
              <w:right w:val="single" w:sz="6" w:space="0" w:color="000000"/>
            </w:tcBorders>
            <w:vAlign w:val="center"/>
          </w:tcPr>
          <w:p w14:paraId="7924DC00" w14:textId="77777777" w:rsidR="003504D7" w:rsidRPr="007F209D" w:rsidRDefault="000918C3">
            <w:pPr>
              <w:spacing w:after="20"/>
              <w:jc w:val="center"/>
              <w:rPr>
                <w:rFonts w:cs="Times New Roman"/>
              </w:rPr>
            </w:pPr>
            <w:r w:rsidRPr="007F209D">
              <w:rPr>
                <w:rFonts w:cs="Times New Roman"/>
                <w:b/>
                <w:sz w:val="17"/>
              </w:rPr>
              <w:t>Pipeline stage</w:t>
            </w:r>
          </w:p>
        </w:tc>
        <w:tc>
          <w:tcPr>
            <w:tcW w:w="4608" w:type="dxa"/>
            <w:tcBorders>
              <w:top w:val="single" w:sz="6" w:space="0" w:color="000000"/>
              <w:left w:val="single" w:sz="6" w:space="0" w:color="000000"/>
              <w:bottom w:val="single" w:sz="6" w:space="0" w:color="000000"/>
              <w:right w:val="single" w:sz="6" w:space="0" w:color="000000"/>
            </w:tcBorders>
            <w:vAlign w:val="center"/>
          </w:tcPr>
          <w:p w14:paraId="1618E47D" w14:textId="77777777" w:rsidR="003504D7" w:rsidRPr="007F209D" w:rsidRDefault="000918C3">
            <w:pPr>
              <w:spacing w:after="20"/>
              <w:jc w:val="center"/>
              <w:rPr>
                <w:rFonts w:cs="Times New Roman"/>
              </w:rPr>
            </w:pPr>
            <w:r w:rsidRPr="007F209D">
              <w:rPr>
                <w:rFonts w:cs="Times New Roman"/>
                <w:b/>
                <w:sz w:val="17"/>
              </w:rPr>
              <w:t>Platform interaction</w:t>
            </w:r>
          </w:p>
        </w:tc>
        <w:tc>
          <w:tcPr>
            <w:tcW w:w="3528" w:type="dxa"/>
            <w:tcBorders>
              <w:top w:val="single" w:sz="6" w:space="0" w:color="000000"/>
              <w:left w:val="single" w:sz="6" w:space="0" w:color="000000"/>
              <w:bottom w:val="single" w:sz="6" w:space="0" w:color="000000"/>
              <w:right w:val="single" w:sz="6" w:space="0" w:color="000000"/>
            </w:tcBorders>
            <w:vAlign w:val="center"/>
          </w:tcPr>
          <w:p w14:paraId="540245E2" w14:textId="77777777" w:rsidR="003504D7" w:rsidRPr="007F209D" w:rsidRDefault="000918C3">
            <w:pPr>
              <w:spacing w:after="20"/>
              <w:jc w:val="center"/>
              <w:rPr>
                <w:rFonts w:cs="Times New Roman"/>
              </w:rPr>
            </w:pPr>
            <w:r w:rsidRPr="007F209D">
              <w:rPr>
                <w:rFonts w:cs="Times New Roman"/>
                <w:b/>
                <w:sz w:val="17"/>
              </w:rPr>
              <w:t xml:space="preserve">Gate </w:t>
            </w:r>
            <w:r w:rsidRPr="007F209D">
              <w:rPr>
                <w:rFonts w:cs="Times New Roman"/>
                <w:b/>
                <w:sz w:val="17"/>
              </w:rPr>
              <w:t>condition</w:t>
            </w:r>
          </w:p>
        </w:tc>
      </w:tr>
      <w:tr w:rsidR="003504D7" w:rsidRPr="007F209D" w14:paraId="241D734F" w14:textId="77777777">
        <w:trPr>
          <w:jc w:val="center"/>
        </w:trPr>
        <w:tc>
          <w:tcPr>
            <w:tcW w:w="1944" w:type="dxa"/>
            <w:tcBorders>
              <w:top w:val="single" w:sz="6" w:space="0" w:color="000000"/>
              <w:left w:val="single" w:sz="6" w:space="0" w:color="000000"/>
              <w:bottom w:val="single" w:sz="6" w:space="0" w:color="000000"/>
              <w:right w:val="single" w:sz="6" w:space="0" w:color="000000"/>
            </w:tcBorders>
            <w:vAlign w:val="center"/>
          </w:tcPr>
          <w:p w14:paraId="085A33BC" w14:textId="77777777" w:rsidR="003504D7" w:rsidRPr="007F209D" w:rsidRDefault="000918C3">
            <w:pPr>
              <w:spacing w:after="20"/>
              <w:rPr>
                <w:rFonts w:cs="Times New Roman"/>
              </w:rPr>
            </w:pPr>
            <w:r w:rsidRPr="007F209D">
              <w:rPr>
                <w:rFonts w:cs="Times New Roman"/>
                <w:sz w:val="17"/>
              </w:rPr>
              <w:t>Build / package</w:t>
            </w:r>
          </w:p>
        </w:tc>
        <w:tc>
          <w:tcPr>
            <w:tcW w:w="4608" w:type="dxa"/>
            <w:tcBorders>
              <w:top w:val="single" w:sz="6" w:space="0" w:color="000000"/>
              <w:left w:val="single" w:sz="6" w:space="0" w:color="000000"/>
              <w:bottom w:val="single" w:sz="6" w:space="0" w:color="000000"/>
              <w:right w:val="single" w:sz="6" w:space="0" w:color="000000"/>
            </w:tcBorders>
            <w:vAlign w:val="center"/>
          </w:tcPr>
          <w:p w14:paraId="077F6A39" w14:textId="77777777" w:rsidR="003504D7" w:rsidRPr="007F209D" w:rsidRDefault="000918C3">
            <w:pPr>
              <w:spacing w:after="20"/>
              <w:rPr>
                <w:rFonts w:cs="Times New Roman"/>
              </w:rPr>
            </w:pPr>
            <w:r w:rsidRPr="007F209D">
              <w:rPr>
                <w:rFonts w:cs="Times New Roman"/>
                <w:sz w:val="17"/>
              </w:rPr>
              <w:t>Validate experiment schema and plugin compatibility</w:t>
            </w:r>
          </w:p>
        </w:tc>
        <w:tc>
          <w:tcPr>
            <w:tcW w:w="3528" w:type="dxa"/>
            <w:tcBorders>
              <w:top w:val="single" w:sz="6" w:space="0" w:color="000000"/>
              <w:left w:val="single" w:sz="6" w:space="0" w:color="000000"/>
              <w:bottom w:val="single" w:sz="6" w:space="0" w:color="000000"/>
              <w:right w:val="single" w:sz="6" w:space="0" w:color="000000"/>
            </w:tcBorders>
            <w:vAlign w:val="center"/>
          </w:tcPr>
          <w:p w14:paraId="3E1AC5A7" w14:textId="77777777" w:rsidR="003504D7" w:rsidRPr="007F209D" w:rsidRDefault="000918C3">
            <w:pPr>
              <w:spacing w:after="20"/>
              <w:rPr>
                <w:rFonts w:cs="Times New Roman"/>
              </w:rPr>
            </w:pPr>
            <w:r w:rsidRPr="007F209D">
              <w:rPr>
                <w:rFonts w:cs="Times New Roman"/>
                <w:sz w:val="17"/>
              </w:rPr>
              <w:t>Reject invalid definitions</w:t>
            </w:r>
          </w:p>
        </w:tc>
      </w:tr>
      <w:tr w:rsidR="003504D7" w:rsidRPr="007F209D" w14:paraId="355D78B0" w14:textId="77777777">
        <w:trPr>
          <w:jc w:val="center"/>
        </w:trPr>
        <w:tc>
          <w:tcPr>
            <w:tcW w:w="1944" w:type="dxa"/>
            <w:tcBorders>
              <w:top w:val="single" w:sz="6" w:space="0" w:color="000000"/>
              <w:left w:val="single" w:sz="6" w:space="0" w:color="000000"/>
              <w:bottom w:val="single" w:sz="6" w:space="0" w:color="000000"/>
              <w:right w:val="single" w:sz="6" w:space="0" w:color="000000"/>
            </w:tcBorders>
            <w:vAlign w:val="center"/>
          </w:tcPr>
          <w:p w14:paraId="18DD56CC" w14:textId="77777777" w:rsidR="003504D7" w:rsidRPr="007F209D" w:rsidRDefault="000918C3">
            <w:pPr>
              <w:spacing w:after="20"/>
              <w:rPr>
                <w:rFonts w:cs="Times New Roman"/>
              </w:rPr>
            </w:pPr>
            <w:r w:rsidRPr="007F209D">
              <w:rPr>
                <w:rFonts w:cs="Times New Roman"/>
                <w:sz w:val="17"/>
              </w:rPr>
              <w:t>Deploy to test</w:t>
            </w:r>
          </w:p>
        </w:tc>
        <w:tc>
          <w:tcPr>
            <w:tcW w:w="4608" w:type="dxa"/>
            <w:tcBorders>
              <w:top w:val="single" w:sz="6" w:space="0" w:color="000000"/>
              <w:left w:val="single" w:sz="6" w:space="0" w:color="000000"/>
              <w:bottom w:val="single" w:sz="6" w:space="0" w:color="000000"/>
              <w:right w:val="single" w:sz="6" w:space="0" w:color="000000"/>
            </w:tcBorders>
            <w:vAlign w:val="center"/>
          </w:tcPr>
          <w:p w14:paraId="7E579351" w14:textId="77777777" w:rsidR="003504D7" w:rsidRPr="007F209D" w:rsidRDefault="000918C3">
            <w:pPr>
              <w:spacing w:after="20"/>
              <w:rPr>
                <w:rFonts w:cs="Times New Roman"/>
              </w:rPr>
            </w:pPr>
            <w:r w:rsidRPr="007F209D">
              <w:rPr>
                <w:rFonts w:cs="Times New Roman"/>
                <w:sz w:val="17"/>
              </w:rPr>
              <w:t>Register target scope and verify telemetry</w:t>
            </w:r>
          </w:p>
        </w:tc>
        <w:tc>
          <w:tcPr>
            <w:tcW w:w="3528" w:type="dxa"/>
            <w:tcBorders>
              <w:top w:val="single" w:sz="6" w:space="0" w:color="000000"/>
              <w:left w:val="single" w:sz="6" w:space="0" w:color="000000"/>
              <w:bottom w:val="single" w:sz="6" w:space="0" w:color="000000"/>
              <w:right w:val="single" w:sz="6" w:space="0" w:color="000000"/>
            </w:tcBorders>
            <w:vAlign w:val="center"/>
          </w:tcPr>
          <w:p w14:paraId="00BB8803" w14:textId="77777777" w:rsidR="003504D7" w:rsidRPr="007F209D" w:rsidRDefault="000918C3">
            <w:pPr>
              <w:spacing w:after="20"/>
              <w:rPr>
                <w:rFonts w:cs="Times New Roman"/>
              </w:rPr>
            </w:pPr>
            <w:r w:rsidRPr="007F209D">
              <w:rPr>
                <w:rFonts w:cs="Times New Roman"/>
                <w:sz w:val="17"/>
              </w:rPr>
              <w:t>Do not start if target or telemetry is unhealthy</w:t>
            </w:r>
          </w:p>
        </w:tc>
      </w:tr>
      <w:tr w:rsidR="003504D7" w:rsidRPr="007F209D" w14:paraId="1876507C" w14:textId="77777777">
        <w:trPr>
          <w:jc w:val="center"/>
        </w:trPr>
        <w:tc>
          <w:tcPr>
            <w:tcW w:w="1944" w:type="dxa"/>
            <w:tcBorders>
              <w:top w:val="single" w:sz="6" w:space="0" w:color="000000"/>
              <w:left w:val="single" w:sz="6" w:space="0" w:color="000000"/>
              <w:bottom w:val="single" w:sz="6" w:space="0" w:color="000000"/>
              <w:right w:val="single" w:sz="6" w:space="0" w:color="000000"/>
            </w:tcBorders>
            <w:vAlign w:val="center"/>
          </w:tcPr>
          <w:p w14:paraId="5DEBC81C" w14:textId="77777777" w:rsidR="003504D7" w:rsidRPr="007F209D" w:rsidRDefault="000918C3">
            <w:pPr>
              <w:spacing w:after="20"/>
              <w:rPr>
                <w:rFonts w:cs="Times New Roman"/>
              </w:rPr>
            </w:pPr>
            <w:r w:rsidRPr="007F209D">
              <w:rPr>
                <w:rFonts w:cs="Times New Roman"/>
                <w:sz w:val="17"/>
              </w:rPr>
              <w:t>Preflight</w:t>
            </w:r>
          </w:p>
        </w:tc>
        <w:tc>
          <w:tcPr>
            <w:tcW w:w="4608" w:type="dxa"/>
            <w:tcBorders>
              <w:top w:val="single" w:sz="6" w:space="0" w:color="000000"/>
              <w:left w:val="single" w:sz="6" w:space="0" w:color="000000"/>
              <w:bottom w:val="single" w:sz="6" w:space="0" w:color="000000"/>
              <w:right w:val="single" w:sz="6" w:space="0" w:color="000000"/>
            </w:tcBorders>
            <w:vAlign w:val="center"/>
          </w:tcPr>
          <w:p w14:paraId="3968CD26" w14:textId="77777777" w:rsidR="003504D7" w:rsidRPr="007F209D" w:rsidRDefault="000918C3">
            <w:pPr>
              <w:spacing w:after="20"/>
              <w:rPr>
                <w:rFonts w:cs="Times New Roman"/>
              </w:rPr>
            </w:pPr>
            <w:r w:rsidRPr="007F209D">
              <w:rPr>
                <w:rFonts w:cs="Times New Roman"/>
                <w:sz w:val="17"/>
              </w:rPr>
              <w:t>Dry-run policy and safety check</w:t>
            </w:r>
            <w:r w:rsidRPr="007F209D">
              <w:rPr>
                <w:rFonts w:cs="Times New Roman"/>
                <w:sz w:val="17"/>
              </w:rPr>
              <w:t>s</w:t>
            </w:r>
          </w:p>
        </w:tc>
        <w:tc>
          <w:tcPr>
            <w:tcW w:w="3528" w:type="dxa"/>
            <w:tcBorders>
              <w:top w:val="single" w:sz="6" w:space="0" w:color="000000"/>
              <w:left w:val="single" w:sz="6" w:space="0" w:color="000000"/>
              <w:bottom w:val="single" w:sz="6" w:space="0" w:color="000000"/>
              <w:right w:val="single" w:sz="6" w:space="0" w:color="000000"/>
            </w:tcBorders>
            <w:vAlign w:val="center"/>
          </w:tcPr>
          <w:p w14:paraId="04930D6A" w14:textId="77777777" w:rsidR="003504D7" w:rsidRPr="007F209D" w:rsidRDefault="000918C3">
            <w:pPr>
              <w:spacing w:after="20"/>
              <w:rPr>
                <w:rFonts w:cs="Times New Roman"/>
              </w:rPr>
            </w:pPr>
            <w:r w:rsidRPr="007F209D">
              <w:rPr>
                <w:rFonts w:cs="Times New Roman"/>
                <w:sz w:val="17"/>
              </w:rPr>
              <w:t>Require all mandatory checks to pass</w:t>
            </w:r>
          </w:p>
        </w:tc>
      </w:tr>
      <w:tr w:rsidR="003504D7" w:rsidRPr="007F209D" w14:paraId="34C301D0" w14:textId="77777777">
        <w:trPr>
          <w:jc w:val="center"/>
        </w:trPr>
        <w:tc>
          <w:tcPr>
            <w:tcW w:w="1944" w:type="dxa"/>
            <w:tcBorders>
              <w:top w:val="single" w:sz="6" w:space="0" w:color="000000"/>
              <w:left w:val="single" w:sz="6" w:space="0" w:color="000000"/>
              <w:bottom w:val="single" w:sz="6" w:space="0" w:color="000000"/>
              <w:right w:val="single" w:sz="6" w:space="0" w:color="000000"/>
            </w:tcBorders>
            <w:vAlign w:val="center"/>
          </w:tcPr>
          <w:p w14:paraId="0DFA68A3" w14:textId="77777777" w:rsidR="003504D7" w:rsidRPr="007F209D" w:rsidRDefault="000918C3">
            <w:pPr>
              <w:spacing w:after="20"/>
              <w:rPr>
                <w:rFonts w:cs="Times New Roman"/>
              </w:rPr>
            </w:pPr>
            <w:r w:rsidRPr="007F209D">
              <w:rPr>
                <w:rFonts w:cs="Times New Roman"/>
                <w:sz w:val="17"/>
              </w:rPr>
              <w:t>Experiment</w:t>
            </w:r>
          </w:p>
        </w:tc>
        <w:tc>
          <w:tcPr>
            <w:tcW w:w="4608" w:type="dxa"/>
            <w:tcBorders>
              <w:top w:val="single" w:sz="6" w:space="0" w:color="000000"/>
              <w:left w:val="single" w:sz="6" w:space="0" w:color="000000"/>
              <w:bottom w:val="single" w:sz="6" w:space="0" w:color="000000"/>
              <w:right w:val="single" w:sz="6" w:space="0" w:color="000000"/>
            </w:tcBorders>
            <w:vAlign w:val="center"/>
          </w:tcPr>
          <w:p w14:paraId="5A8CE28C" w14:textId="77777777" w:rsidR="003504D7" w:rsidRPr="007F209D" w:rsidRDefault="000918C3">
            <w:pPr>
              <w:spacing w:after="20"/>
              <w:rPr>
                <w:rFonts w:cs="Times New Roman"/>
              </w:rPr>
            </w:pPr>
            <w:r w:rsidRPr="007F209D">
              <w:rPr>
                <w:rFonts w:cs="Times New Roman"/>
                <w:sz w:val="17"/>
              </w:rPr>
              <w:t>Execute bounded fault and collect evidence</w:t>
            </w:r>
          </w:p>
        </w:tc>
        <w:tc>
          <w:tcPr>
            <w:tcW w:w="3528" w:type="dxa"/>
            <w:tcBorders>
              <w:top w:val="single" w:sz="6" w:space="0" w:color="000000"/>
              <w:left w:val="single" w:sz="6" w:space="0" w:color="000000"/>
              <w:bottom w:val="single" w:sz="6" w:space="0" w:color="000000"/>
              <w:right w:val="single" w:sz="6" w:space="0" w:color="000000"/>
            </w:tcBorders>
            <w:vAlign w:val="center"/>
          </w:tcPr>
          <w:p w14:paraId="69DBEA93" w14:textId="77777777" w:rsidR="003504D7" w:rsidRPr="007F209D" w:rsidRDefault="000918C3">
            <w:pPr>
              <w:spacing w:after="20"/>
              <w:rPr>
                <w:rFonts w:cs="Times New Roman"/>
              </w:rPr>
            </w:pPr>
            <w:r w:rsidRPr="007F209D">
              <w:rPr>
                <w:rFonts w:cs="Times New Roman"/>
                <w:sz w:val="17"/>
              </w:rPr>
              <w:t>Abort on threshold breach</w:t>
            </w:r>
          </w:p>
        </w:tc>
      </w:tr>
      <w:tr w:rsidR="003504D7" w:rsidRPr="007F209D" w14:paraId="03F504DF" w14:textId="77777777">
        <w:trPr>
          <w:jc w:val="center"/>
        </w:trPr>
        <w:tc>
          <w:tcPr>
            <w:tcW w:w="1944" w:type="dxa"/>
            <w:tcBorders>
              <w:top w:val="single" w:sz="6" w:space="0" w:color="000000"/>
              <w:left w:val="single" w:sz="6" w:space="0" w:color="000000"/>
              <w:bottom w:val="single" w:sz="6" w:space="0" w:color="000000"/>
              <w:right w:val="single" w:sz="6" w:space="0" w:color="000000"/>
            </w:tcBorders>
            <w:vAlign w:val="center"/>
          </w:tcPr>
          <w:p w14:paraId="38295E6E" w14:textId="77777777" w:rsidR="003504D7" w:rsidRPr="007F209D" w:rsidRDefault="000918C3">
            <w:pPr>
              <w:spacing w:after="20"/>
              <w:rPr>
                <w:rFonts w:cs="Times New Roman"/>
              </w:rPr>
            </w:pPr>
            <w:r w:rsidRPr="007F209D">
              <w:rPr>
                <w:rFonts w:cs="Times New Roman"/>
                <w:sz w:val="17"/>
              </w:rPr>
              <w:t>Recovery check</w:t>
            </w:r>
          </w:p>
        </w:tc>
        <w:tc>
          <w:tcPr>
            <w:tcW w:w="4608" w:type="dxa"/>
            <w:tcBorders>
              <w:top w:val="single" w:sz="6" w:space="0" w:color="000000"/>
              <w:left w:val="single" w:sz="6" w:space="0" w:color="000000"/>
              <w:bottom w:val="single" w:sz="6" w:space="0" w:color="000000"/>
              <w:right w:val="single" w:sz="6" w:space="0" w:color="000000"/>
            </w:tcBorders>
            <w:vAlign w:val="center"/>
          </w:tcPr>
          <w:p w14:paraId="261881F2" w14:textId="77777777" w:rsidR="003504D7" w:rsidRPr="007F209D" w:rsidRDefault="000918C3">
            <w:pPr>
              <w:spacing w:after="20"/>
              <w:rPr>
                <w:rFonts w:cs="Times New Roman"/>
              </w:rPr>
            </w:pPr>
            <w:r w:rsidRPr="007F209D">
              <w:rPr>
                <w:rFonts w:cs="Times New Roman"/>
                <w:sz w:val="17"/>
              </w:rPr>
              <w:t>Verify fault removal and target health</w:t>
            </w:r>
          </w:p>
        </w:tc>
        <w:tc>
          <w:tcPr>
            <w:tcW w:w="3528" w:type="dxa"/>
            <w:tcBorders>
              <w:top w:val="single" w:sz="6" w:space="0" w:color="000000"/>
              <w:left w:val="single" w:sz="6" w:space="0" w:color="000000"/>
              <w:bottom w:val="single" w:sz="6" w:space="0" w:color="000000"/>
              <w:right w:val="single" w:sz="6" w:space="0" w:color="000000"/>
            </w:tcBorders>
            <w:vAlign w:val="center"/>
          </w:tcPr>
          <w:p w14:paraId="153DEE8B" w14:textId="77777777" w:rsidR="003504D7" w:rsidRPr="007F209D" w:rsidRDefault="000918C3">
            <w:pPr>
              <w:spacing w:after="20"/>
              <w:rPr>
                <w:rFonts w:cs="Times New Roman"/>
              </w:rPr>
            </w:pPr>
            <w:r w:rsidRPr="007F209D">
              <w:rPr>
                <w:rFonts w:cs="Times New Roman"/>
                <w:sz w:val="17"/>
              </w:rPr>
              <w:t>Fail if recovery is not confirmed</w:t>
            </w:r>
          </w:p>
        </w:tc>
      </w:tr>
      <w:tr w:rsidR="003504D7" w:rsidRPr="007F209D" w14:paraId="62F43BEE" w14:textId="77777777">
        <w:trPr>
          <w:jc w:val="center"/>
        </w:trPr>
        <w:tc>
          <w:tcPr>
            <w:tcW w:w="1944" w:type="dxa"/>
            <w:tcBorders>
              <w:top w:val="single" w:sz="6" w:space="0" w:color="000000"/>
              <w:left w:val="single" w:sz="6" w:space="0" w:color="000000"/>
              <w:bottom w:val="single" w:sz="6" w:space="0" w:color="000000"/>
              <w:right w:val="single" w:sz="6" w:space="0" w:color="000000"/>
            </w:tcBorders>
            <w:vAlign w:val="center"/>
          </w:tcPr>
          <w:p w14:paraId="69C87F3B" w14:textId="77777777" w:rsidR="003504D7" w:rsidRPr="007F209D" w:rsidRDefault="000918C3">
            <w:pPr>
              <w:spacing w:after="20"/>
              <w:rPr>
                <w:rFonts w:cs="Times New Roman"/>
              </w:rPr>
            </w:pPr>
            <w:r w:rsidRPr="007F209D">
              <w:rPr>
                <w:rFonts w:cs="Times New Roman"/>
                <w:sz w:val="17"/>
              </w:rPr>
              <w:t>Publish result</w:t>
            </w:r>
          </w:p>
        </w:tc>
        <w:tc>
          <w:tcPr>
            <w:tcW w:w="4608" w:type="dxa"/>
            <w:tcBorders>
              <w:top w:val="single" w:sz="6" w:space="0" w:color="000000"/>
              <w:left w:val="single" w:sz="6" w:space="0" w:color="000000"/>
              <w:bottom w:val="single" w:sz="6" w:space="0" w:color="000000"/>
              <w:right w:val="single" w:sz="6" w:space="0" w:color="000000"/>
            </w:tcBorders>
            <w:vAlign w:val="center"/>
          </w:tcPr>
          <w:p w14:paraId="4BC5D851" w14:textId="77777777" w:rsidR="003504D7" w:rsidRPr="007F209D" w:rsidRDefault="000918C3">
            <w:pPr>
              <w:spacing w:after="20"/>
              <w:rPr>
                <w:rFonts w:cs="Times New Roman"/>
              </w:rPr>
            </w:pPr>
            <w:r w:rsidRPr="007F209D">
              <w:rPr>
                <w:rFonts w:cs="Times New Roman"/>
                <w:sz w:val="17"/>
              </w:rPr>
              <w:t xml:space="preserve">Attach report and </w:t>
            </w:r>
            <w:r w:rsidRPr="007F209D">
              <w:rPr>
                <w:rFonts w:cs="Times New Roman"/>
                <w:sz w:val="17"/>
              </w:rPr>
              <w:t>evidence reference to pipeline</w:t>
            </w:r>
          </w:p>
        </w:tc>
        <w:tc>
          <w:tcPr>
            <w:tcW w:w="3528" w:type="dxa"/>
            <w:tcBorders>
              <w:top w:val="single" w:sz="6" w:space="0" w:color="000000"/>
              <w:left w:val="single" w:sz="6" w:space="0" w:color="000000"/>
              <w:bottom w:val="single" w:sz="6" w:space="0" w:color="000000"/>
              <w:right w:val="single" w:sz="6" w:space="0" w:color="000000"/>
            </w:tcBorders>
            <w:vAlign w:val="center"/>
          </w:tcPr>
          <w:p w14:paraId="00088C1F" w14:textId="77777777" w:rsidR="003504D7" w:rsidRPr="007F209D" w:rsidRDefault="000918C3">
            <w:pPr>
              <w:spacing w:after="20"/>
              <w:rPr>
                <w:rFonts w:cs="Times New Roman"/>
              </w:rPr>
            </w:pPr>
            <w:r w:rsidRPr="007F209D">
              <w:rPr>
                <w:rFonts w:cs="Times New Roman"/>
                <w:sz w:val="17"/>
              </w:rPr>
              <w:t>Pass/fail based on declared resilience criteria</w:t>
            </w:r>
          </w:p>
        </w:tc>
      </w:tr>
    </w:tbl>
    <w:p w14:paraId="4EABFBEB" w14:textId="52DE6B17" w:rsidR="003504D7" w:rsidRPr="007F209D" w:rsidRDefault="003504D7">
      <w:pPr>
        <w:rPr>
          <w:rFonts w:cs="Times New Roman"/>
        </w:rPr>
      </w:pPr>
    </w:p>
    <w:p w14:paraId="39BF2A72" w14:textId="75CC3020" w:rsidR="007F209D" w:rsidRPr="007F209D" w:rsidRDefault="007F209D">
      <w:pPr>
        <w:rPr>
          <w:rFonts w:cs="Times New Roman"/>
        </w:rPr>
      </w:pPr>
    </w:p>
    <w:p w14:paraId="355F3E3A" w14:textId="21E301A0" w:rsidR="007F209D" w:rsidRPr="007F209D" w:rsidRDefault="007F209D">
      <w:pPr>
        <w:rPr>
          <w:rFonts w:cs="Times New Roman"/>
        </w:rPr>
      </w:pPr>
    </w:p>
    <w:p w14:paraId="1CC226B4" w14:textId="5F53771E" w:rsidR="007F209D" w:rsidRPr="007F209D" w:rsidRDefault="007F209D">
      <w:pPr>
        <w:rPr>
          <w:rFonts w:cs="Times New Roman"/>
        </w:rPr>
      </w:pPr>
    </w:p>
    <w:p w14:paraId="200DAECA" w14:textId="47F73CA5" w:rsidR="007F209D" w:rsidRPr="007F209D" w:rsidRDefault="007F209D">
      <w:pPr>
        <w:rPr>
          <w:rFonts w:cs="Times New Roman"/>
        </w:rPr>
      </w:pPr>
    </w:p>
    <w:p w14:paraId="72DE67CC" w14:textId="5940DF7D" w:rsidR="007F209D" w:rsidRPr="007F209D" w:rsidRDefault="007F209D">
      <w:pPr>
        <w:rPr>
          <w:rFonts w:cs="Times New Roman"/>
        </w:rPr>
      </w:pPr>
    </w:p>
    <w:p w14:paraId="28CAAB48" w14:textId="0219C014" w:rsidR="007F209D" w:rsidRPr="007F209D" w:rsidRDefault="007F209D">
      <w:pPr>
        <w:rPr>
          <w:rFonts w:cs="Times New Roman"/>
        </w:rPr>
      </w:pPr>
    </w:p>
    <w:p w14:paraId="30EA675A" w14:textId="2B8BC85B" w:rsidR="007F209D" w:rsidRPr="007F209D" w:rsidRDefault="007F209D">
      <w:pPr>
        <w:rPr>
          <w:rFonts w:cs="Times New Roman"/>
        </w:rPr>
      </w:pPr>
    </w:p>
    <w:p w14:paraId="2C9221AD" w14:textId="7D22C2C9" w:rsidR="007F209D" w:rsidRPr="007F209D" w:rsidRDefault="007F209D">
      <w:pPr>
        <w:rPr>
          <w:rFonts w:cs="Times New Roman"/>
        </w:rPr>
      </w:pPr>
    </w:p>
    <w:p w14:paraId="39978A29" w14:textId="059C2B87" w:rsidR="007F209D" w:rsidRPr="007F209D" w:rsidRDefault="007F209D">
      <w:pPr>
        <w:rPr>
          <w:rFonts w:cs="Times New Roman"/>
        </w:rPr>
      </w:pPr>
    </w:p>
    <w:p w14:paraId="533E8B58" w14:textId="77777777" w:rsidR="007F209D" w:rsidRPr="007F209D" w:rsidRDefault="007F209D">
      <w:pPr>
        <w:rPr>
          <w:rFonts w:cs="Times New Roman"/>
        </w:rPr>
      </w:pPr>
    </w:p>
    <w:p w14:paraId="36EC4169"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14. Data Model and API Design</w:t>
      </w:r>
    </w:p>
    <w:p w14:paraId="20962739"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14.1 Core data entities</w:t>
      </w:r>
    </w:p>
    <w:tbl>
      <w:tblPr>
        <w:tblW w:w="0" w:type="auto"/>
        <w:jc w:val="center"/>
        <w:tblLayout w:type="fixed"/>
        <w:tblLook w:val="04A0" w:firstRow="1" w:lastRow="0" w:firstColumn="1" w:lastColumn="0" w:noHBand="0" w:noVBand="1"/>
      </w:tblPr>
      <w:tblGrid>
        <w:gridCol w:w="2088"/>
        <w:gridCol w:w="4752"/>
        <w:gridCol w:w="3240"/>
      </w:tblGrid>
      <w:tr w:rsidR="003504D7" w:rsidRPr="007F209D" w14:paraId="16533D81"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3B6B7386" w14:textId="77777777" w:rsidR="003504D7" w:rsidRPr="007F209D" w:rsidRDefault="000918C3">
            <w:pPr>
              <w:spacing w:after="20"/>
              <w:jc w:val="center"/>
              <w:rPr>
                <w:rFonts w:cs="Times New Roman"/>
              </w:rPr>
            </w:pPr>
            <w:r w:rsidRPr="007F209D">
              <w:rPr>
                <w:rFonts w:cs="Times New Roman"/>
                <w:b/>
                <w:sz w:val="16"/>
              </w:rPr>
              <w:t>Entity</w:t>
            </w:r>
          </w:p>
        </w:tc>
        <w:tc>
          <w:tcPr>
            <w:tcW w:w="4752" w:type="dxa"/>
            <w:tcBorders>
              <w:top w:val="single" w:sz="6" w:space="0" w:color="000000"/>
              <w:left w:val="single" w:sz="6" w:space="0" w:color="000000"/>
              <w:bottom w:val="single" w:sz="6" w:space="0" w:color="000000"/>
              <w:right w:val="single" w:sz="6" w:space="0" w:color="000000"/>
            </w:tcBorders>
            <w:vAlign w:val="center"/>
          </w:tcPr>
          <w:p w14:paraId="243BAFE7" w14:textId="77777777" w:rsidR="003504D7" w:rsidRPr="007F209D" w:rsidRDefault="000918C3">
            <w:pPr>
              <w:spacing w:after="20"/>
              <w:jc w:val="center"/>
              <w:rPr>
                <w:rFonts w:cs="Times New Roman"/>
              </w:rPr>
            </w:pPr>
            <w:r w:rsidRPr="007F209D">
              <w:rPr>
                <w:rFonts w:cs="Times New Roman"/>
                <w:b/>
                <w:sz w:val="16"/>
              </w:rPr>
              <w:t>Important fields</w:t>
            </w:r>
          </w:p>
        </w:tc>
        <w:tc>
          <w:tcPr>
            <w:tcW w:w="3240" w:type="dxa"/>
            <w:tcBorders>
              <w:top w:val="single" w:sz="6" w:space="0" w:color="000000"/>
              <w:left w:val="single" w:sz="6" w:space="0" w:color="000000"/>
              <w:bottom w:val="single" w:sz="6" w:space="0" w:color="000000"/>
              <w:right w:val="single" w:sz="6" w:space="0" w:color="000000"/>
            </w:tcBorders>
            <w:vAlign w:val="center"/>
          </w:tcPr>
          <w:p w14:paraId="20D7EAB1" w14:textId="77777777" w:rsidR="003504D7" w:rsidRPr="007F209D" w:rsidRDefault="000918C3">
            <w:pPr>
              <w:spacing w:after="20"/>
              <w:jc w:val="center"/>
              <w:rPr>
                <w:rFonts w:cs="Times New Roman"/>
              </w:rPr>
            </w:pPr>
            <w:r w:rsidRPr="007F209D">
              <w:rPr>
                <w:rFonts w:cs="Times New Roman"/>
                <w:b/>
                <w:sz w:val="16"/>
              </w:rPr>
              <w:t>Purpose</w:t>
            </w:r>
          </w:p>
        </w:tc>
      </w:tr>
      <w:tr w:rsidR="003504D7" w:rsidRPr="007F209D" w14:paraId="742886A6"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126B2FFE" w14:textId="77777777" w:rsidR="003504D7" w:rsidRPr="007F209D" w:rsidRDefault="000918C3">
            <w:pPr>
              <w:spacing w:after="20"/>
              <w:rPr>
                <w:rFonts w:cs="Times New Roman"/>
              </w:rPr>
            </w:pPr>
            <w:r w:rsidRPr="007F209D">
              <w:rPr>
                <w:rFonts w:cs="Times New Roman"/>
                <w:sz w:val="16"/>
              </w:rPr>
              <w:t>Experiment</w:t>
            </w:r>
          </w:p>
        </w:tc>
        <w:tc>
          <w:tcPr>
            <w:tcW w:w="4752" w:type="dxa"/>
            <w:tcBorders>
              <w:top w:val="single" w:sz="6" w:space="0" w:color="000000"/>
              <w:left w:val="single" w:sz="6" w:space="0" w:color="000000"/>
              <w:bottom w:val="single" w:sz="6" w:space="0" w:color="000000"/>
              <w:right w:val="single" w:sz="6" w:space="0" w:color="000000"/>
            </w:tcBorders>
            <w:vAlign w:val="center"/>
          </w:tcPr>
          <w:p w14:paraId="351CEA9B" w14:textId="77777777" w:rsidR="003504D7" w:rsidRPr="007F209D" w:rsidRDefault="000918C3">
            <w:pPr>
              <w:spacing w:after="20"/>
              <w:rPr>
                <w:rFonts w:cs="Times New Roman"/>
              </w:rPr>
            </w:pPr>
            <w:r w:rsidRPr="007F209D">
              <w:rPr>
                <w:rFonts w:cs="Times New Roman"/>
                <w:sz w:val="16"/>
              </w:rPr>
              <w:t xml:space="preserve">experiment_id, name, hypothesis, owner_id, version, </w:t>
            </w:r>
            <w:r w:rsidRPr="007F209D">
              <w:rPr>
                <w:rFonts w:cs="Times New Roman"/>
                <w:sz w:val="16"/>
              </w:rPr>
              <w:t>target_scope, fault_type, parameters, duration, status</w:t>
            </w:r>
          </w:p>
        </w:tc>
        <w:tc>
          <w:tcPr>
            <w:tcW w:w="3240" w:type="dxa"/>
            <w:tcBorders>
              <w:top w:val="single" w:sz="6" w:space="0" w:color="000000"/>
              <w:left w:val="single" w:sz="6" w:space="0" w:color="000000"/>
              <w:bottom w:val="single" w:sz="6" w:space="0" w:color="000000"/>
              <w:right w:val="single" w:sz="6" w:space="0" w:color="000000"/>
            </w:tcBorders>
            <w:vAlign w:val="center"/>
          </w:tcPr>
          <w:p w14:paraId="31611327" w14:textId="77777777" w:rsidR="003504D7" w:rsidRPr="007F209D" w:rsidRDefault="000918C3">
            <w:pPr>
              <w:spacing w:after="20"/>
              <w:rPr>
                <w:rFonts w:cs="Times New Roman"/>
              </w:rPr>
            </w:pPr>
            <w:r w:rsidRPr="007F209D">
              <w:rPr>
                <w:rFonts w:cs="Times New Roman"/>
                <w:sz w:val="16"/>
              </w:rPr>
              <w:t>Defines a reproducible experiment.</w:t>
            </w:r>
          </w:p>
        </w:tc>
      </w:tr>
      <w:tr w:rsidR="003504D7" w:rsidRPr="007F209D" w14:paraId="32A153D2"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51C27315" w14:textId="77777777" w:rsidR="003504D7" w:rsidRPr="007F209D" w:rsidRDefault="000918C3">
            <w:pPr>
              <w:spacing w:after="20"/>
              <w:rPr>
                <w:rFonts w:cs="Times New Roman"/>
              </w:rPr>
            </w:pPr>
            <w:r w:rsidRPr="007F209D">
              <w:rPr>
                <w:rFonts w:cs="Times New Roman"/>
                <w:sz w:val="16"/>
              </w:rPr>
              <w:t>Approval</w:t>
            </w:r>
          </w:p>
        </w:tc>
        <w:tc>
          <w:tcPr>
            <w:tcW w:w="4752" w:type="dxa"/>
            <w:tcBorders>
              <w:top w:val="single" w:sz="6" w:space="0" w:color="000000"/>
              <w:left w:val="single" w:sz="6" w:space="0" w:color="000000"/>
              <w:bottom w:val="single" w:sz="6" w:space="0" w:color="000000"/>
              <w:right w:val="single" w:sz="6" w:space="0" w:color="000000"/>
            </w:tcBorders>
            <w:vAlign w:val="center"/>
          </w:tcPr>
          <w:p w14:paraId="2BC5D24F" w14:textId="77777777" w:rsidR="003504D7" w:rsidRPr="007F209D" w:rsidRDefault="000918C3">
            <w:pPr>
              <w:spacing w:after="20"/>
              <w:rPr>
                <w:rFonts w:cs="Times New Roman"/>
              </w:rPr>
            </w:pPr>
            <w:r w:rsidRPr="007F209D">
              <w:rPr>
                <w:rFonts w:cs="Times New Roman"/>
                <w:sz w:val="16"/>
              </w:rPr>
              <w:t>approval_id, experiment_id, version, approver_id, decision, timestamp, comments</w:t>
            </w:r>
          </w:p>
        </w:tc>
        <w:tc>
          <w:tcPr>
            <w:tcW w:w="3240" w:type="dxa"/>
            <w:tcBorders>
              <w:top w:val="single" w:sz="6" w:space="0" w:color="000000"/>
              <w:left w:val="single" w:sz="6" w:space="0" w:color="000000"/>
              <w:bottom w:val="single" w:sz="6" w:space="0" w:color="000000"/>
              <w:right w:val="single" w:sz="6" w:space="0" w:color="000000"/>
            </w:tcBorders>
            <w:vAlign w:val="center"/>
          </w:tcPr>
          <w:p w14:paraId="5F21E6D5" w14:textId="77777777" w:rsidR="003504D7" w:rsidRPr="007F209D" w:rsidRDefault="000918C3">
            <w:pPr>
              <w:spacing w:after="20"/>
              <w:rPr>
                <w:rFonts w:cs="Times New Roman"/>
              </w:rPr>
            </w:pPr>
            <w:r w:rsidRPr="007F209D">
              <w:rPr>
                <w:rFonts w:cs="Times New Roman"/>
                <w:sz w:val="16"/>
              </w:rPr>
              <w:t>Links approval to the exact version.</w:t>
            </w:r>
          </w:p>
        </w:tc>
      </w:tr>
      <w:tr w:rsidR="003504D7" w:rsidRPr="007F209D" w14:paraId="568E623D"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72195BFA" w14:textId="77777777" w:rsidR="003504D7" w:rsidRPr="007F209D" w:rsidRDefault="000918C3">
            <w:pPr>
              <w:spacing w:after="20"/>
              <w:rPr>
                <w:rFonts w:cs="Times New Roman"/>
              </w:rPr>
            </w:pPr>
            <w:r w:rsidRPr="007F209D">
              <w:rPr>
                <w:rFonts w:cs="Times New Roman"/>
                <w:sz w:val="16"/>
              </w:rPr>
              <w:t>Execution</w:t>
            </w:r>
          </w:p>
        </w:tc>
        <w:tc>
          <w:tcPr>
            <w:tcW w:w="4752" w:type="dxa"/>
            <w:tcBorders>
              <w:top w:val="single" w:sz="6" w:space="0" w:color="000000"/>
              <w:left w:val="single" w:sz="6" w:space="0" w:color="000000"/>
              <w:bottom w:val="single" w:sz="6" w:space="0" w:color="000000"/>
              <w:right w:val="single" w:sz="6" w:space="0" w:color="000000"/>
            </w:tcBorders>
            <w:vAlign w:val="center"/>
          </w:tcPr>
          <w:p w14:paraId="51EA8AF8" w14:textId="77777777" w:rsidR="003504D7" w:rsidRPr="007F209D" w:rsidRDefault="000918C3">
            <w:pPr>
              <w:spacing w:after="20"/>
              <w:rPr>
                <w:rFonts w:cs="Times New Roman"/>
              </w:rPr>
            </w:pPr>
            <w:r w:rsidRPr="007F209D">
              <w:rPr>
                <w:rFonts w:cs="Times New Roman"/>
                <w:sz w:val="16"/>
              </w:rPr>
              <w:t>execution_id, experiment_id,</w:t>
            </w:r>
            <w:r w:rsidRPr="007F209D">
              <w:rPr>
                <w:rFonts w:cs="Times New Roman"/>
                <w:sz w:val="16"/>
              </w:rPr>
              <w:t xml:space="preserve"> start_time, end_time, runner_id, status, abort_reason</w:t>
            </w:r>
          </w:p>
        </w:tc>
        <w:tc>
          <w:tcPr>
            <w:tcW w:w="3240" w:type="dxa"/>
            <w:tcBorders>
              <w:top w:val="single" w:sz="6" w:space="0" w:color="000000"/>
              <w:left w:val="single" w:sz="6" w:space="0" w:color="000000"/>
              <w:bottom w:val="single" w:sz="6" w:space="0" w:color="000000"/>
              <w:right w:val="single" w:sz="6" w:space="0" w:color="000000"/>
            </w:tcBorders>
            <w:vAlign w:val="center"/>
          </w:tcPr>
          <w:p w14:paraId="2DE21D64" w14:textId="77777777" w:rsidR="003504D7" w:rsidRPr="007F209D" w:rsidRDefault="000918C3">
            <w:pPr>
              <w:spacing w:after="20"/>
              <w:rPr>
                <w:rFonts w:cs="Times New Roman"/>
              </w:rPr>
            </w:pPr>
            <w:r w:rsidRPr="007F209D">
              <w:rPr>
                <w:rFonts w:cs="Times New Roman"/>
                <w:sz w:val="16"/>
              </w:rPr>
              <w:t>Records one run and its lifecycle.</w:t>
            </w:r>
          </w:p>
        </w:tc>
      </w:tr>
      <w:tr w:rsidR="003504D7" w:rsidRPr="007F209D" w14:paraId="257CCBEF"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2F5BA0FE" w14:textId="77777777" w:rsidR="003504D7" w:rsidRPr="007F209D" w:rsidRDefault="000918C3">
            <w:pPr>
              <w:spacing w:after="20"/>
              <w:rPr>
                <w:rFonts w:cs="Times New Roman"/>
              </w:rPr>
            </w:pPr>
            <w:r w:rsidRPr="007F209D">
              <w:rPr>
                <w:rFonts w:cs="Times New Roman"/>
                <w:sz w:val="16"/>
              </w:rPr>
              <w:t>SafetyPolicy</w:t>
            </w:r>
          </w:p>
        </w:tc>
        <w:tc>
          <w:tcPr>
            <w:tcW w:w="4752" w:type="dxa"/>
            <w:tcBorders>
              <w:top w:val="single" w:sz="6" w:space="0" w:color="000000"/>
              <w:left w:val="single" w:sz="6" w:space="0" w:color="000000"/>
              <w:bottom w:val="single" w:sz="6" w:space="0" w:color="000000"/>
              <w:right w:val="single" w:sz="6" w:space="0" w:color="000000"/>
            </w:tcBorders>
            <w:vAlign w:val="center"/>
          </w:tcPr>
          <w:p w14:paraId="693BFA27" w14:textId="77777777" w:rsidR="003504D7" w:rsidRPr="007F209D" w:rsidRDefault="000918C3">
            <w:pPr>
              <w:spacing w:after="20"/>
              <w:rPr>
                <w:rFonts w:cs="Times New Roman"/>
              </w:rPr>
            </w:pPr>
            <w:r w:rsidRPr="007F209D">
              <w:rPr>
                <w:rFonts w:cs="Times New Roman"/>
                <w:sz w:val="16"/>
              </w:rPr>
              <w:t>policy_id, environment, allowed_targets, max_duration, max_blast_radius, thresholds</w:t>
            </w:r>
          </w:p>
        </w:tc>
        <w:tc>
          <w:tcPr>
            <w:tcW w:w="3240" w:type="dxa"/>
            <w:tcBorders>
              <w:top w:val="single" w:sz="6" w:space="0" w:color="000000"/>
              <w:left w:val="single" w:sz="6" w:space="0" w:color="000000"/>
              <w:bottom w:val="single" w:sz="6" w:space="0" w:color="000000"/>
              <w:right w:val="single" w:sz="6" w:space="0" w:color="000000"/>
            </w:tcBorders>
            <w:vAlign w:val="center"/>
          </w:tcPr>
          <w:p w14:paraId="3CF887C1" w14:textId="77777777" w:rsidR="003504D7" w:rsidRPr="007F209D" w:rsidRDefault="000918C3">
            <w:pPr>
              <w:spacing w:after="20"/>
              <w:rPr>
                <w:rFonts w:cs="Times New Roman"/>
              </w:rPr>
            </w:pPr>
            <w:r w:rsidRPr="007F209D">
              <w:rPr>
                <w:rFonts w:cs="Times New Roman"/>
                <w:sz w:val="16"/>
              </w:rPr>
              <w:t>Defines enforceable guardrails.</w:t>
            </w:r>
          </w:p>
        </w:tc>
      </w:tr>
      <w:tr w:rsidR="003504D7" w:rsidRPr="007F209D" w14:paraId="2FB4B42E"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3FA85AFA" w14:textId="77777777" w:rsidR="003504D7" w:rsidRPr="007F209D" w:rsidRDefault="000918C3">
            <w:pPr>
              <w:spacing w:after="20"/>
              <w:rPr>
                <w:rFonts w:cs="Times New Roman"/>
              </w:rPr>
            </w:pPr>
            <w:r w:rsidRPr="007F209D">
              <w:rPr>
                <w:rFonts w:cs="Times New Roman"/>
                <w:sz w:val="16"/>
              </w:rPr>
              <w:t>TelemetryReference</w:t>
            </w:r>
          </w:p>
        </w:tc>
        <w:tc>
          <w:tcPr>
            <w:tcW w:w="4752" w:type="dxa"/>
            <w:tcBorders>
              <w:top w:val="single" w:sz="6" w:space="0" w:color="000000"/>
              <w:left w:val="single" w:sz="6" w:space="0" w:color="000000"/>
              <w:bottom w:val="single" w:sz="6" w:space="0" w:color="000000"/>
              <w:right w:val="single" w:sz="6" w:space="0" w:color="000000"/>
            </w:tcBorders>
            <w:vAlign w:val="center"/>
          </w:tcPr>
          <w:p w14:paraId="38B709C7" w14:textId="77777777" w:rsidR="003504D7" w:rsidRPr="007F209D" w:rsidRDefault="000918C3">
            <w:pPr>
              <w:spacing w:after="20"/>
              <w:rPr>
                <w:rFonts w:cs="Times New Roman"/>
              </w:rPr>
            </w:pPr>
            <w:r w:rsidRPr="007F209D">
              <w:rPr>
                <w:rFonts w:cs="Times New Roman"/>
                <w:sz w:val="16"/>
              </w:rPr>
              <w:t xml:space="preserve">execution_id, </w:t>
            </w:r>
            <w:r w:rsidRPr="007F209D">
              <w:rPr>
                <w:rFonts w:cs="Times New Roman"/>
                <w:sz w:val="16"/>
              </w:rPr>
              <w:t>signal_type, time_window, source, artifact_uri, completeness</w:t>
            </w:r>
          </w:p>
        </w:tc>
        <w:tc>
          <w:tcPr>
            <w:tcW w:w="3240" w:type="dxa"/>
            <w:tcBorders>
              <w:top w:val="single" w:sz="6" w:space="0" w:color="000000"/>
              <w:left w:val="single" w:sz="6" w:space="0" w:color="000000"/>
              <w:bottom w:val="single" w:sz="6" w:space="0" w:color="000000"/>
              <w:right w:val="single" w:sz="6" w:space="0" w:color="000000"/>
            </w:tcBorders>
            <w:vAlign w:val="center"/>
          </w:tcPr>
          <w:p w14:paraId="60FEF2C7" w14:textId="77777777" w:rsidR="003504D7" w:rsidRPr="007F209D" w:rsidRDefault="000918C3">
            <w:pPr>
              <w:spacing w:after="20"/>
              <w:rPr>
                <w:rFonts w:cs="Times New Roman"/>
              </w:rPr>
            </w:pPr>
            <w:r w:rsidRPr="007F209D">
              <w:rPr>
                <w:rFonts w:cs="Times New Roman"/>
                <w:sz w:val="16"/>
              </w:rPr>
              <w:t>Links evidence to an execution.</w:t>
            </w:r>
          </w:p>
        </w:tc>
      </w:tr>
      <w:tr w:rsidR="003504D7" w:rsidRPr="007F209D" w14:paraId="225BE96D"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4271142A" w14:textId="77777777" w:rsidR="003504D7" w:rsidRPr="007F209D" w:rsidRDefault="000918C3">
            <w:pPr>
              <w:spacing w:after="20"/>
              <w:rPr>
                <w:rFonts w:cs="Times New Roman"/>
              </w:rPr>
            </w:pPr>
            <w:r w:rsidRPr="007F209D">
              <w:rPr>
                <w:rFonts w:cs="Times New Roman"/>
                <w:sz w:val="16"/>
              </w:rPr>
              <w:t>Report</w:t>
            </w:r>
          </w:p>
        </w:tc>
        <w:tc>
          <w:tcPr>
            <w:tcW w:w="4752" w:type="dxa"/>
            <w:tcBorders>
              <w:top w:val="single" w:sz="6" w:space="0" w:color="000000"/>
              <w:left w:val="single" w:sz="6" w:space="0" w:color="000000"/>
              <w:bottom w:val="single" w:sz="6" w:space="0" w:color="000000"/>
              <w:right w:val="single" w:sz="6" w:space="0" w:color="000000"/>
            </w:tcBorders>
            <w:vAlign w:val="center"/>
          </w:tcPr>
          <w:p w14:paraId="071F65BB" w14:textId="77777777" w:rsidR="003504D7" w:rsidRPr="007F209D" w:rsidRDefault="000918C3">
            <w:pPr>
              <w:spacing w:after="20"/>
              <w:rPr>
                <w:rFonts w:cs="Times New Roman"/>
              </w:rPr>
            </w:pPr>
            <w:r w:rsidRPr="007F209D">
              <w:rPr>
                <w:rFonts w:cs="Times New Roman"/>
                <w:sz w:val="16"/>
              </w:rPr>
              <w:t>report_id, execution_id, hypothesis_result, impact_summary, recovery_status, recommendations</w:t>
            </w:r>
          </w:p>
        </w:tc>
        <w:tc>
          <w:tcPr>
            <w:tcW w:w="3240" w:type="dxa"/>
            <w:tcBorders>
              <w:top w:val="single" w:sz="6" w:space="0" w:color="000000"/>
              <w:left w:val="single" w:sz="6" w:space="0" w:color="000000"/>
              <w:bottom w:val="single" w:sz="6" w:space="0" w:color="000000"/>
              <w:right w:val="single" w:sz="6" w:space="0" w:color="000000"/>
            </w:tcBorders>
            <w:vAlign w:val="center"/>
          </w:tcPr>
          <w:p w14:paraId="5A8E5B92" w14:textId="77777777" w:rsidR="003504D7" w:rsidRPr="007F209D" w:rsidRDefault="000918C3">
            <w:pPr>
              <w:spacing w:after="20"/>
              <w:rPr>
                <w:rFonts w:cs="Times New Roman"/>
              </w:rPr>
            </w:pPr>
            <w:r w:rsidRPr="007F209D">
              <w:rPr>
                <w:rFonts w:cs="Times New Roman"/>
                <w:sz w:val="16"/>
              </w:rPr>
              <w:t>Stores analysis results and actions.</w:t>
            </w:r>
          </w:p>
        </w:tc>
      </w:tr>
      <w:tr w:rsidR="003504D7" w:rsidRPr="007F209D" w14:paraId="469FD4D0"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3B16B7F7" w14:textId="77777777" w:rsidR="003504D7" w:rsidRPr="007F209D" w:rsidRDefault="000918C3">
            <w:pPr>
              <w:spacing w:after="20"/>
              <w:rPr>
                <w:rFonts w:cs="Times New Roman"/>
              </w:rPr>
            </w:pPr>
            <w:r w:rsidRPr="007F209D">
              <w:rPr>
                <w:rFonts w:cs="Times New Roman"/>
                <w:sz w:val="16"/>
              </w:rPr>
              <w:t>AuditEvent</w:t>
            </w:r>
          </w:p>
        </w:tc>
        <w:tc>
          <w:tcPr>
            <w:tcW w:w="4752" w:type="dxa"/>
            <w:tcBorders>
              <w:top w:val="single" w:sz="6" w:space="0" w:color="000000"/>
              <w:left w:val="single" w:sz="6" w:space="0" w:color="000000"/>
              <w:bottom w:val="single" w:sz="6" w:space="0" w:color="000000"/>
              <w:right w:val="single" w:sz="6" w:space="0" w:color="000000"/>
            </w:tcBorders>
            <w:vAlign w:val="center"/>
          </w:tcPr>
          <w:p w14:paraId="719C4F80" w14:textId="77777777" w:rsidR="003504D7" w:rsidRPr="007F209D" w:rsidRDefault="000918C3">
            <w:pPr>
              <w:spacing w:after="20"/>
              <w:rPr>
                <w:rFonts w:cs="Times New Roman"/>
              </w:rPr>
            </w:pPr>
            <w:r w:rsidRPr="007F209D">
              <w:rPr>
                <w:rFonts w:cs="Times New Roman"/>
                <w:sz w:val="16"/>
              </w:rPr>
              <w:t>event_id, actor_id, action, object_id, timestamp, outcome, correlation_id</w:t>
            </w:r>
          </w:p>
        </w:tc>
        <w:tc>
          <w:tcPr>
            <w:tcW w:w="3240" w:type="dxa"/>
            <w:tcBorders>
              <w:top w:val="single" w:sz="6" w:space="0" w:color="000000"/>
              <w:left w:val="single" w:sz="6" w:space="0" w:color="000000"/>
              <w:bottom w:val="single" w:sz="6" w:space="0" w:color="000000"/>
              <w:right w:val="single" w:sz="6" w:space="0" w:color="000000"/>
            </w:tcBorders>
            <w:vAlign w:val="center"/>
          </w:tcPr>
          <w:p w14:paraId="14A2DA5D" w14:textId="77777777" w:rsidR="003504D7" w:rsidRPr="007F209D" w:rsidRDefault="000918C3">
            <w:pPr>
              <w:spacing w:after="20"/>
              <w:rPr>
                <w:rFonts w:cs="Times New Roman"/>
              </w:rPr>
            </w:pPr>
            <w:r w:rsidRPr="007F209D">
              <w:rPr>
                <w:rFonts w:cs="Times New Roman"/>
                <w:sz w:val="16"/>
              </w:rPr>
              <w:t>Supports accountability and incident review.</w:t>
            </w:r>
          </w:p>
        </w:tc>
      </w:tr>
    </w:tbl>
    <w:p w14:paraId="7CB3FDC9" w14:textId="77777777" w:rsidR="003504D7" w:rsidRPr="007F209D" w:rsidRDefault="003504D7">
      <w:pPr>
        <w:rPr>
          <w:rFonts w:cs="Times New Roman"/>
        </w:rPr>
      </w:pPr>
    </w:p>
    <w:p w14:paraId="201BFA23"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14.2 Example API endpoints</w:t>
      </w:r>
    </w:p>
    <w:tbl>
      <w:tblPr>
        <w:tblW w:w="0" w:type="auto"/>
        <w:jc w:val="center"/>
        <w:tblLayout w:type="fixed"/>
        <w:tblLook w:val="04A0" w:firstRow="1" w:lastRow="0" w:firstColumn="1" w:lastColumn="0" w:noHBand="0" w:noVBand="1"/>
      </w:tblPr>
      <w:tblGrid>
        <w:gridCol w:w="3744"/>
        <w:gridCol w:w="3168"/>
        <w:gridCol w:w="3168"/>
      </w:tblGrid>
      <w:tr w:rsidR="003504D7" w:rsidRPr="007F209D" w14:paraId="3F59DACF" w14:textId="77777777">
        <w:trPr>
          <w:jc w:val="center"/>
        </w:trPr>
        <w:tc>
          <w:tcPr>
            <w:tcW w:w="3744" w:type="dxa"/>
            <w:tcBorders>
              <w:top w:val="single" w:sz="6" w:space="0" w:color="000000"/>
              <w:left w:val="single" w:sz="6" w:space="0" w:color="000000"/>
              <w:bottom w:val="single" w:sz="6" w:space="0" w:color="000000"/>
              <w:right w:val="single" w:sz="6" w:space="0" w:color="000000"/>
            </w:tcBorders>
            <w:vAlign w:val="center"/>
          </w:tcPr>
          <w:p w14:paraId="6C57DCC4" w14:textId="77777777" w:rsidR="003504D7" w:rsidRPr="007F209D" w:rsidRDefault="000918C3">
            <w:pPr>
              <w:spacing w:after="20"/>
              <w:jc w:val="center"/>
              <w:rPr>
                <w:rFonts w:cs="Times New Roman"/>
              </w:rPr>
            </w:pPr>
            <w:r w:rsidRPr="007F209D">
              <w:rPr>
                <w:rFonts w:cs="Times New Roman"/>
                <w:b/>
                <w:sz w:val="16"/>
              </w:rPr>
              <w:t>Method and endpoint</w:t>
            </w:r>
          </w:p>
        </w:tc>
        <w:tc>
          <w:tcPr>
            <w:tcW w:w="3168" w:type="dxa"/>
            <w:tcBorders>
              <w:top w:val="single" w:sz="6" w:space="0" w:color="000000"/>
              <w:left w:val="single" w:sz="6" w:space="0" w:color="000000"/>
              <w:bottom w:val="single" w:sz="6" w:space="0" w:color="000000"/>
              <w:right w:val="single" w:sz="6" w:space="0" w:color="000000"/>
            </w:tcBorders>
            <w:vAlign w:val="center"/>
          </w:tcPr>
          <w:p w14:paraId="01BD330F" w14:textId="77777777" w:rsidR="003504D7" w:rsidRPr="007F209D" w:rsidRDefault="000918C3">
            <w:pPr>
              <w:spacing w:after="20"/>
              <w:jc w:val="center"/>
              <w:rPr>
                <w:rFonts w:cs="Times New Roman"/>
              </w:rPr>
            </w:pPr>
            <w:r w:rsidRPr="007F209D">
              <w:rPr>
                <w:rFonts w:cs="Times New Roman"/>
                <w:b/>
                <w:sz w:val="16"/>
              </w:rPr>
              <w:t>Purpose</w:t>
            </w:r>
          </w:p>
        </w:tc>
        <w:tc>
          <w:tcPr>
            <w:tcW w:w="3168" w:type="dxa"/>
            <w:tcBorders>
              <w:top w:val="single" w:sz="6" w:space="0" w:color="000000"/>
              <w:left w:val="single" w:sz="6" w:space="0" w:color="000000"/>
              <w:bottom w:val="single" w:sz="6" w:space="0" w:color="000000"/>
              <w:right w:val="single" w:sz="6" w:space="0" w:color="000000"/>
            </w:tcBorders>
            <w:vAlign w:val="center"/>
          </w:tcPr>
          <w:p w14:paraId="525C70A2" w14:textId="77777777" w:rsidR="003504D7" w:rsidRPr="007F209D" w:rsidRDefault="000918C3">
            <w:pPr>
              <w:spacing w:after="20"/>
              <w:jc w:val="center"/>
              <w:rPr>
                <w:rFonts w:cs="Times New Roman"/>
              </w:rPr>
            </w:pPr>
            <w:r w:rsidRPr="007F209D">
              <w:rPr>
                <w:rFonts w:cs="Times New Roman"/>
                <w:b/>
                <w:sz w:val="16"/>
              </w:rPr>
              <w:t>Important controls</w:t>
            </w:r>
          </w:p>
        </w:tc>
      </w:tr>
      <w:tr w:rsidR="003504D7" w:rsidRPr="007F209D" w14:paraId="75978722" w14:textId="77777777">
        <w:trPr>
          <w:jc w:val="center"/>
        </w:trPr>
        <w:tc>
          <w:tcPr>
            <w:tcW w:w="3744" w:type="dxa"/>
            <w:tcBorders>
              <w:top w:val="single" w:sz="6" w:space="0" w:color="000000"/>
              <w:left w:val="single" w:sz="6" w:space="0" w:color="000000"/>
              <w:bottom w:val="single" w:sz="6" w:space="0" w:color="000000"/>
              <w:right w:val="single" w:sz="6" w:space="0" w:color="000000"/>
            </w:tcBorders>
            <w:vAlign w:val="center"/>
          </w:tcPr>
          <w:p w14:paraId="752C0D84" w14:textId="77777777" w:rsidR="003504D7" w:rsidRPr="007F209D" w:rsidRDefault="000918C3">
            <w:pPr>
              <w:spacing w:after="20"/>
              <w:rPr>
                <w:rFonts w:cs="Times New Roman"/>
              </w:rPr>
            </w:pPr>
            <w:r w:rsidRPr="007F209D">
              <w:rPr>
                <w:rFonts w:cs="Times New Roman"/>
                <w:sz w:val="16"/>
              </w:rPr>
              <w:t>POST /api/v1/experiments</w:t>
            </w:r>
          </w:p>
        </w:tc>
        <w:tc>
          <w:tcPr>
            <w:tcW w:w="3168" w:type="dxa"/>
            <w:tcBorders>
              <w:top w:val="single" w:sz="6" w:space="0" w:color="000000"/>
              <w:left w:val="single" w:sz="6" w:space="0" w:color="000000"/>
              <w:bottom w:val="single" w:sz="6" w:space="0" w:color="000000"/>
              <w:right w:val="single" w:sz="6" w:space="0" w:color="000000"/>
            </w:tcBorders>
            <w:vAlign w:val="center"/>
          </w:tcPr>
          <w:p w14:paraId="360F6462" w14:textId="77777777" w:rsidR="003504D7" w:rsidRPr="007F209D" w:rsidRDefault="000918C3">
            <w:pPr>
              <w:spacing w:after="20"/>
              <w:rPr>
                <w:rFonts w:cs="Times New Roman"/>
              </w:rPr>
            </w:pPr>
            <w:r w:rsidRPr="007F209D">
              <w:rPr>
                <w:rFonts w:cs="Times New Roman"/>
                <w:sz w:val="16"/>
              </w:rPr>
              <w:t>Create an experiment draft</w:t>
            </w:r>
          </w:p>
        </w:tc>
        <w:tc>
          <w:tcPr>
            <w:tcW w:w="3168" w:type="dxa"/>
            <w:tcBorders>
              <w:top w:val="single" w:sz="6" w:space="0" w:color="000000"/>
              <w:left w:val="single" w:sz="6" w:space="0" w:color="000000"/>
              <w:bottom w:val="single" w:sz="6" w:space="0" w:color="000000"/>
              <w:right w:val="single" w:sz="6" w:space="0" w:color="000000"/>
            </w:tcBorders>
            <w:vAlign w:val="center"/>
          </w:tcPr>
          <w:p w14:paraId="078ADEF1" w14:textId="77777777" w:rsidR="003504D7" w:rsidRPr="007F209D" w:rsidRDefault="000918C3">
            <w:pPr>
              <w:spacing w:after="20"/>
              <w:rPr>
                <w:rFonts w:cs="Times New Roman"/>
              </w:rPr>
            </w:pPr>
            <w:r w:rsidRPr="007F209D">
              <w:rPr>
                <w:rFonts w:cs="Times New Roman"/>
                <w:sz w:val="16"/>
              </w:rPr>
              <w:t>Authentication, schema validation, idempotency key</w:t>
            </w:r>
          </w:p>
        </w:tc>
      </w:tr>
      <w:tr w:rsidR="003504D7" w:rsidRPr="007F209D" w14:paraId="1D9B96A4" w14:textId="77777777">
        <w:trPr>
          <w:jc w:val="center"/>
        </w:trPr>
        <w:tc>
          <w:tcPr>
            <w:tcW w:w="3744" w:type="dxa"/>
            <w:tcBorders>
              <w:top w:val="single" w:sz="6" w:space="0" w:color="000000"/>
              <w:left w:val="single" w:sz="6" w:space="0" w:color="000000"/>
              <w:bottom w:val="single" w:sz="6" w:space="0" w:color="000000"/>
              <w:right w:val="single" w:sz="6" w:space="0" w:color="000000"/>
            </w:tcBorders>
            <w:vAlign w:val="center"/>
          </w:tcPr>
          <w:p w14:paraId="51281D69" w14:textId="77777777" w:rsidR="003504D7" w:rsidRPr="007F209D" w:rsidRDefault="000918C3">
            <w:pPr>
              <w:spacing w:after="20"/>
              <w:rPr>
                <w:rFonts w:cs="Times New Roman"/>
              </w:rPr>
            </w:pPr>
            <w:r w:rsidRPr="007F209D">
              <w:rPr>
                <w:rFonts w:cs="Times New Roman"/>
                <w:sz w:val="16"/>
              </w:rPr>
              <w:t>POST /api/v1/experiments/{id}/validate</w:t>
            </w:r>
          </w:p>
        </w:tc>
        <w:tc>
          <w:tcPr>
            <w:tcW w:w="3168" w:type="dxa"/>
            <w:tcBorders>
              <w:top w:val="single" w:sz="6" w:space="0" w:color="000000"/>
              <w:left w:val="single" w:sz="6" w:space="0" w:color="000000"/>
              <w:bottom w:val="single" w:sz="6" w:space="0" w:color="000000"/>
              <w:right w:val="single" w:sz="6" w:space="0" w:color="000000"/>
            </w:tcBorders>
            <w:vAlign w:val="center"/>
          </w:tcPr>
          <w:p w14:paraId="0AFD1AF1" w14:textId="77777777" w:rsidR="003504D7" w:rsidRPr="007F209D" w:rsidRDefault="000918C3">
            <w:pPr>
              <w:spacing w:after="20"/>
              <w:rPr>
                <w:rFonts w:cs="Times New Roman"/>
              </w:rPr>
            </w:pPr>
            <w:r w:rsidRPr="007F209D">
              <w:rPr>
                <w:rFonts w:cs="Times New Roman"/>
                <w:sz w:val="16"/>
              </w:rPr>
              <w:t>Run preflight validation</w:t>
            </w:r>
          </w:p>
        </w:tc>
        <w:tc>
          <w:tcPr>
            <w:tcW w:w="3168" w:type="dxa"/>
            <w:tcBorders>
              <w:top w:val="single" w:sz="6" w:space="0" w:color="000000"/>
              <w:left w:val="single" w:sz="6" w:space="0" w:color="000000"/>
              <w:bottom w:val="single" w:sz="6" w:space="0" w:color="000000"/>
              <w:right w:val="single" w:sz="6" w:space="0" w:color="000000"/>
            </w:tcBorders>
            <w:vAlign w:val="center"/>
          </w:tcPr>
          <w:p w14:paraId="2AFF4234" w14:textId="77777777" w:rsidR="003504D7" w:rsidRPr="007F209D" w:rsidRDefault="000918C3">
            <w:pPr>
              <w:spacing w:after="20"/>
              <w:rPr>
                <w:rFonts w:cs="Times New Roman"/>
              </w:rPr>
            </w:pPr>
            <w:r w:rsidRPr="007F209D">
              <w:rPr>
                <w:rFonts w:cs="Times New Roman"/>
                <w:sz w:val="16"/>
              </w:rPr>
              <w:t>Policy, target resolution and safety checks</w:t>
            </w:r>
          </w:p>
        </w:tc>
      </w:tr>
      <w:tr w:rsidR="003504D7" w:rsidRPr="007F209D" w14:paraId="5A462662" w14:textId="77777777">
        <w:trPr>
          <w:jc w:val="center"/>
        </w:trPr>
        <w:tc>
          <w:tcPr>
            <w:tcW w:w="3744" w:type="dxa"/>
            <w:tcBorders>
              <w:top w:val="single" w:sz="6" w:space="0" w:color="000000"/>
              <w:left w:val="single" w:sz="6" w:space="0" w:color="000000"/>
              <w:bottom w:val="single" w:sz="6" w:space="0" w:color="000000"/>
              <w:right w:val="single" w:sz="6" w:space="0" w:color="000000"/>
            </w:tcBorders>
            <w:vAlign w:val="center"/>
          </w:tcPr>
          <w:p w14:paraId="74EECB92" w14:textId="77777777" w:rsidR="003504D7" w:rsidRPr="007F209D" w:rsidRDefault="000918C3">
            <w:pPr>
              <w:spacing w:after="20"/>
              <w:rPr>
                <w:rFonts w:cs="Times New Roman"/>
              </w:rPr>
            </w:pPr>
            <w:r w:rsidRPr="007F209D">
              <w:rPr>
                <w:rFonts w:cs="Times New Roman"/>
                <w:sz w:val="16"/>
              </w:rPr>
              <w:t>POST /api/v1/experiments/{id}/approvals</w:t>
            </w:r>
          </w:p>
        </w:tc>
        <w:tc>
          <w:tcPr>
            <w:tcW w:w="3168" w:type="dxa"/>
            <w:tcBorders>
              <w:top w:val="single" w:sz="6" w:space="0" w:color="000000"/>
              <w:left w:val="single" w:sz="6" w:space="0" w:color="000000"/>
              <w:bottom w:val="single" w:sz="6" w:space="0" w:color="000000"/>
              <w:right w:val="single" w:sz="6" w:space="0" w:color="000000"/>
            </w:tcBorders>
            <w:vAlign w:val="center"/>
          </w:tcPr>
          <w:p w14:paraId="08049083" w14:textId="77777777" w:rsidR="003504D7" w:rsidRPr="007F209D" w:rsidRDefault="000918C3">
            <w:pPr>
              <w:spacing w:after="20"/>
              <w:rPr>
                <w:rFonts w:cs="Times New Roman"/>
              </w:rPr>
            </w:pPr>
            <w:r w:rsidRPr="007F209D">
              <w:rPr>
                <w:rFonts w:cs="Times New Roman"/>
                <w:sz w:val="16"/>
              </w:rPr>
              <w:t>Record approval decision</w:t>
            </w:r>
          </w:p>
        </w:tc>
        <w:tc>
          <w:tcPr>
            <w:tcW w:w="3168" w:type="dxa"/>
            <w:tcBorders>
              <w:top w:val="single" w:sz="6" w:space="0" w:color="000000"/>
              <w:left w:val="single" w:sz="6" w:space="0" w:color="000000"/>
              <w:bottom w:val="single" w:sz="6" w:space="0" w:color="000000"/>
              <w:right w:val="single" w:sz="6" w:space="0" w:color="000000"/>
            </w:tcBorders>
            <w:vAlign w:val="center"/>
          </w:tcPr>
          <w:p w14:paraId="3228976E" w14:textId="77777777" w:rsidR="003504D7" w:rsidRPr="007F209D" w:rsidRDefault="000918C3">
            <w:pPr>
              <w:spacing w:after="20"/>
              <w:rPr>
                <w:rFonts w:cs="Times New Roman"/>
              </w:rPr>
            </w:pPr>
            <w:r w:rsidRPr="007F209D">
              <w:rPr>
                <w:rFonts w:cs="Times New Roman"/>
                <w:sz w:val="16"/>
              </w:rPr>
              <w:t>Approver role; bind decision t</w:t>
            </w:r>
            <w:r w:rsidRPr="007F209D">
              <w:rPr>
                <w:rFonts w:cs="Times New Roman"/>
                <w:sz w:val="16"/>
              </w:rPr>
              <w:t>o version</w:t>
            </w:r>
          </w:p>
        </w:tc>
      </w:tr>
      <w:tr w:rsidR="003504D7" w:rsidRPr="007F209D" w14:paraId="300FB0C6" w14:textId="77777777">
        <w:trPr>
          <w:jc w:val="center"/>
        </w:trPr>
        <w:tc>
          <w:tcPr>
            <w:tcW w:w="3744" w:type="dxa"/>
            <w:tcBorders>
              <w:top w:val="single" w:sz="6" w:space="0" w:color="000000"/>
              <w:left w:val="single" w:sz="6" w:space="0" w:color="000000"/>
              <w:bottom w:val="single" w:sz="6" w:space="0" w:color="000000"/>
              <w:right w:val="single" w:sz="6" w:space="0" w:color="000000"/>
            </w:tcBorders>
            <w:vAlign w:val="center"/>
          </w:tcPr>
          <w:p w14:paraId="503B6C1F" w14:textId="77777777" w:rsidR="003504D7" w:rsidRPr="007F209D" w:rsidRDefault="000918C3">
            <w:pPr>
              <w:spacing w:after="20"/>
              <w:rPr>
                <w:rFonts w:cs="Times New Roman"/>
              </w:rPr>
            </w:pPr>
            <w:r w:rsidRPr="007F209D">
              <w:rPr>
                <w:rFonts w:cs="Times New Roman"/>
                <w:sz w:val="16"/>
              </w:rPr>
              <w:t>POST /api/v1/experiments/{id}/runs</w:t>
            </w:r>
          </w:p>
        </w:tc>
        <w:tc>
          <w:tcPr>
            <w:tcW w:w="3168" w:type="dxa"/>
            <w:tcBorders>
              <w:top w:val="single" w:sz="6" w:space="0" w:color="000000"/>
              <w:left w:val="single" w:sz="6" w:space="0" w:color="000000"/>
              <w:bottom w:val="single" w:sz="6" w:space="0" w:color="000000"/>
              <w:right w:val="single" w:sz="6" w:space="0" w:color="000000"/>
            </w:tcBorders>
            <w:vAlign w:val="center"/>
          </w:tcPr>
          <w:p w14:paraId="12AFB808" w14:textId="77777777" w:rsidR="003504D7" w:rsidRPr="007F209D" w:rsidRDefault="000918C3">
            <w:pPr>
              <w:spacing w:after="20"/>
              <w:rPr>
                <w:rFonts w:cs="Times New Roman"/>
              </w:rPr>
            </w:pPr>
            <w:r w:rsidRPr="007F209D">
              <w:rPr>
                <w:rFonts w:cs="Times New Roman"/>
                <w:sz w:val="16"/>
              </w:rPr>
              <w:t>Start an approved run</w:t>
            </w:r>
          </w:p>
        </w:tc>
        <w:tc>
          <w:tcPr>
            <w:tcW w:w="3168" w:type="dxa"/>
            <w:tcBorders>
              <w:top w:val="single" w:sz="6" w:space="0" w:color="000000"/>
              <w:left w:val="single" w:sz="6" w:space="0" w:color="000000"/>
              <w:bottom w:val="single" w:sz="6" w:space="0" w:color="000000"/>
              <w:right w:val="single" w:sz="6" w:space="0" w:color="000000"/>
            </w:tcBorders>
            <w:vAlign w:val="center"/>
          </w:tcPr>
          <w:p w14:paraId="7A33CB6B" w14:textId="77777777" w:rsidR="003504D7" w:rsidRPr="007F209D" w:rsidRDefault="000918C3">
            <w:pPr>
              <w:spacing w:after="20"/>
              <w:rPr>
                <w:rFonts w:cs="Times New Roman"/>
              </w:rPr>
            </w:pPr>
            <w:r w:rsidRPr="007F209D">
              <w:rPr>
                <w:rFonts w:cs="Times New Roman"/>
                <w:sz w:val="16"/>
              </w:rPr>
              <w:t>Revalidate policy, enforce scope and concurrency</w:t>
            </w:r>
          </w:p>
        </w:tc>
      </w:tr>
      <w:tr w:rsidR="003504D7" w:rsidRPr="007F209D" w14:paraId="7D30A773" w14:textId="77777777">
        <w:trPr>
          <w:jc w:val="center"/>
        </w:trPr>
        <w:tc>
          <w:tcPr>
            <w:tcW w:w="3744" w:type="dxa"/>
            <w:tcBorders>
              <w:top w:val="single" w:sz="6" w:space="0" w:color="000000"/>
              <w:left w:val="single" w:sz="6" w:space="0" w:color="000000"/>
              <w:bottom w:val="single" w:sz="6" w:space="0" w:color="000000"/>
              <w:right w:val="single" w:sz="6" w:space="0" w:color="000000"/>
            </w:tcBorders>
            <w:vAlign w:val="center"/>
          </w:tcPr>
          <w:p w14:paraId="64FD5ACB" w14:textId="77777777" w:rsidR="003504D7" w:rsidRPr="007F209D" w:rsidRDefault="000918C3">
            <w:pPr>
              <w:spacing w:after="20"/>
              <w:rPr>
                <w:rFonts w:cs="Times New Roman"/>
              </w:rPr>
            </w:pPr>
            <w:r w:rsidRPr="007F209D">
              <w:rPr>
                <w:rFonts w:cs="Times New Roman"/>
                <w:sz w:val="16"/>
              </w:rPr>
              <w:t>GET /api/v1/runs/{id}</w:t>
            </w:r>
          </w:p>
        </w:tc>
        <w:tc>
          <w:tcPr>
            <w:tcW w:w="3168" w:type="dxa"/>
            <w:tcBorders>
              <w:top w:val="single" w:sz="6" w:space="0" w:color="000000"/>
              <w:left w:val="single" w:sz="6" w:space="0" w:color="000000"/>
              <w:bottom w:val="single" w:sz="6" w:space="0" w:color="000000"/>
              <w:right w:val="single" w:sz="6" w:space="0" w:color="000000"/>
            </w:tcBorders>
            <w:vAlign w:val="center"/>
          </w:tcPr>
          <w:p w14:paraId="669106CB" w14:textId="77777777" w:rsidR="003504D7" w:rsidRPr="007F209D" w:rsidRDefault="000918C3">
            <w:pPr>
              <w:spacing w:after="20"/>
              <w:rPr>
                <w:rFonts w:cs="Times New Roman"/>
              </w:rPr>
            </w:pPr>
            <w:r w:rsidRPr="007F209D">
              <w:rPr>
                <w:rFonts w:cs="Times New Roman"/>
                <w:sz w:val="16"/>
              </w:rPr>
              <w:t>Read execution status</w:t>
            </w:r>
          </w:p>
        </w:tc>
        <w:tc>
          <w:tcPr>
            <w:tcW w:w="3168" w:type="dxa"/>
            <w:tcBorders>
              <w:top w:val="single" w:sz="6" w:space="0" w:color="000000"/>
              <w:left w:val="single" w:sz="6" w:space="0" w:color="000000"/>
              <w:bottom w:val="single" w:sz="6" w:space="0" w:color="000000"/>
              <w:right w:val="single" w:sz="6" w:space="0" w:color="000000"/>
            </w:tcBorders>
            <w:vAlign w:val="center"/>
          </w:tcPr>
          <w:p w14:paraId="64BE8CE9" w14:textId="77777777" w:rsidR="003504D7" w:rsidRPr="007F209D" w:rsidRDefault="000918C3">
            <w:pPr>
              <w:spacing w:after="20"/>
              <w:rPr>
                <w:rFonts w:cs="Times New Roman"/>
              </w:rPr>
            </w:pPr>
            <w:r w:rsidRPr="007F209D">
              <w:rPr>
                <w:rFonts w:cs="Times New Roman"/>
                <w:sz w:val="16"/>
              </w:rPr>
              <w:t>Authorization and audit access</w:t>
            </w:r>
          </w:p>
        </w:tc>
      </w:tr>
      <w:tr w:rsidR="003504D7" w:rsidRPr="007F209D" w14:paraId="29CDDF24" w14:textId="77777777">
        <w:trPr>
          <w:jc w:val="center"/>
        </w:trPr>
        <w:tc>
          <w:tcPr>
            <w:tcW w:w="3744" w:type="dxa"/>
            <w:tcBorders>
              <w:top w:val="single" w:sz="6" w:space="0" w:color="000000"/>
              <w:left w:val="single" w:sz="6" w:space="0" w:color="000000"/>
              <w:bottom w:val="single" w:sz="6" w:space="0" w:color="000000"/>
              <w:right w:val="single" w:sz="6" w:space="0" w:color="000000"/>
            </w:tcBorders>
            <w:vAlign w:val="center"/>
          </w:tcPr>
          <w:p w14:paraId="4E94DAB1" w14:textId="77777777" w:rsidR="003504D7" w:rsidRPr="007F209D" w:rsidRDefault="000918C3">
            <w:pPr>
              <w:spacing w:after="20"/>
              <w:rPr>
                <w:rFonts w:cs="Times New Roman"/>
              </w:rPr>
            </w:pPr>
            <w:r w:rsidRPr="007F209D">
              <w:rPr>
                <w:rFonts w:cs="Times New Roman"/>
                <w:sz w:val="16"/>
              </w:rPr>
              <w:t>POST /api/v1/runs/{id}/stop</w:t>
            </w:r>
          </w:p>
        </w:tc>
        <w:tc>
          <w:tcPr>
            <w:tcW w:w="3168" w:type="dxa"/>
            <w:tcBorders>
              <w:top w:val="single" w:sz="6" w:space="0" w:color="000000"/>
              <w:left w:val="single" w:sz="6" w:space="0" w:color="000000"/>
              <w:bottom w:val="single" w:sz="6" w:space="0" w:color="000000"/>
              <w:right w:val="single" w:sz="6" w:space="0" w:color="000000"/>
            </w:tcBorders>
            <w:vAlign w:val="center"/>
          </w:tcPr>
          <w:p w14:paraId="3F969224" w14:textId="77777777" w:rsidR="003504D7" w:rsidRPr="007F209D" w:rsidRDefault="000918C3">
            <w:pPr>
              <w:spacing w:after="20"/>
              <w:rPr>
                <w:rFonts w:cs="Times New Roman"/>
              </w:rPr>
            </w:pPr>
            <w:r w:rsidRPr="007F209D">
              <w:rPr>
                <w:rFonts w:cs="Times New Roman"/>
                <w:sz w:val="16"/>
              </w:rPr>
              <w:t>Request emergency stop</w:t>
            </w:r>
          </w:p>
        </w:tc>
        <w:tc>
          <w:tcPr>
            <w:tcW w:w="3168" w:type="dxa"/>
            <w:tcBorders>
              <w:top w:val="single" w:sz="6" w:space="0" w:color="000000"/>
              <w:left w:val="single" w:sz="6" w:space="0" w:color="000000"/>
              <w:bottom w:val="single" w:sz="6" w:space="0" w:color="000000"/>
              <w:right w:val="single" w:sz="6" w:space="0" w:color="000000"/>
            </w:tcBorders>
            <w:vAlign w:val="center"/>
          </w:tcPr>
          <w:p w14:paraId="0E7140C1" w14:textId="77777777" w:rsidR="003504D7" w:rsidRPr="007F209D" w:rsidRDefault="000918C3">
            <w:pPr>
              <w:spacing w:after="20"/>
              <w:rPr>
                <w:rFonts w:cs="Times New Roman"/>
              </w:rPr>
            </w:pPr>
            <w:r w:rsidRPr="007F209D">
              <w:rPr>
                <w:rFonts w:cs="Times New Roman"/>
                <w:sz w:val="16"/>
              </w:rPr>
              <w:t>High-priori</w:t>
            </w:r>
            <w:r w:rsidRPr="007F209D">
              <w:rPr>
                <w:rFonts w:cs="Times New Roman"/>
                <w:sz w:val="16"/>
              </w:rPr>
              <w:t>ty route; authorized operator; idempotent</w:t>
            </w:r>
          </w:p>
        </w:tc>
      </w:tr>
      <w:tr w:rsidR="003504D7" w:rsidRPr="007F209D" w14:paraId="54F88DC3" w14:textId="77777777">
        <w:trPr>
          <w:jc w:val="center"/>
        </w:trPr>
        <w:tc>
          <w:tcPr>
            <w:tcW w:w="3744" w:type="dxa"/>
            <w:tcBorders>
              <w:top w:val="single" w:sz="6" w:space="0" w:color="000000"/>
              <w:left w:val="single" w:sz="6" w:space="0" w:color="000000"/>
              <w:bottom w:val="single" w:sz="6" w:space="0" w:color="000000"/>
              <w:right w:val="single" w:sz="6" w:space="0" w:color="000000"/>
            </w:tcBorders>
            <w:vAlign w:val="center"/>
          </w:tcPr>
          <w:p w14:paraId="59F6364D" w14:textId="77777777" w:rsidR="003504D7" w:rsidRPr="007F209D" w:rsidRDefault="000918C3">
            <w:pPr>
              <w:spacing w:after="20"/>
              <w:rPr>
                <w:rFonts w:cs="Times New Roman"/>
              </w:rPr>
            </w:pPr>
            <w:r w:rsidRPr="007F209D">
              <w:rPr>
                <w:rFonts w:cs="Times New Roman"/>
                <w:sz w:val="16"/>
              </w:rPr>
              <w:t>GET /api/v1/runs/{id}/report</w:t>
            </w:r>
          </w:p>
        </w:tc>
        <w:tc>
          <w:tcPr>
            <w:tcW w:w="3168" w:type="dxa"/>
            <w:tcBorders>
              <w:top w:val="single" w:sz="6" w:space="0" w:color="000000"/>
              <w:left w:val="single" w:sz="6" w:space="0" w:color="000000"/>
              <w:bottom w:val="single" w:sz="6" w:space="0" w:color="000000"/>
              <w:right w:val="single" w:sz="6" w:space="0" w:color="000000"/>
            </w:tcBorders>
            <w:vAlign w:val="center"/>
          </w:tcPr>
          <w:p w14:paraId="558E1A16" w14:textId="77777777" w:rsidR="003504D7" w:rsidRPr="007F209D" w:rsidRDefault="000918C3">
            <w:pPr>
              <w:spacing w:after="20"/>
              <w:rPr>
                <w:rFonts w:cs="Times New Roman"/>
              </w:rPr>
            </w:pPr>
            <w:r w:rsidRPr="007F209D">
              <w:rPr>
                <w:rFonts w:cs="Times New Roman"/>
                <w:sz w:val="16"/>
              </w:rPr>
              <w:t>Retrieve report metadata and evidence links</w:t>
            </w:r>
          </w:p>
        </w:tc>
        <w:tc>
          <w:tcPr>
            <w:tcW w:w="3168" w:type="dxa"/>
            <w:tcBorders>
              <w:top w:val="single" w:sz="6" w:space="0" w:color="000000"/>
              <w:left w:val="single" w:sz="6" w:space="0" w:color="000000"/>
              <w:bottom w:val="single" w:sz="6" w:space="0" w:color="000000"/>
              <w:right w:val="single" w:sz="6" w:space="0" w:color="000000"/>
            </w:tcBorders>
            <w:vAlign w:val="center"/>
          </w:tcPr>
          <w:p w14:paraId="478BB055" w14:textId="77777777" w:rsidR="003504D7" w:rsidRPr="007F209D" w:rsidRDefault="000918C3">
            <w:pPr>
              <w:spacing w:after="20"/>
              <w:rPr>
                <w:rFonts w:cs="Times New Roman"/>
              </w:rPr>
            </w:pPr>
            <w:r w:rsidRPr="007F209D">
              <w:rPr>
                <w:rFonts w:cs="Times New Roman"/>
                <w:sz w:val="16"/>
              </w:rPr>
              <w:t>Owner/role checks and retention policy</w:t>
            </w:r>
          </w:p>
        </w:tc>
      </w:tr>
    </w:tbl>
    <w:p w14:paraId="5E63465C" w14:textId="77777777" w:rsidR="003504D7" w:rsidRPr="007F209D" w:rsidRDefault="003504D7">
      <w:pPr>
        <w:rPr>
          <w:rFonts w:cs="Times New Roman"/>
        </w:rPr>
      </w:pPr>
    </w:p>
    <w:p w14:paraId="218F0D11" w14:textId="77777777" w:rsidR="003504D7" w:rsidRPr="007F209D" w:rsidRDefault="000918C3">
      <w:pPr>
        <w:rPr>
          <w:rFonts w:cs="Times New Roman"/>
        </w:rPr>
      </w:pPr>
      <w:r w:rsidRPr="007F209D">
        <w:rPr>
          <w:rFonts w:cs="Times New Roman"/>
        </w:rPr>
        <w:t xml:space="preserve">Endpoint names are proposed examples for the design, not an existing deployed API. </w:t>
      </w:r>
      <w:r w:rsidRPr="007F209D">
        <w:rPr>
          <w:rFonts w:cs="Times New Roman"/>
        </w:rPr>
        <w:t>Implementation must define request/response schemas, error codes, authentication requirements and versioning rules.</w:t>
      </w:r>
    </w:p>
    <w:p w14:paraId="07F51042"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15. Failure Scenarios and Mitigations</w:t>
      </w:r>
    </w:p>
    <w:tbl>
      <w:tblPr>
        <w:tblW w:w="0" w:type="auto"/>
        <w:jc w:val="center"/>
        <w:tblLayout w:type="fixed"/>
        <w:tblLook w:val="04A0" w:firstRow="1" w:lastRow="0" w:firstColumn="1" w:lastColumn="0" w:noHBand="0" w:noVBand="1"/>
      </w:tblPr>
      <w:tblGrid>
        <w:gridCol w:w="2304"/>
        <w:gridCol w:w="4680"/>
        <w:gridCol w:w="3096"/>
      </w:tblGrid>
      <w:tr w:rsidR="003504D7" w:rsidRPr="007F209D" w14:paraId="67A78145"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5F7D679A" w14:textId="77777777" w:rsidR="003504D7" w:rsidRPr="007F209D" w:rsidRDefault="000918C3">
            <w:pPr>
              <w:spacing w:after="20"/>
              <w:jc w:val="center"/>
              <w:rPr>
                <w:rFonts w:cs="Times New Roman"/>
              </w:rPr>
            </w:pPr>
            <w:r w:rsidRPr="007F209D">
              <w:rPr>
                <w:rFonts w:cs="Times New Roman"/>
                <w:b/>
                <w:sz w:val="16"/>
              </w:rPr>
              <w:t>Scenario</w:t>
            </w:r>
          </w:p>
        </w:tc>
        <w:tc>
          <w:tcPr>
            <w:tcW w:w="4680" w:type="dxa"/>
            <w:tcBorders>
              <w:top w:val="single" w:sz="6" w:space="0" w:color="000000"/>
              <w:left w:val="single" w:sz="6" w:space="0" w:color="000000"/>
              <w:bottom w:val="single" w:sz="6" w:space="0" w:color="000000"/>
              <w:right w:val="single" w:sz="6" w:space="0" w:color="000000"/>
            </w:tcBorders>
            <w:vAlign w:val="center"/>
          </w:tcPr>
          <w:p w14:paraId="68FC5E8D" w14:textId="77777777" w:rsidR="003504D7" w:rsidRPr="007F209D" w:rsidRDefault="000918C3">
            <w:pPr>
              <w:spacing w:after="20"/>
              <w:jc w:val="center"/>
              <w:rPr>
                <w:rFonts w:cs="Times New Roman"/>
              </w:rPr>
            </w:pPr>
            <w:r w:rsidRPr="007F209D">
              <w:rPr>
                <w:rFonts w:cs="Times New Roman"/>
                <w:b/>
                <w:sz w:val="16"/>
              </w:rPr>
              <w:t>Expected platform behaviour</w:t>
            </w:r>
          </w:p>
        </w:tc>
        <w:tc>
          <w:tcPr>
            <w:tcW w:w="3096" w:type="dxa"/>
            <w:tcBorders>
              <w:top w:val="single" w:sz="6" w:space="0" w:color="000000"/>
              <w:left w:val="single" w:sz="6" w:space="0" w:color="000000"/>
              <w:bottom w:val="single" w:sz="6" w:space="0" w:color="000000"/>
              <w:right w:val="single" w:sz="6" w:space="0" w:color="000000"/>
            </w:tcBorders>
            <w:vAlign w:val="center"/>
          </w:tcPr>
          <w:p w14:paraId="34C43EBC" w14:textId="77777777" w:rsidR="003504D7" w:rsidRPr="007F209D" w:rsidRDefault="000918C3">
            <w:pPr>
              <w:spacing w:after="20"/>
              <w:jc w:val="center"/>
              <w:rPr>
                <w:rFonts w:cs="Times New Roman"/>
              </w:rPr>
            </w:pPr>
            <w:r w:rsidRPr="007F209D">
              <w:rPr>
                <w:rFonts w:cs="Times New Roman"/>
                <w:b/>
                <w:sz w:val="16"/>
              </w:rPr>
              <w:t>Evidence recorded</w:t>
            </w:r>
          </w:p>
        </w:tc>
      </w:tr>
      <w:tr w:rsidR="003504D7" w:rsidRPr="007F209D" w14:paraId="4645CFC5"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20171F24" w14:textId="77777777" w:rsidR="003504D7" w:rsidRPr="007F209D" w:rsidRDefault="000918C3">
            <w:pPr>
              <w:spacing w:after="20"/>
              <w:rPr>
                <w:rFonts w:cs="Times New Roman"/>
              </w:rPr>
            </w:pPr>
            <w:r w:rsidRPr="007F209D">
              <w:rPr>
                <w:rFonts w:cs="Times New Roman"/>
                <w:sz w:val="16"/>
              </w:rPr>
              <w:t>Target error rate exceeds threshold</w:t>
            </w:r>
          </w:p>
        </w:tc>
        <w:tc>
          <w:tcPr>
            <w:tcW w:w="4680" w:type="dxa"/>
            <w:tcBorders>
              <w:top w:val="single" w:sz="6" w:space="0" w:color="000000"/>
              <w:left w:val="single" w:sz="6" w:space="0" w:color="000000"/>
              <w:bottom w:val="single" w:sz="6" w:space="0" w:color="000000"/>
              <w:right w:val="single" w:sz="6" w:space="0" w:color="000000"/>
            </w:tcBorders>
            <w:vAlign w:val="center"/>
          </w:tcPr>
          <w:p w14:paraId="32127136" w14:textId="77777777" w:rsidR="003504D7" w:rsidRPr="007F209D" w:rsidRDefault="000918C3">
            <w:pPr>
              <w:spacing w:after="20"/>
              <w:rPr>
                <w:rFonts w:cs="Times New Roman"/>
              </w:rPr>
            </w:pPr>
            <w:r w:rsidRPr="007F209D">
              <w:rPr>
                <w:rFonts w:cs="Times New Roman"/>
                <w:sz w:val="16"/>
              </w:rPr>
              <w:t>Stop fault</w:t>
            </w:r>
            <w:r w:rsidRPr="007F209D">
              <w:rPr>
                <w:rFonts w:cs="Times New Roman"/>
                <w:sz w:val="16"/>
              </w:rPr>
              <w:t xml:space="preserve"> injection, begin cleanup and verify recovery</w:t>
            </w:r>
          </w:p>
        </w:tc>
        <w:tc>
          <w:tcPr>
            <w:tcW w:w="3096" w:type="dxa"/>
            <w:tcBorders>
              <w:top w:val="single" w:sz="6" w:space="0" w:color="000000"/>
              <w:left w:val="single" w:sz="6" w:space="0" w:color="000000"/>
              <w:bottom w:val="single" w:sz="6" w:space="0" w:color="000000"/>
              <w:right w:val="single" w:sz="6" w:space="0" w:color="000000"/>
            </w:tcBorders>
            <w:vAlign w:val="center"/>
          </w:tcPr>
          <w:p w14:paraId="088DE2E3" w14:textId="77777777" w:rsidR="003504D7" w:rsidRPr="007F209D" w:rsidRDefault="000918C3">
            <w:pPr>
              <w:spacing w:after="20"/>
              <w:rPr>
                <w:rFonts w:cs="Times New Roman"/>
              </w:rPr>
            </w:pPr>
            <w:r w:rsidRPr="007F209D">
              <w:rPr>
                <w:rFonts w:cs="Times New Roman"/>
                <w:sz w:val="16"/>
              </w:rPr>
              <w:t>Threshold, detection time, stop time, error-rate timeline</w:t>
            </w:r>
          </w:p>
        </w:tc>
      </w:tr>
      <w:tr w:rsidR="003504D7" w:rsidRPr="007F209D" w14:paraId="253445C1"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7F407FF8" w14:textId="77777777" w:rsidR="003504D7" w:rsidRPr="007F209D" w:rsidRDefault="000918C3">
            <w:pPr>
              <w:spacing w:after="20"/>
              <w:rPr>
                <w:rFonts w:cs="Times New Roman"/>
              </w:rPr>
            </w:pPr>
            <w:r w:rsidRPr="007F209D">
              <w:rPr>
                <w:rFonts w:cs="Times New Roman"/>
                <w:sz w:val="16"/>
              </w:rPr>
              <w:t>Runner disappears</w:t>
            </w:r>
          </w:p>
        </w:tc>
        <w:tc>
          <w:tcPr>
            <w:tcW w:w="4680" w:type="dxa"/>
            <w:tcBorders>
              <w:top w:val="single" w:sz="6" w:space="0" w:color="000000"/>
              <w:left w:val="single" w:sz="6" w:space="0" w:color="000000"/>
              <w:bottom w:val="single" w:sz="6" w:space="0" w:color="000000"/>
              <w:right w:val="single" w:sz="6" w:space="0" w:color="000000"/>
            </w:tcBorders>
            <w:vAlign w:val="center"/>
          </w:tcPr>
          <w:p w14:paraId="687A5144" w14:textId="77777777" w:rsidR="003504D7" w:rsidRPr="007F209D" w:rsidRDefault="000918C3">
            <w:pPr>
              <w:spacing w:after="20"/>
              <w:rPr>
                <w:rFonts w:cs="Times New Roman"/>
              </w:rPr>
            </w:pPr>
            <w:r w:rsidRPr="007F209D">
              <w:rPr>
                <w:rFonts w:cs="Times New Roman"/>
                <w:sz w:val="16"/>
              </w:rPr>
              <w:t>Watchdog detects missed heartbeat; TTL expires and cleanup/reconciliation begins</w:t>
            </w:r>
          </w:p>
        </w:tc>
        <w:tc>
          <w:tcPr>
            <w:tcW w:w="3096" w:type="dxa"/>
            <w:tcBorders>
              <w:top w:val="single" w:sz="6" w:space="0" w:color="000000"/>
              <w:left w:val="single" w:sz="6" w:space="0" w:color="000000"/>
              <w:bottom w:val="single" w:sz="6" w:space="0" w:color="000000"/>
              <w:right w:val="single" w:sz="6" w:space="0" w:color="000000"/>
            </w:tcBorders>
            <w:vAlign w:val="center"/>
          </w:tcPr>
          <w:p w14:paraId="378C876E" w14:textId="77777777" w:rsidR="003504D7" w:rsidRPr="007F209D" w:rsidRDefault="000918C3">
            <w:pPr>
              <w:spacing w:after="20"/>
              <w:rPr>
                <w:rFonts w:cs="Times New Roman"/>
              </w:rPr>
            </w:pPr>
            <w:r w:rsidRPr="007F209D">
              <w:rPr>
                <w:rFonts w:cs="Times New Roman"/>
                <w:sz w:val="16"/>
              </w:rPr>
              <w:t>Last heartbeat, task state, cleanup attempts</w:t>
            </w:r>
          </w:p>
        </w:tc>
      </w:tr>
      <w:tr w:rsidR="003504D7" w:rsidRPr="007F209D" w14:paraId="725A1CED"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6164B8D4" w14:textId="77777777" w:rsidR="003504D7" w:rsidRPr="007F209D" w:rsidRDefault="000918C3">
            <w:pPr>
              <w:spacing w:after="20"/>
              <w:rPr>
                <w:rFonts w:cs="Times New Roman"/>
              </w:rPr>
            </w:pPr>
            <w:r w:rsidRPr="007F209D">
              <w:rPr>
                <w:rFonts w:cs="Times New Roman"/>
                <w:sz w:val="16"/>
              </w:rPr>
              <w:t>Telemetry collector becomes unavailable</w:t>
            </w:r>
          </w:p>
        </w:tc>
        <w:tc>
          <w:tcPr>
            <w:tcW w:w="4680" w:type="dxa"/>
            <w:tcBorders>
              <w:top w:val="single" w:sz="6" w:space="0" w:color="000000"/>
              <w:left w:val="single" w:sz="6" w:space="0" w:color="000000"/>
              <w:bottom w:val="single" w:sz="6" w:space="0" w:color="000000"/>
              <w:right w:val="single" w:sz="6" w:space="0" w:color="000000"/>
            </w:tcBorders>
            <w:vAlign w:val="center"/>
          </w:tcPr>
          <w:p w14:paraId="7013944D" w14:textId="77777777" w:rsidR="003504D7" w:rsidRPr="007F209D" w:rsidRDefault="000918C3">
            <w:pPr>
              <w:spacing w:after="20"/>
              <w:rPr>
                <w:rFonts w:cs="Times New Roman"/>
              </w:rPr>
            </w:pPr>
            <w:r w:rsidRPr="007F209D">
              <w:rPr>
                <w:rFonts w:cs="Times New Roman"/>
                <w:sz w:val="16"/>
              </w:rPr>
              <w:t>Abort or suspend the experiment according to criticality policy; mark evidence incomplete</w:t>
            </w:r>
          </w:p>
        </w:tc>
        <w:tc>
          <w:tcPr>
            <w:tcW w:w="3096" w:type="dxa"/>
            <w:tcBorders>
              <w:top w:val="single" w:sz="6" w:space="0" w:color="000000"/>
              <w:left w:val="single" w:sz="6" w:space="0" w:color="000000"/>
              <w:bottom w:val="single" w:sz="6" w:space="0" w:color="000000"/>
              <w:right w:val="single" w:sz="6" w:space="0" w:color="000000"/>
            </w:tcBorders>
            <w:vAlign w:val="center"/>
          </w:tcPr>
          <w:p w14:paraId="3A2D2E68" w14:textId="77777777" w:rsidR="003504D7" w:rsidRPr="007F209D" w:rsidRDefault="000918C3">
            <w:pPr>
              <w:spacing w:after="20"/>
              <w:rPr>
                <w:rFonts w:cs="Times New Roman"/>
              </w:rPr>
            </w:pPr>
            <w:r w:rsidRPr="007F209D">
              <w:rPr>
                <w:rFonts w:cs="Times New Roman"/>
                <w:sz w:val="16"/>
              </w:rPr>
              <w:t>Telemetry gap and abort reason</w:t>
            </w:r>
          </w:p>
        </w:tc>
      </w:tr>
      <w:tr w:rsidR="003504D7" w:rsidRPr="007F209D" w14:paraId="081B3B7D"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0614A570" w14:textId="77777777" w:rsidR="003504D7" w:rsidRPr="007F209D" w:rsidRDefault="000918C3">
            <w:pPr>
              <w:spacing w:after="20"/>
              <w:rPr>
                <w:rFonts w:cs="Times New Roman"/>
              </w:rPr>
            </w:pPr>
            <w:r w:rsidRPr="007F209D">
              <w:rPr>
                <w:rFonts w:cs="Times New Roman"/>
                <w:sz w:val="16"/>
              </w:rPr>
              <w:t>Metadata database becomes unavailable</w:t>
            </w:r>
          </w:p>
        </w:tc>
        <w:tc>
          <w:tcPr>
            <w:tcW w:w="4680" w:type="dxa"/>
            <w:tcBorders>
              <w:top w:val="single" w:sz="6" w:space="0" w:color="000000"/>
              <w:left w:val="single" w:sz="6" w:space="0" w:color="000000"/>
              <w:bottom w:val="single" w:sz="6" w:space="0" w:color="000000"/>
              <w:right w:val="single" w:sz="6" w:space="0" w:color="000000"/>
            </w:tcBorders>
            <w:vAlign w:val="center"/>
          </w:tcPr>
          <w:p w14:paraId="611B7E8B" w14:textId="77777777" w:rsidR="003504D7" w:rsidRPr="007F209D" w:rsidRDefault="000918C3">
            <w:pPr>
              <w:spacing w:after="20"/>
              <w:rPr>
                <w:rFonts w:cs="Times New Roman"/>
              </w:rPr>
            </w:pPr>
            <w:r w:rsidRPr="007F209D">
              <w:rPr>
                <w:rFonts w:cs="Times New Roman"/>
                <w:sz w:val="16"/>
              </w:rPr>
              <w:t>Do not start new experiments; active runner remains time</w:t>
            </w:r>
            <w:r w:rsidRPr="007F209D">
              <w:rPr>
                <w:rFonts w:cs="Times New Roman"/>
                <w:sz w:val="16"/>
              </w:rPr>
              <w:t>-bounded and must stop safely if state cannot be verified</w:t>
            </w:r>
          </w:p>
        </w:tc>
        <w:tc>
          <w:tcPr>
            <w:tcW w:w="3096" w:type="dxa"/>
            <w:tcBorders>
              <w:top w:val="single" w:sz="6" w:space="0" w:color="000000"/>
              <w:left w:val="single" w:sz="6" w:space="0" w:color="000000"/>
              <w:bottom w:val="single" w:sz="6" w:space="0" w:color="000000"/>
              <w:right w:val="single" w:sz="6" w:space="0" w:color="000000"/>
            </w:tcBorders>
            <w:vAlign w:val="center"/>
          </w:tcPr>
          <w:p w14:paraId="76D297EC" w14:textId="77777777" w:rsidR="003504D7" w:rsidRPr="007F209D" w:rsidRDefault="000918C3">
            <w:pPr>
              <w:spacing w:after="20"/>
              <w:rPr>
                <w:rFonts w:cs="Times New Roman"/>
              </w:rPr>
            </w:pPr>
            <w:r w:rsidRPr="007F209D">
              <w:rPr>
                <w:rFonts w:cs="Times New Roman"/>
                <w:sz w:val="16"/>
              </w:rPr>
              <w:t>Database error, last durable state, reconciliation result</w:t>
            </w:r>
          </w:p>
        </w:tc>
      </w:tr>
      <w:tr w:rsidR="003504D7" w:rsidRPr="007F209D" w14:paraId="2D1F4563"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17C5DC8A" w14:textId="77777777" w:rsidR="003504D7" w:rsidRPr="007F209D" w:rsidRDefault="000918C3">
            <w:pPr>
              <w:spacing w:after="20"/>
              <w:rPr>
                <w:rFonts w:cs="Times New Roman"/>
              </w:rPr>
            </w:pPr>
            <w:r w:rsidRPr="007F209D">
              <w:rPr>
                <w:rFonts w:cs="Times New Roman"/>
                <w:sz w:val="16"/>
              </w:rPr>
              <w:t>Queue delay grows beyond limit</w:t>
            </w:r>
          </w:p>
        </w:tc>
        <w:tc>
          <w:tcPr>
            <w:tcW w:w="4680" w:type="dxa"/>
            <w:tcBorders>
              <w:top w:val="single" w:sz="6" w:space="0" w:color="000000"/>
              <w:left w:val="single" w:sz="6" w:space="0" w:color="000000"/>
              <w:bottom w:val="single" w:sz="6" w:space="0" w:color="000000"/>
              <w:right w:val="single" w:sz="6" w:space="0" w:color="000000"/>
            </w:tcBorders>
            <w:vAlign w:val="center"/>
          </w:tcPr>
          <w:p w14:paraId="1CAA6178" w14:textId="77777777" w:rsidR="003504D7" w:rsidRPr="007F209D" w:rsidRDefault="000918C3">
            <w:pPr>
              <w:spacing w:after="20"/>
              <w:rPr>
                <w:rFonts w:cs="Times New Roman"/>
              </w:rPr>
            </w:pPr>
            <w:r w:rsidRPr="007F209D">
              <w:rPr>
                <w:rFonts w:cs="Times New Roman"/>
                <w:sz w:val="16"/>
              </w:rPr>
              <w:t>Prioritize stop and safety messages; throttle new experiments</w:t>
            </w:r>
          </w:p>
        </w:tc>
        <w:tc>
          <w:tcPr>
            <w:tcW w:w="3096" w:type="dxa"/>
            <w:tcBorders>
              <w:top w:val="single" w:sz="6" w:space="0" w:color="000000"/>
              <w:left w:val="single" w:sz="6" w:space="0" w:color="000000"/>
              <w:bottom w:val="single" w:sz="6" w:space="0" w:color="000000"/>
              <w:right w:val="single" w:sz="6" w:space="0" w:color="000000"/>
            </w:tcBorders>
            <w:vAlign w:val="center"/>
          </w:tcPr>
          <w:p w14:paraId="4F69E912" w14:textId="77777777" w:rsidR="003504D7" w:rsidRPr="007F209D" w:rsidRDefault="000918C3">
            <w:pPr>
              <w:spacing w:after="20"/>
              <w:rPr>
                <w:rFonts w:cs="Times New Roman"/>
              </w:rPr>
            </w:pPr>
            <w:r w:rsidRPr="007F209D">
              <w:rPr>
                <w:rFonts w:cs="Times New Roman"/>
                <w:sz w:val="16"/>
              </w:rPr>
              <w:t>Queue lag, dropped/retried messages</w:t>
            </w:r>
          </w:p>
        </w:tc>
      </w:tr>
      <w:tr w:rsidR="003504D7" w:rsidRPr="007F209D" w14:paraId="620A4569"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23B5A562" w14:textId="77777777" w:rsidR="003504D7" w:rsidRPr="007F209D" w:rsidRDefault="000918C3">
            <w:pPr>
              <w:spacing w:after="20"/>
              <w:rPr>
                <w:rFonts w:cs="Times New Roman"/>
              </w:rPr>
            </w:pPr>
            <w:r w:rsidRPr="007F209D">
              <w:rPr>
                <w:rFonts w:cs="Times New Roman"/>
                <w:sz w:val="16"/>
              </w:rPr>
              <w:t>Fault plu</w:t>
            </w:r>
            <w:r w:rsidRPr="007F209D">
              <w:rPr>
                <w:rFonts w:cs="Times New Roman"/>
                <w:sz w:val="16"/>
              </w:rPr>
              <w:t>gin cleanup fails</w:t>
            </w:r>
          </w:p>
        </w:tc>
        <w:tc>
          <w:tcPr>
            <w:tcW w:w="4680" w:type="dxa"/>
            <w:tcBorders>
              <w:top w:val="single" w:sz="6" w:space="0" w:color="000000"/>
              <w:left w:val="single" w:sz="6" w:space="0" w:color="000000"/>
              <w:bottom w:val="single" w:sz="6" w:space="0" w:color="000000"/>
              <w:right w:val="single" w:sz="6" w:space="0" w:color="000000"/>
            </w:tcBorders>
            <w:vAlign w:val="center"/>
          </w:tcPr>
          <w:p w14:paraId="0A965FD8" w14:textId="77777777" w:rsidR="003504D7" w:rsidRPr="007F209D" w:rsidRDefault="000918C3">
            <w:pPr>
              <w:spacing w:after="20"/>
              <w:rPr>
                <w:rFonts w:cs="Times New Roman"/>
              </w:rPr>
            </w:pPr>
            <w:r w:rsidRPr="007F209D">
              <w:rPr>
                <w:rFonts w:cs="Times New Roman"/>
                <w:sz w:val="16"/>
              </w:rPr>
              <w:t>Retry idempotent cleanup; escalate to operator and keep run in failed/recovery state</w:t>
            </w:r>
          </w:p>
        </w:tc>
        <w:tc>
          <w:tcPr>
            <w:tcW w:w="3096" w:type="dxa"/>
            <w:tcBorders>
              <w:top w:val="single" w:sz="6" w:space="0" w:color="000000"/>
              <w:left w:val="single" w:sz="6" w:space="0" w:color="000000"/>
              <w:bottom w:val="single" w:sz="6" w:space="0" w:color="000000"/>
              <w:right w:val="single" w:sz="6" w:space="0" w:color="000000"/>
            </w:tcBorders>
            <w:vAlign w:val="center"/>
          </w:tcPr>
          <w:p w14:paraId="45E7A0A2" w14:textId="77777777" w:rsidR="003504D7" w:rsidRPr="007F209D" w:rsidRDefault="000918C3">
            <w:pPr>
              <w:spacing w:after="20"/>
              <w:rPr>
                <w:rFonts w:cs="Times New Roman"/>
              </w:rPr>
            </w:pPr>
            <w:r w:rsidRPr="007F209D">
              <w:rPr>
                <w:rFonts w:cs="Times New Roman"/>
                <w:sz w:val="16"/>
              </w:rPr>
              <w:t>Cleanup error, attempts and target health</w:t>
            </w:r>
          </w:p>
        </w:tc>
      </w:tr>
      <w:tr w:rsidR="003504D7" w:rsidRPr="007F209D" w14:paraId="72EF5672"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3F15AFD3" w14:textId="77777777" w:rsidR="003504D7" w:rsidRPr="007F209D" w:rsidRDefault="000918C3">
            <w:pPr>
              <w:spacing w:after="20"/>
              <w:rPr>
                <w:rFonts w:cs="Times New Roman"/>
              </w:rPr>
            </w:pPr>
            <w:r w:rsidRPr="007F209D">
              <w:rPr>
                <w:rFonts w:cs="Times New Roman"/>
                <w:sz w:val="16"/>
              </w:rPr>
              <w:t>Target changes after validation</w:t>
            </w:r>
          </w:p>
        </w:tc>
        <w:tc>
          <w:tcPr>
            <w:tcW w:w="4680" w:type="dxa"/>
            <w:tcBorders>
              <w:top w:val="single" w:sz="6" w:space="0" w:color="000000"/>
              <w:left w:val="single" w:sz="6" w:space="0" w:color="000000"/>
              <w:bottom w:val="single" w:sz="6" w:space="0" w:color="000000"/>
              <w:right w:val="single" w:sz="6" w:space="0" w:color="000000"/>
            </w:tcBorders>
            <w:vAlign w:val="center"/>
          </w:tcPr>
          <w:p w14:paraId="3E0713F5" w14:textId="77777777" w:rsidR="003504D7" w:rsidRPr="007F209D" w:rsidRDefault="000918C3">
            <w:pPr>
              <w:spacing w:after="20"/>
              <w:rPr>
                <w:rFonts w:cs="Times New Roman"/>
              </w:rPr>
            </w:pPr>
            <w:r w:rsidRPr="007F209D">
              <w:rPr>
                <w:rFonts w:cs="Times New Roman"/>
                <w:sz w:val="16"/>
              </w:rPr>
              <w:t xml:space="preserve">Re-resolve target identity immediately before injection; reject </w:t>
            </w:r>
            <w:r w:rsidRPr="007F209D">
              <w:rPr>
                <w:rFonts w:cs="Times New Roman"/>
                <w:sz w:val="16"/>
              </w:rPr>
              <w:t>mismatches</w:t>
            </w:r>
          </w:p>
        </w:tc>
        <w:tc>
          <w:tcPr>
            <w:tcW w:w="3096" w:type="dxa"/>
            <w:tcBorders>
              <w:top w:val="single" w:sz="6" w:space="0" w:color="000000"/>
              <w:left w:val="single" w:sz="6" w:space="0" w:color="000000"/>
              <w:bottom w:val="single" w:sz="6" w:space="0" w:color="000000"/>
              <w:right w:val="single" w:sz="6" w:space="0" w:color="000000"/>
            </w:tcBorders>
            <w:vAlign w:val="center"/>
          </w:tcPr>
          <w:p w14:paraId="309583D5" w14:textId="77777777" w:rsidR="003504D7" w:rsidRPr="007F209D" w:rsidRDefault="000918C3">
            <w:pPr>
              <w:spacing w:after="20"/>
              <w:rPr>
                <w:rFonts w:cs="Times New Roman"/>
              </w:rPr>
            </w:pPr>
            <w:r w:rsidRPr="007F209D">
              <w:rPr>
                <w:rFonts w:cs="Times New Roman"/>
                <w:sz w:val="16"/>
              </w:rPr>
              <w:t>Expected and actual target identifiers</w:t>
            </w:r>
          </w:p>
        </w:tc>
      </w:tr>
      <w:tr w:rsidR="003504D7" w:rsidRPr="007F209D" w14:paraId="16BEC2E6"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62D44BF9" w14:textId="77777777" w:rsidR="003504D7" w:rsidRPr="007F209D" w:rsidRDefault="000918C3">
            <w:pPr>
              <w:spacing w:after="20"/>
              <w:rPr>
                <w:rFonts w:cs="Times New Roman"/>
              </w:rPr>
            </w:pPr>
            <w:r w:rsidRPr="007F209D">
              <w:rPr>
                <w:rFonts w:cs="Times New Roman"/>
                <w:sz w:val="16"/>
              </w:rPr>
              <w:t>Report lacks required evidence</w:t>
            </w:r>
          </w:p>
        </w:tc>
        <w:tc>
          <w:tcPr>
            <w:tcW w:w="4680" w:type="dxa"/>
            <w:tcBorders>
              <w:top w:val="single" w:sz="6" w:space="0" w:color="000000"/>
              <w:left w:val="single" w:sz="6" w:space="0" w:color="000000"/>
              <w:bottom w:val="single" w:sz="6" w:space="0" w:color="000000"/>
              <w:right w:val="single" w:sz="6" w:space="0" w:color="000000"/>
            </w:tcBorders>
            <w:vAlign w:val="center"/>
          </w:tcPr>
          <w:p w14:paraId="05737357" w14:textId="77777777" w:rsidR="003504D7" w:rsidRPr="007F209D" w:rsidRDefault="000918C3">
            <w:pPr>
              <w:spacing w:after="20"/>
              <w:rPr>
                <w:rFonts w:cs="Times New Roman"/>
              </w:rPr>
            </w:pPr>
            <w:r w:rsidRPr="007F209D">
              <w:rPr>
                <w:rFonts w:cs="Times New Roman"/>
                <w:sz w:val="16"/>
              </w:rPr>
              <w:t>Label report incomplete; avoid asserting resilience success</w:t>
            </w:r>
          </w:p>
        </w:tc>
        <w:tc>
          <w:tcPr>
            <w:tcW w:w="3096" w:type="dxa"/>
            <w:tcBorders>
              <w:top w:val="single" w:sz="6" w:space="0" w:color="000000"/>
              <w:left w:val="single" w:sz="6" w:space="0" w:color="000000"/>
              <w:bottom w:val="single" w:sz="6" w:space="0" w:color="000000"/>
              <w:right w:val="single" w:sz="6" w:space="0" w:color="000000"/>
            </w:tcBorders>
            <w:vAlign w:val="center"/>
          </w:tcPr>
          <w:p w14:paraId="391C88F4" w14:textId="77777777" w:rsidR="003504D7" w:rsidRPr="007F209D" w:rsidRDefault="000918C3">
            <w:pPr>
              <w:spacing w:after="20"/>
              <w:rPr>
                <w:rFonts w:cs="Times New Roman"/>
              </w:rPr>
            </w:pPr>
            <w:r w:rsidRPr="007F209D">
              <w:rPr>
                <w:rFonts w:cs="Times New Roman"/>
                <w:sz w:val="16"/>
              </w:rPr>
              <w:t>Missing signals and confidence limitation</w:t>
            </w:r>
          </w:p>
        </w:tc>
      </w:tr>
    </w:tbl>
    <w:p w14:paraId="2F47A542" w14:textId="77777777" w:rsidR="003504D7" w:rsidRPr="007F209D" w:rsidRDefault="003504D7">
      <w:pPr>
        <w:rPr>
          <w:rFonts w:cs="Times New Roman"/>
        </w:rPr>
      </w:pPr>
    </w:p>
    <w:p w14:paraId="6A9B9530"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16. Deployment, Operations and Monitoring</w:t>
      </w:r>
    </w:p>
    <w:p w14:paraId="6DB745D3"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16.1 Deployment topology</w:t>
      </w:r>
    </w:p>
    <w:p w14:paraId="2AFEA55E" w14:textId="77777777" w:rsidR="003504D7" w:rsidRPr="007F209D" w:rsidRDefault="000918C3">
      <w:pPr>
        <w:rPr>
          <w:rFonts w:cs="Times New Roman"/>
        </w:rPr>
      </w:pPr>
      <w:r w:rsidRPr="007F209D">
        <w:rPr>
          <w:rFonts w:cs="Times New Roman"/>
        </w:rPr>
        <w:t>A p</w:t>
      </w:r>
      <w:r w:rsidRPr="007F209D">
        <w:rPr>
          <w:rFonts w:cs="Times New Roman"/>
        </w:rPr>
        <w:t>ractical deployment contains a web/API tier, a control tier, isolated runners, a telemetry pipeline, metadata storage and evidence storage. The control tier and metadata store should be protected behind private network boundaries. Runners should run with r</w:t>
      </w:r>
      <w:r w:rsidRPr="007F209D">
        <w:rPr>
          <w:rFonts w:cs="Times New Roman"/>
        </w:rPr>
        <w:t>estricted service identities and should reach only approved target APIs. The telemetry plane may be independently scaled because its workload differs from interactive control requests.</w:t>
      </w:r>
    </w:p>
    <w:p w14:paraId="061AC86A" w14:textId="77777777" w:rsidR="003504D7" w:rsidRPr="007F209D" w:rsidRDefault="000918C3">
      <w:pPr>
        <w:pStyle w:val="Heading2"/>
        <w:rPr>
          <w:rFonts w:ascii="Times New Roman" w:hAnsi="Times New Roman" w:cs="Times New Roman"/>
        </w:rPr>
      </w:pPr>
      <w:r w:rsidRPr="007F209D">
        <w:rPr>
          <w:rFonts w:ascii="Times New Roman" w:hAnsi="Times New Roman" w:cs="Times New Roman"/>
        </w:rPr>
        <w:t>16.2 Operational controls</w:t>
      </w:r>
    </w:p>
    <w:p w14:paraId="4C874600" w14:textId="77777777" w:rsidR="003504D7" w:rsidRPr="007F209D" w:rsidRDefault="000918C3">
      <w:pPr>
        <w:pStyle w:val="ListBullet"/>
        <w:spacing w:after="40"/>
        <w:rPr>
          <w:rFonts w:cs="Times New Roman"/>
        </w:rPr>
      </w:pPr>
      <w:r w:rsidRPr="007F209D">
        <w:rPr>
          <w:rFonts w:cs="Times New Roman"/>
        </w:rPr>
        <w:t>Health checks for API, safety controller, orc</w:t>
      </w:r>
      <w:r w:rsidRPr="007F209D">
        <w:rPr>
          <w:rFonts w:cs="Times New Roman"/>
        </w:rPr>
        <w:t>hestrator, runner heartbeats, queue, database and telemetry ingestion.</w:t>
      </w:r>
    </w:p>
    <w:p w14:paraId="7C955061" w14:textId="77777777" w:rsidR="003504D7" w:rsidRPr="007F209D" w:rsidRDefault="000918C3">
      <w:pPr>
        <w:pStyle w:val="ListBullet"/>
        <w:spacing w:after="40"/>
        <w:rPr>
          <w:rFonts w:cs="Times New Roman"/>
        </w:rPr>
      </w:pPr>
      <w:r w:rsidRPr="007F209D">
        <w:rPr>
          <w:rFonts w:cs="Times New Roman"/>
        </w:rPr>
        <w:t>Alerts for active experiment exceeding duration, stop request not acknowledged, cleanup failure, unexpected target scope, telemetry loss and queue backlog.</w:t>
      </w:r>
    </w:p>
    <w:p w14:paraId="0739860A" w14:textId="77777777" w:rsidR="003504D7" w:rsidRPr="007F209D" w:rsidRDefault="000918C3">
      <w:pPr>
        <w:pStyle w:val="ListBullet"/>
        <w:spacing w:after="40"/>
        <w:rPr>
          <w:rFonts w:cs="Times New Roman"/>
        </w:rPr>
      </w:pPr>
      <w:r w:rsidRPr="007F209D">
        <w:rPr>
          <w:rFonts w:cs="Times New Roman"/>
        </w:rPr>
        <w:t>Backups and restoration tests</w:t>
      </w:r>
      <w:r w:rsidRPr="007F209D">
        <w:rPr>
          <w:rFonts w:cs="Times New Roman"/>
        </w:rPr>
        <w:t xml:space="preserve"> for experiment metadata, policy configuration, audit records and report references.</w:t>
      </w:r>
    </w:p>
    <w:p w14:paraId="44D7D738" w14:textId="77777777" w:rsidR="003504D7" w:rsidRPr="007F209D" w:rsidRDefault="000918C3">
      <w:pPr>
        <w:pStyle w:val="ListBullet"/>
        <w:spacing w:after="40"/>
        <w:rPr>
          <w:rFonts w:cs="Times New Roman"/>
        </w:rPr>
      </w:pPr>
      <w:r w:rsidRPr="007F209D">
        <w:rPr>
          <w:rFonts w:cs="Times New Roman"/>
        </w:rPr>
        <w:t>Retention and access policies for logs, traces and evidence artifacts, including redaction where sensitive values may occur.</w:t>
      </w:r>
    </w:p>
    <w:p w14:paraId="276851EB" w14:textId="77777777" w:rsidR="003504D7" w:rsidRPr="007F209D" w:rsidRDefault="000918C3">
      <w:pPr>
        <w:pStyle w:val="ListBullet"/>
        <w:spacing w:after="40"/>
        <w:rPr>
          <w:rFonts w:cs="Times New Roman"/>
        </w:rPr>
      </w:pPr>
      <w:r w:rsidRPr="007F209D">
        <w:rPr>
          <w:rFonts w:cs="Times New Roman"/>
        </w:rPr>
        <w:t>Runbooks for kill-switch use, target recovery,</w:t>
      </w:r>
      <w:r w:rsidRPr="007F209D">
        <w:rPr>
          <w:rFonts w:cs="Times New Roman"/>
        </w:rPr>
        <w:t xml:space="preserve"> credential revocation, failed cleanup and control-plane restoration.</w:t>
      </w:r>
    </w:p>
    <w:p w14:paraId="681B5E4A" w14:textId="77777777" w:rsidR="003504D7" w:rsidRPr="007F209D" w:rsidRDefault="000918C3">
      <w:pPr>
        <w:pStyle w:val="ListBullet"/>
        <w:spacing w:after="40"/>
        <w:rPr>
          <w:rFonts w:cs="Times New Roman"/>
        </w:rPr>
      </w:pPr>
      <w:r w:rsidRPr="007F209D">
        <w:rPr>
          <w:rFonts w:cs="Times New Roman"/>
        </w:rPr>
        <w:t>Regular review of fault plugins, dependency versions, access grants, policy thresholds and audit records.</w:t>
      </w:r>
    </w:p>
    <w:p w14:paraId="6AD56C59"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17. Future Enhancements</w:t>
      </w:r>
    </w:p>
    <w:p w14:paraId="18AA8F77" w14:textId="77777777" w:rsidR="003504D7" w:rsidRPr="007F209D" w:rsidRDefault="000918C3">
      <w:pPr>
        <w:pStyle w:val="ListBullet"/>
        <w:spacing w:after="40"/>
        <w:rPr>
          <w:rFonts w:cs="Times New Roman"/>
        </w:rPr>
      </w:pPr>
      <w:r w:rsidRPr="007F209D">
        <w:rPr>
          <w:rFonts w:cs="Times New Roman"/>
        </w:rPr>
        <w:t>Additional adapters for service meshes, cloud infrastructure, virtual machines and message brokers.</w:t>
      </w:r>
    </w:p>
    <w:p w14:paraId="624E88E4" w14:textId="77777777" w:rsidR="003504D7" w:rsidRPr="007F209D" w:rsidRDefault="000918C3">
      <w:pPr>
        <w:pStyle w:val="ListBullet"/>
        <w:spacing w:after="40"/>
        <w:rPr>
          <w:rFonts w:cs="Times New Roman"/>
        </w:rPr>
      </w:pPr>
      <w:r w:rsidRPr="007F209D">
        <w:rPr>
          <w:rFonts w:cs="Times New Roman"/>
        </w:rPr>
        <w:t>Experiment templates mapped to common failure modes and service-level objectives.</w:t>
      </w:r>
    </w:p>
    <w:p w14:paraId="79E689A9" w14:textId="77777777" w:rsidR="003504D7" w:rsidRPr="007F209D" w:rsidRDefault="000918C3">
      <w:pPr>
        <w:pStyle w:val="ListBullet"/>
        <w:spacing w:after="40"/>
        <w:rPr>
          <w:rFonts w:cs="Times New Roman"/>
        </w:rPr>
      </w:pPr>
      <w:r w:rsidRPr="007F209D">
        <w:rPr>
          <w:rFonts w:cs="Times New Roman"/>
        </w:rPr>
        <w:t xml:space="preserve">Canary </w:t>
      </w:r>
      <w:r w:rsidRPr="007F209D">
        <w:rPr>
          <w:rFonts w:cs="Times New Roman"/>
        </w:rPr>
        <w:t>experiments with progressive blast-radius increases only after prior stages pass safety checks.</w:t>
      </w:r>
    </w:p>
    <w:p w14:paraId="1C3C1BBF" w14:textId="77777777" w:rsidR="003504D7" w:rsidRPr="007F209D" w:rsidRDefault="000918C3">
      <w:pPr>
        <w:pStyle w:val="ListBullet"/>
        <w:spacing w:after="40"/>
        <w:rPr>
          <w:rFonts w:cs="Times New Roman"/>
        </w:rPr>
      </w:pPr>
      <w:r w:rsidRPr="007F209D">
        <w:rPr>
          <w:rFonts w:cs="Times New Roman"/>
        </w:rPr>
        <w:t>Resilience trend analysis across releases, environments and repeated experiment versions.</w:t>
      </w:r>
    </w:p>
    <w:p w14:paraId="490131E6" w14:textId="77777777" w:rsidR="003504D7" w:rsidRPr="007F209D" w:rsidRDefault="000918C3">
      <w:pPr>
        <w:pStyle w:val="ListBullet"/>
        <w:spacing w:after="40"/>
        <w:rPr>
          <w:rFonts w:cs="Times New Roman"/>
        </w:rPr>
      </w:pPr>
      <w:r w:rsidRPr="007F209D">
        <w:rPr>
          <w:rFonts w:cs="Times New Roman"/>
        </w:rPr>
        <w:t>Policy simulation that previews the effect of a proposed experiment wi</w:t>
      </w:r>
      <w:r w:rsidRPr="007F209D">
        <w:rPr>
          <w:rFonts w:cs="Times New Roman"/>
        </w:rPr>
        <w:t>thout injecting a fault.</w:t>
      </w:r>
    </w:p>
    <w:p w14:paraId="4DE41148" w14:textId="77777777" w:rsidR="003504D7" w:rsidRPr="007F209D" w:rsidRDefault="000918C3">
      <w:pPr>
        <w:pStyle w:val="ListBullet"/>
        <w:spacing w:after="40"/>
        <w:rPr>
          <w:rFonts w:cs="Times New Roman"/>
        </w:rPr>
      </w:pPr>
      <w:r w:rsidRPr="007F209D">
        <w:rPr>
          <w:rFonts w:cs="Times New Roman"/>
        </w:rPr>
        <w:t>Improved evidence correlation and export to incident-management or engineering-reporting tools.</w:t>
      </w:r>
    </w:p>
    <w:p w14:paraId="4177D0FF" w14:textId="77777777" w:rsidR="003504D7" w:rsidRPr="007F209D" w:rsidRDefault="000918C3">
      <w:pPr>
        <w:pStyle w:val="ListBullet"/>
        <w:spacing w:after="40"/>
        <w:rPr>
          <w:rFonts w:cs="Times New Roman"/>
        </w:rPr>
      </w:pPr>
      <w:r w:rsidRPr="007F209D">
        <w:rPr>
          <w:rFonts w:cs="Times New Roman"/>
        </w:rPr>
        <w:t>Formal verification or model-based tests for safety state transitions and termination behaviour.</w:t>
      </w:r>
    </w:p>
    <w:p w14:paraId="2C99984F" w14:textId="77777777" w:rsidR="003504D7" w:rsidRPr="007F209D" w:rsidRDefault="000918C3">
      <w:pPr>
        <w:pStyle w:val="Heading1"/>
        <w:rPr>
          <w:rFonts w:ascii="Times New Roman" w:hAnsi="Times New Roman" w:cs="Times New Roman"/>
        </w:rPr>
      </w:pPr>
      <w:r w:rsidRPr="007F209D">
        <w:rPr>
          <w:rFonts w:ascii="Times New Roman" w:hAnsi="Times New Roman" w:cs="Times New Roman"/>
        </w:rPr>
        <w:t>18. Conclusion</w:t>
      </w:r>
    </w:p>
    <w:p w14:paraId="1B74E817" w14:textId="77777777" w:rsidR="003504D7" w:rsidRPr="007F209D" w:rsidRDefault="000918C3">
      <w:pPr>
        <w:rPr>
          <w:rFonts w:cs="Times New Roman"/>
        </w:rPr>
      </w:pPr>
      <w:r w:rsidRPr="007F209D">
        <w:rPr>
          <w:rFonts w:cs="Times New Roman"/>
        </w:rPr>
        <w:t xml:space="preserve">The proposed Chaos </w:t>
      </w:r>
      <w:r w:rsidRPr="007F209D">
        <w:rPr>
          <w:rFonts w:cs="Times New Roman"/>
        </w:rPr>
        <w:t>Engineering Platform addresses the assigned problem by combining controlled fault injection with enforceable safety limits, continuous observability, automatic termination, recovery verification and evidence-based reporting. A hybrid layered, modular-servi</w:t>
      </w:r>
      <w:r w:rsidRPr="007F209D">
        <w:rPr>
          <w:rFonts w:cs="Times New Roman"/>
        </w:rPr>
        <w:t>ce and event-driven architecture provides separation of concerns without unnecessarily fragmenting the control path.</w:t>
      </w:r>
    </w:p>
    <w:p w14:paraId="6EF88894" w14:textId="77777777" w:rsidR="003504D7" w:rsidRPr="007F209D" w:rsidRDefault="000918C3">
      <w:pPr>
        <w:rPr>
          <w:rFonts w:cs="Times New Roman"/>
        </w:rPr>
      </w:pPr>
      <w:r w:rsidRPr="007F209D">
        <w:rPr>
          <w:rFonts w:cs="Times New Roman"/>
        </w:rPr>
        <w:t>The design places safety ahead of experiment completion: experiments are scoped, time-bounded, authorized and continuously monitored, and l</w:t>
      </w:r>
      <w:r w:rsidRPr="007F209D">
        <w:rPr>
          <w:rFonts w:cs="Times New Roman"/>
        </w:rPr>
        <w:t>oss of critical safety evidence triggers conservative behaviour. Modular plugins and target adapters support future expansion, while durable state, audit events and correlated telemetry make experiments repeatable and reviewable. The platform can strengthe</w:t>
      </w:r>
      <w:r w:rsidRPr="007F209D">
        <w:rPr>
          <w:rFonts w:cs="Times New Roman"/>
        </w:rPr>
        <w:t>n resilience testing beyond conventional functional testing when its guardrails and acceptance criteria are validated through implementation and controlled trials.</w:t>
      </w:r>
    </w:p>
    <w:p w14:paraId="468CD655" w14:textId="77777777" w:rsidR="007F209D" w:rsidRPr="007F209D" w:rsidRDefault="007F209D" w:rsidP="007F209D">
      <w:pPr>
        <w:rPr>
          <w:rFonts w:cs="Times New Roman"/>
          <w:b/>
          <w:bCs/>
          <w:sz w:val="24"/>
          <w:szCs w:val="28"/>
        </w:rPr>
      </w:pPr>
    </w:p>
    <w:p w14:paraId="4AD0AB6B" w14:textId="77777777" w:rsidR="007F209D" w:rsidRPr="007F209D" w:rsidRDefault="007F209D" w:rsidP="007F209D">
      <w:pPr>
        <w:rPr>
          <w:rFonts w:cs="Times New Roman"/>
          <w:b/>
          <w:bCs/>
          <w:sz w:val="24"/>
          <w:szCs w:val="28"/>
        </w:rPr>
      </w:pPr>
    </w:p>
    <w:p w14:paraId="7B7166E4" w14:textId="7DED4CBB" w:rsidR="003504D7" w:rsidRPr="007F209D" w:rsidRDefault="007F209D">
      <w:pPr>
        <w:rPr>
          <w:rFonts w:cs="Times New Roman"/>
          <w:b/>
          <w:bCs/>
          <w:sz w:val="24"/>
          <w:szCs w:val="28"/>
        </w:rPr>
      </w:pPr>
      <w:r w:rsidRPr="007F209D">
        <w:rPr>
          <w:rFonts w:cs="Times New Roman"/>
          <w:b/>
          <w:bCs/>
          <w:sz w:val="24"/>
          <w:szCs w:val="28"/>
        </w:rPr>
        <w:t>Rubrics for Calculation</w:t>
      </w:r>
    </w:p>
    <w:tbl>
      <w:tblPr>
        <w:tblW w:w="0" w:type="auto"/>
        <w:jc w:val="center"/>
        <w:tblLayout w:type="fixed"/>
        <w:tblLook w:val="04A0" w:firstRow="1" w:lastRow="0" w:firstColumn="1" w:lastColumn="0" w:noHBand="0" w:noVBand="1"/>
      </w:tblPr>
      <w:tblGrid>
        <w:gridCol w:w="2088"/>
        <w:gridCol w:w="2376"/>
        <w:gridCol w:w="1944"/>
        <w:gridCol w:w="1944"/>
        <w:gridCol w:w="1944"/>
      </w:tblGrid>
      <w:tr w:rsidR="003504D7" w:rsidRPr="007F209D" w14:paraId="73A76A3F"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48853B5A" w14:textId="77777777" w:rsidR="003504D7" w:rsidRPr="007F209D" w:rsidRDefault="000918C3">
            <w:pPr>
              <w:spacing w:after="20"/>
              <w:jc w:val="center"/>
              <w:rPr>
                <w:rFonts w:cs="Times New Roman"/>
                <w:sz w:val="18"/>
                <w:szCs w:val="28"/>
              </w:rPr>
            </w:pPr>
            <w:r w:rsidRPr="007F209D">
              <w:rPr>
                <w:rFonts w:cs="Times New Roman"/>
                <w:b/>
                <w:sz w:val="18"/>
                <w:szCs w:val="28"/>
              </w:rPr>
              <w:t>Evaluation Criteria</w:t>
            </w:r>
          </w:p>
        </w:tc>
        <w:tc>
          <w:tcPr>
            <w:tcW w:w="2376" w:type="dxa"/>
            <w:tcBorders>
              <w:top w:val="single" w:sz="6" w:space="0" w:color="000000"/>
              <w:left w:val="single" w:sz="6" w:space="0" w:color="000000"/>
              <w:bottom w:val="single" w:sz="6" w:space="0" w:color="000000"/>
              <w:right w:val="single" w:sz="6" w:space="0" w:color="000000"/>
            </w:tcBorders>
            <w:vAlign w:val="center"/>
          </w:tcPr>
          <w:p w14:paraId="3A42D5B8" w14:textId="77777777" w:rsidR="003504D7" w:rsidRPr="007F209D" w:rsidRDefault="000918C3">
            <w:pPr>
              <w:spacing w:after="20"/>
              <w:jc w:val="center"/>
              <w:rPr>
                <w:rFonts w:cs="Times New Roman"/>
                <w:sz w:val="18"/>
                <w:szCs w:val="28"/>
              </w:rPr>
            </w:pPr>
            <w:r w:rsidRPr="007F209D">
              <w:rPr>
                <w:rFonts w:cs="Times New Roman"/>
                <w:b/>
                <w:sz w:val="18"/>
                <w:szCs w:val="28"/>
              </w:rPr>
              <w:t>Excellent (4 Marks)</w:t>
            </w:r>
          </w:p>
        </w:tc>
        <w:tc>
          <w:tcPr>
            <w:tcW w:w="1944" w:type="dxa"/>
            <w:tcBorders>
              <w:top w:val="single" w:sz="6" w:space="0" w:color="000000"/>
              <w:left w:val="single" w:sz="6" w:space="0" w:color="000000"/>
              <w:bottom w:val="single" w:sz="6" w:space="0" w:color="000000"/>
              <w:right w:val="single" w:sz="6" w:space="0" w:color="000000"/>
            </w:tcBorders>
            <w:vAlign w:val="center"/>
          </w:tcPr>
          <w:p w14:paraId="310DCE82" w14:textId="77777777" w:rsidR="003504D7" w:rsidRPr="007F209D" w:rsidRDefault="000918C3">
            <w:pPr>
              <w:spacing w:after="20"/>
              <w:jc w:val="center"/>
              <w:rPr>
                <w:rFonts w:cs="Times New Roman"/>
                <w:sz w:val="18"/>
                <w:szCs w:val="28"/>
              </w:rPr>
            </w:pPr>
            <w:r w:rsidRPr="007F209D">
              <w:rPr>
                <w:rFonts w:cs="Times New Roman"/>
                <w:b/>
                <w:sz w:val="18"/>
                <w:szCs w:val="28"/>
              </w:rPr>
              <w:t>Good (3 Marks)</w:t>
            </w:r>
          </w:p>
        </w:tc>
        <w:tc>
          <w:tcPr>
            <w:tcW w:w="1944" w:type="dxa"/>
            <w:tcBorders>
              <w:top w:val="single" w:sz="6" w:space="0" w:color="000000"/>
              <w:left w:val="single" w:sz="6" w:space="0" w:color="000000"/>
              <w:bottom w:val="single" w:sz="6" w:space="0" w:color="000000"/>
              <w:right w:val="single" w:sz="6" w:space="0" w:color="000000"/>
            </w:tcBorders>
            <w:vAlign w:val="center"/>
          </w:tcPr>
          <w:p w14:paraId="79B822D2" w14:textId="77777777" w:rsidR="003504D7" w:rsidRPr="007F209D" w:rsidRDefault="000918C3">
            <w:pPr>
              <w:spacing w:after="20"/>
              <w:jc w:val="center"/>
              <w:rPr>
                <w:rFonts w:cs="Times New Roman"/>
                <w:sz w:val="18"/>
                <w:szCs w:val="28"/>
              </w:rPr>
            </w:pPr>
            <w:r w:rsidRPr="007F209D">
              <w:rPr>
                <w:rFonts w:cs="Times New Roman"/>
                <w:b/>
                <w:sz w:val="18"/>
                <w:szCs w:val="28"/>
              </w:rPr>
              <w:t>Satisfactory (2 Marks)</w:t>
            </w:r>
          </w:p>
        </w:tc>
        <w:tc>
          <w:tcPr>
            <w:tcW w:w="1944" w:type="dxa"/>
            <w:tcBorders>
              <w:top w:val="single" w:sz="6" w:space="0" w:color="000000"/>
              <w:left w:val="single" w:sz="6" w:space="0" w:color="000000"/>
              <w:bottom w:val="single" w:sz="6" w:space="0" w:color="000000"/>
              <w:right w:val="single" w:sz="6" w:space="0" w:color="000000"/>
            </w:tcBorders>
            <w:vAlign w:val="center"/>
          </w:tcPr>
          <w:p w14:paraId="281CCB13" w14:textId="77777777" w:rsidR="003504D7" w:rsidRPr="007F209D" w:rsidRDefault="000918C3">
            <w:pPr>
              <w:spacing w:after="20"/>
              <w:jc w:val="center"/>
              <w:rPr>
                <w:rFonts w:cs="Times New Roman"/>
                <w:sz w:val="18"/>
                <w:szCs w:val="28"/>
              </w:rPr>
            </w:pPr>
            <w:r w:rsidRPr="007F209D">
              <w:rPr>
                <w:rFonts w:cs="Times New Roman"/>
                <w:b/>
                <w:sz w:val="18"/>
                <w:szCs w:val="28"/>
              </w:rPr>
              <w:t>Needs I</w:t>
            </w:r>
            <w:r w:rsidRPr="007F209D">
              <w:rPr>
                <w:rFonts w:cs="Times New Roman"/>
                <w:b/>
                <w:sz w:val="18"/>
                <w:szCs w:val="28"/>
              </w:rPr>
              <w:t>mprovement (1 Mark)</w:t>
            </w:r>
          </w:p>
        </w:tc>
      </w:tr>
      <w:tr w:rsidR="003504D7" w:rsidRPr="007F209D" w14:paraId="7FC0734B"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78A3E4A0" w14:textId="77777777" w:rsidR="003504D7" w:rsidRPr="007F209D" w:rsidRDefault="000918C3">
            <w:pPr>
              <w:spacing w:after="20"/>
              <w:rPr>
                <w:rFonts w:cs="Times New Roman"/>
                <w:sz w:val="18"/>
                <w:szCs w:val="28"/>
              </w:rPr>
            </w:pPr>
            <w:r w:rsidRPr="007F209D">
              <w:rPr>
                <w:rFonts w:cs="Times New Roman"/>
                <w:sz w:val="18"/>
                <w:szCs w:val="28"/>
              </w:rPr>
              <w:t>System Requirement Analysis (30%)</w:t>
            </w:r>
          </w:p>
        </w:tc>
        <w:tc>
          <w:tcPr>
            <w:tcW w:w="2376" w:type="dxa"/>
            <w:tcBorders>
              <w:top w:val="single" w:sz="6" w:space="0" w:color="000000"/>
              <w:left w:val="single" w:sz="6" w:space="0" w:color="000000"/>
              <w:bottom w:val="single" w:sz="6" w:space="0" w:color="000000"/>
              <w:right w:val="single" w:sz="6" w:space="0" w:color="000000"/>
            </w:tcBorders>
            <w:vAlign w:val="center"/>
          </w:tcPr>
          <w:p w14:paraId="4286C423" w14:textId="77777777" w:rsidR="003504D7" w:rsidRPr="007F209D" w:rsidRDefault="000918C3">
            <w:pPr>
              <w:spacing w:after="20"/>
              <w:rPr>
                <w:rFonts w:cs="Times New Roman"/>
                <w:sz w:val="18"/>
                <w:szCs w:val="28"/>
              </w:rPr>
            </w:pPr>
            <w:r w:rsidRPr="007F209D">
              <w:rPr>
                <w:rFonts w:cs="Times New Roman"/>
                <w:sz w:val="18"/>
                <w:szCs w:val="28"/>
              </w:rPr>
              <w:t>Thoroughly analyzes the problem statement, accurately identifies functional and non-functional requirements, and clearly explains quality attributes influencing the architecture.</w:t>
            </w:r>
          </w:p>
        </w:tc>
        <w:tc>
          <w:tcPr>
            <w:tcW w:w="1944" w:type="dxa"/>
            <w:tcBorders>
              <w:top w:val="single" w:sz="6" w:space="0" w:color="000000"/>
              <w:left w:val="single" w:sz="6" w:space="0" w:color="000000"/>
              <w:bottom w:val="single" w:sz="6" w:space="0" w:color="000000"/>
              <w:right w:val="single" w:sz="6" w:space="0" w:color="000000"/>
            </w:tcBorders>
            <w:vAlign w:val="center"/>
          </w:tcPr>
          <w:p w14:paraId="471F4FDA" w14:textId="77777777" w:rsidR="003504D7" w:rsidRPr="007F209D" w:rsidRDefault="000918C3">
            <w:pPr>
              <w:spacing w:after="20"/>
              <w:rPr>
                <w:rFonts w:cs="Times New Roman"/>
                <w:sz w:val="18"/>
                <w:szCs w:val="28"/>
              </w:rPr>
            </w:pPr>
            <w:r w:rsidRPr="007F209D">
              <w:rPr>
                <w:rFonts w:cs="Times New Roman"/>
                <w:sz w:val="18"/>
                <w:szCs w:val="28"/>
              </w:rPr>
              <w:t>Analyzes most requirem</w:t>
            </w:r>
            <w:r w:rsidRPr="007F209D">
              <w:rPr>
                <w:rFonts w:cs="Times New Roman"/>
                <w:sz w:val="18"/>
                <w:szCs w:val="28"/>
              </w:rPr>
              <w:t>ents with minor omissions or limited explanation.</w:t>
            </w:r>
          </w:p>
        </w:tc>
        <w:tc>
          <w:tcPr>
            <w:tcW w:w="1944" w:type="dxa"/>
            <w:tcBorders>
              <w:top w:val="single" w:sz="6" w:space="0" w:color="000000"/>
              <w:left w:val="single" w:sz="6" w:space="0" w:color="000000"/>
              <w:bottom w:val="single" w:sz="6" w:space="0" w:color="000000"/>
              <w:right w:val="single" w:sz="6" w:space="0" w:color="000000"/>
            </w:tcBorders>
            <w:vAlign w:val="center"/>
          </w:tcPr>
          <w:p w14:paraId="17472F92" w14:textId="77777777" w:rsidR="003504D7" w:rsidRPr="007F209D" w:rsidRDefault="000918C3">
            <w:pPr>
              <w:spacing w:after="20"/>
              <w:rPr>
                <w:rFonts w:cs="Times New Roman"/>
                <w:sz w:val="18"/>
                <w:szCs w:val="28"/>
              </w:rPr>
            </w:pPr>
            <w:r w:rsidRPr="007F209D">
              <w:rPr>
                <w:rFonts w:cs="Times New Roman"/>
                <w:sz w:val="18"/>
                <w:szCs w:val="28"/>
              </w:rPr>
              <w:t>Identifies only basic requirements with partial analysis.</w:t>
            </w:r>
          </w:p>
        </w:tc>
        <w:tc>
          <w:tcPr>
            <w:tcW w:w="1944" w:type="dxa"/>
            <w:tcBorders>
              <w:top w:val="single" w:sz="6" w:space="0" w:color="000000"/>
              <w:left w:val="single" w:sz="6" w:space="0" w:color="000000"/>
              <w:bottom w:val="single" w:sz="6" w:space="0" w:color="000000"/>
              <w:right w:val="single" w:sz="6" w:space="0" w:color="000000"/>
            </w:tcBorders>
            <w:vAlign w:val="center"/>
          </w:tcPr>
          <w:p w14:paraId="20F8B18F" w14:textId="77777777" w:rsidR="003504D7" w:rsidRPr="007F209D" w:rsidRDefault="000918C3">
            <w:pPr>
              <w:spacing w:after="20"/>
              <w:rPr>
                <w:rFonts w:cs="Times New Roman"/>
                <w:sz w:val="18"/>
                <w:szCs w:val="28"/>
              </w:rPr>
            </w:pPr>
            <w:r w:rsidRPr="007F209D">
              <w:rPr>
                <w:rFonts w:cs="Times New Roman"/>
                <w:sz w:val="18"/>
                <w:szCs w:val="28"/>
              </w:rPr>
              <w:t>Requirement analysis is incomplete, inaccurate, or lacks clarity.</w:t>
            </w:r>
          </w:p>
        </w:tc>
      </w:tr>
      <w:tr w:rsidR="003504D7" w:rsidRPr="007F209D" w14:paraId="00DD024E"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1513F4DE" w14:textId="77777777" w:rsidR="003504D7" w:rsidRPr="007F209D" w:rsidRDefault="000918C3">
            <w:pPr>
              <w:spacing w:after="20"/>
              <w:rPr>
                <w:rFonts w:cs="Times New Roman"/>
                <w:sz w:val="18"/>
                <w:szCs w:val="28"/>
              </w:rPr>
            </w:pPr>
            <w:r w:rsidRPr="007F209D">
              <w:rPr>
                <w:rFonts w:cs="Times New Roman"/>
                <w:sz w:val="18"/>
                <w:szCs w:val="28"/>
              </w:rPr>
              <w:t>Selection of Software Architecture (25%)</w:t>
            </w:r>
          </w:p>
        </w:tc>
        <w:tc>
          <w:tcPr>
            <w:tcW w:w="2376" w:type="dxa"/>
            <w:tcBorders>
              <w:top w:val="single" w:sz="6" w:space="0" w:color="000000"/>
              <w:left w:val="single" w:sz="6" w:space="0" w:color="000000"/>
              <w:bottom w:val="single" w:sz="6" w:space="0" w:color="000000"/>
              <w:right w:val="single" w:sz="6" w:space="0" w:color="000000"/>
            </w:tcBorders>
            <w:vAlign w:val="center"/>
          </w:tcPr>
          <w:p w14:paraId="39A59C6D" w14:textId="77777777" w:rsidR="003504D7" w:rsidRPr="007F209D" w:rsidRDefault="000918C3">
            <w:pPr>
              <w:spacing w:after="20"/>
              <w:rPr>
                <w:rFonts w:cs="Times New Roman"/>
                <w:sz w:val="18"/>
                <w:szCs w:val="28"/>
              </w:rPr>
            </w:pPr>
            <w:r w:rsidRPr="007F209D">
              <w:rPr>
                <w:rFonts w:cs="Times New Roman"/>
                <w:sz w:val="18"/>
                <w:szCs w:val="28"/>
              </w:rPr>
              <w:t>Selects the most appropriate architectur</w:t>
            </w:r>
            <w:r w:rsidRPr="007F209D">
              <w:rPr>
                <w:rFonts w:cs="Times New Roman"/>
                <w:sz w:val="18"/>
                <w:szCs w:val="28"/>
              </w:rPr>
              <w:t>al style with strong technical justification aligned to system requirements.</w:t>
            </w:r>
          </w:p>
        </w:tc>
        <w:tc>
          <w:tcPr>
            <w:tcW w:w="1944" w:type="dxa"/>
            <w:tcBorders>
              <w:top w:val="single" w:sz="6" w:space="0" w:color="000000"/>
              <w:left w:val="single" w:sz="6" w:space="0" w:color="000000"/>
              <w:bottom w:val="single" w:sz="6" w:space="0" w:color="000000"/>
              <w:right w:val="single" w:sz="6" w:space="0" w:color="000000"/>
            </w:tcBorders>
            <w:vAlign w:val="center"/>
          </w:tcPr>
          <w:p w14:paraId="216EC8C8" w14:textId="77777777" w:rsidR="003504D7" w:rsidRPr="007F209D" w:rsidRDefault="000918C3">
            <w:pPr>
              <w:spacing w:after="20"/>
              <w:rPr>
                <w:rFonts w:cs="Times New Roman"/>
                <w:sz w:val="18"/>
                <w:szCs w:val="28"/>
              </w:rPr>
            </w:pPr>
            <w:r w:rsidRPr="007F209D">
              <w:rPr>
                <w:rFonts w:cs="Times New Roman"/>
                <w:sz w:val="18"/>
                <w:szCs w:val="28"/>
              </w:rPr>
              <w:t>Selects a suitable architecture with reasonable justification.</w:t>
            </w:r>
          </w:p>
        </w:tc>
        <w:tc>
          <w:tcPr>
            <w:tcW w:w="1944" w:type="dxa"/>
            <w:tcBorders>
              <w:top w:val="single" w:sz="6" w:space="0" w:color="000000"/>
              <w:left w:val="single" w:sz="6" w:space="0" w:color="000000"/>
              <w:bottom w:val="single" w:sz="6" w:space="0" w:color="000000"/>
              <w:right w:val="single" w:sz="6" w:space="0" w:color="000000"/>
            </w:tcBorders>
            <w:vAlign w:val="center"/>
          </w:tcPr>
          <w:p w14:paraId="32196990" w14:textId="77777777" w:rsidR="003504D7" w:rsidRPr="007F209D" w:rsidRDefault="000918C3">
            <w:pPr>
              <w:spacing w:after="20"/>
              <w:rPr>
                <w:rFonts w:cs="Times New Roman"/>
                <w:sz w:val="18"/>
                <w:szCs w:val="28"/>
              </w:rPr>
            </w:pPr>
            <w:r w:rsidRPr="007F209D">
              <w:rPr>
                <w:rFonts w:cs="Times New Roman"/>
                <w:sz w:val="18"/>
                <w:szCs w:val="28"/>
              </w:rPr>
              <w:t>Architecture is partially suitable with limited justification.</w:t>
            </w:r>
          </w:p>
        </w:tc>
        <w:tc>
          <w:tcPr>
            <w:tcW w:w="1944" w:type="dxa"/>
            <w:tcBorders>
              <w:top w:val="single" w:sz="6" w:space="0" w:color="000000"/>
              <w:left w:val="single" w:sz="6" w:space="0" w:color="000000"/>
              <w:bottom w:val="single" w:sz="6" w:space="0" w:color="000000"/>
              <w:right w:val="single" w:sz="6" w:space="0" w:color="000000"/>
            </w:tcBorders>
            <w:vAlign w:val="center"/>
          </w:tcPr>
          <w:p w14:paraId="13F3890A" w14:textId="77777777" w:rsidR="003504D7" w:rsidRPr="007F209D" w:rsidRDefault="000918C3">
            <w:pPr>
              <w:spacing w:after="20"/>
              <w:rPr>
                <w:rFonts w:cs="Times New Roman"/>
                <w:sz w:val="18"/>
                <w:szCs w:val="28"/>
              </w:rPr>
            </w:pPr>
            <w:r w:rsidRPr="007F209D">
              <w:rPr>
                <w:rFonts w:cs="Times New Roman"/>
                <w:sz w:val="18"/>
                <w:szCs w:val="28"/>
              </w:rPr>
              <w:t xml:space="preserve">Inappropriate architecture selected or justification </w:t>
            </w:r>
            <w:r w:rsidRPr="007F209D">
              <w:rPr>
                <w:rFonts w:cs="Times New Roman"/>
                <w:sz w:val="18"/>
                <w:szCs w:val="28"/>
              </w:rPr>
              <w:t>is missing.</w:t>
            </w:r>
          </w:p>
        </w:tc>
      </w:tr>
      <w:tr w:rsidR="003504D7" w:rsidRPr="007F209D" w14:paraId="5D2C0715"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39AE0A42" w14:textId="77777777" w:rsidR="003504D7" w:rsidRPr="007F209D" w:rsidRDefault="000918C3">
            <w:pPr>
              <w:spacing w:after="20"/>
              <w:rPr>
                <w:rFonts w:cs="Times New Roman"/>
                <w:sz w:val="18"/>
                <w:szCs w:val="28"/>
              </w:rPr>
            </w:pPr>
            <w:r w:rsidRPr="007F209D">
              <w:rPr>
                <w:rFonts w:cs="Times New Roman"/>
                <w:sz w:val="18"/>
                <w:szCs w:val="28"/>
              </w:rPr>
              <w:t>Architecture Diagram and Component Design (20%)</w:t>
            </w:r>
          </w:p>
        </w:tc>
        <w:tc>
          <w:tcPr>
            <w:tcW w:w="2376" w:type="dxa"/>
            <w:tcBorders>
              <w:top w:val="single" w:sz="6" w:space="0" w:color="000000"/>
              <w:left w:val="single" w:sz="6" w:space="0" w:color="000000"/>
              <w:bottom w:val="single" w:sz="6" w:space="0" w:color="000000"/>
              <w:right w:val="single" w:sz="6" w:space="0" w:color="000000"/>
            </w:tcBorders>
            <w:vAlign w:val="center"/>
          </w:tcPr>
          <w:p w14:paraId="64CC47FD" w14:textId="77777777" w:rsidR="003504D7" w:rsidRPr="007F209D" w:rsidRDefault="000918C3">
            <w:pPr>
              <w:spacing w:after="20"/>
              <w:rPr>
                <w:rFonts w:cs="Times New Roman"/>
                <w:sz w:val="18"/>
                <w:szCs w:val="28"/>
              </w:rPr>
            </w:pPr>
            <w:r w:rsidRPr="007F209D">
              <w:rPr>
                <w:rFonts w:cs="Times New Roman"/>
                <w:sz w:val="18"/>
                <w:szCs w:val="28"/>
              </w:rPr>
              <w:t>Produces a clear, complete, and well-structured architecture diagram with all major components, interfaces, and interactions accurately represented.</w:t>
            </w:r>
          </w:p>
        </w:tc>
        <w:tc>
          <w:tcPr>
            <w:tcW w:w="1944" w:type="dxa"/>
            <w:tcBorders>
              <w:top w:val="single" w:sz="6" w:space="0" w:color="000000"/>
              <w:left w:val="single" w:sz="6" w:space="0" w:color="000000"/>
              <w:bottom w:val="single" w:sz="6" w:space="0" w:color="000000"/>
              <w:right w:val="single" w:sz="6" w:space="0" w:color="000000"/>
            </w:tcBorders>
            <w:vAlign w:val="center"/>
          </w:tcPr>
          <w:p w14:paraId="0BF29B31" w14:textId="77777777" w:rsidR="003504D7" w:rsidRPr="007F209D" w:rsidRDefault="000918C3">
            <w:pPr>
              <w:spacing w:after="20"/>
              <w:rPr>
                <w:rFonts w:cs="Times New Roman"/>
                <w:sz w:val="18"/>
                <w:szCs w:val="28"/>
              </w:rPr>
            </w:pPr>
            <w:r w:rsidRPr="007F209D">
              <w:rPr>
                <w:rFonts w:cs="Times New Roman"/>
                <w:sz w:val="18"/>
                <w:szCs w:val="28"/>
              </w:rPr>
              <w:t xml:space="preserve">Diagram is mostly complete with minor </w:t>
            </w:r>
            <w:r w:rsidRPr="007F209D">
              <w:rPr>
                <w:rFonts w:cs="Times New Roman"/>
                <w:sz w:val="18"/>
                <w:szCs w:val="28"/>
              </w:rPr>
              <w:t>omissions or notation issues.</w:t>
            </w:r>
          </w:p>
        </w:tc>
        <w:tc>
          <w:tcPr>
            <w:tcW w:w="1944" w:type="dxa"/>
            <w:tcBorders>
              <w:top w:val="single" w:sz="6" w:space="0" w:color="000000"/>
              <w:left w:val="single" w:sz="6" w:space="0" w:color="000000"/>
              <w:bottom w:val="single" w:sz="6" w:space="0" w:color="000000"/>
              <w:right w:val="single" w:sz="6" w:space="0" w:color="000000"/>
            </w:tcBorders>
            <w:vAlign w:val="center"/>
          </w:tcPr>
          <w:p w14:paraId="753857F3" w14:textId="77777777" w:rsidR="003504D7" w:rsidRPr="007F209D" w:rsidRDefault="000918C3">
            <w:pPr>
              <w:spacing w:after="20"/>
              <w:rPr>
                <w:rFonts w:cs="Times New Roman"/>
                <w:sz w:val="18"/>
                <w:szCs w:val="28"/>
              </w:rPr>
            </w:pPr>
            <w:r w:rsidRPr="007F209D">
              <w:rPr>
                <w:rFonts w:cs="Times New Roman"/>
                <w:sz w:val="18"/>
                <w:szCs w:val="28"/>
              </w:rPr>
              <w:t>Diagram includes only essential components and lacks sufficient detail.</w:t>
            </w:r>
          </w:p>
        </w:tc>
        <w:tc>
          <w:tcPr>
            <w:tcW w:w="1944" w:type="dxa"/>
            <w:tcBorders>
              <w:top w:val="single" w:sz="6" w:space="0" w:color="000000"/>
              <w:left w:val="single" w:sz="6" w:space="0" w:color="000000"/>
              <w:bottom w:val="single" w:sz="6" w:space="0" w:color="000000"/>
              <w:right w:val="single" w:sz="6" w:space="0" w:color="000000"/>
            </w:tcBorders>
            <w:vAlign w:val="center"/>
          </w:tcPr>
          <w:p w14:paraId="0D930B7A" w14:textId="77777777" w:rsidR="003504D7" w:rsidRPr="007F209D" w:rsidRDefault="000918C3">
            <w:pPr>
              <w:spacing w:after="20"/>
              <w:rPr>
                <w:rFonts w:cs="Times New Roman"/>
                <w:sz w:val="18"/>
                <w:szCs w:val="28"/>
              </w:rPr>
            </w:pPr>
            <w:r w:rsidRPr="007F209D">
              <w:rPr>
                <w:rFonts w:cs="Times New Roman"/>
                <w:sz w:val="18"/>
                <w:szCs w:val="28"/>
              </w:rPr>
              <w:t>Diagram is incomplete, unclear, or technically incorrect.</w:t>
            </w:r>
          </w:p>
        </w:tc>
      </w:tr>
      <w:tr w:rsidR="003504D7" w:rsidRPr="007F209D" w14:paraId="3977AFB4"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7D18A092" w14:textId="77777777" w:rsidR="003504D7" w:rsidRPr="007F209D" w:rsidRDefault="000918C3">
            <w:pPr>
              <w:spacing w:after="20"/>
              <w:rPr>
                <w:rFonts w:cs="Times New Roman"/>
                <w:sz w:val="18"/>
                <w:szCs w:val="28"/>
              </w:rPr>
            </w:pPr>
            <w:r w:rsidRPr="007F209D">
              <w:rPr>
                <w:rFonts w:cs="Times New Roman"/>
                <w:sz w:val="18"/>
                <w:szCs w:val="28"/>
              </w:rPr>
              <w:t>Component Interaction and Quality Attribute Analysis (15%)</w:t>
            </w:r>
          </w:p>
        </w:tc>
        <w:tc>
          <w:tcPr>
            <w:tcW w:w="2376" w:type="dxa"/>
            <w:tcBorders>
              <w:top w:val="single" w:sz="6" w:space="0" w:color="000000"/>
              <w:left w:val="single" w:sz="6" w:space="0" w:color="000000"/>
              <w:bottom w:val="single" w:sz="6" w:space="0" w:color="000000"/>
              <w:right w:val="single" w:sz="6" w:space="0" w:color="000000"/>
            </w:tcBorders>
            <w:vAlign w:val="center"/>
          </w:tcPr>
          <w:p w14:paraId="34D4E91E" w14:textId="77777777" w:rsidR="003504D7" w:rsidRPr="007F209D" w:rsidRDefault="000918C3">
            <w:pPr>
              <w:spacing w:after="20"/>
              <w:rPr>
                <w:rFonts w:cs="Times New Roman"/>
                <w:sz w:val="18"/>
                <w:szCs w:val="28"/>
              </w:rPr>
            </w:pPr>
            <w:r w:rsidRPr="007F209D">
              <w:rPr>
                <w:rFonts w:cs="Times New Roman"/>
                <w:sz w:val="18"/>
                <w:szCs w:val="28"/>
              </w:rPr>
              <w:t xml:space="preserve">Clearly explains component </w:t>
            </w:r>
            <w:r w:rsidRPr="007F209D">
              <w:rPr>
                <w:rFonts w:cs="Times New Roman"/>
                <w:sz w:val="18"/>
                <w:szCs w:val="28"/>
              </w:rPr>
              <w:t>responsibilities, interactions, and thoroughly discusses scalability, security, performance, reliability, maintainability, and availability.</w:t>
            </w:r>
          </w:p>
        </w:tc>
        <w:tc>
          <w:tcPr>
            <w:tcW w:w="1944" w:type="dxa"/>
            <w:tcBorders>
              <w:top w:val="single" w:sz="6" w:space="0" w:color="000000"/>
              <w:left w:val="single" w:sz="6" w:space="0" w:color="000000"/>
              <w:bottom w:val="single" w:sz="6" w:space="0" w:color="000000"/>
              <w:right w:val="single" w:sz="6" w:space="0" w:color="000000"/>
            </w:tcBorders>
            <w:vAlign w:val="center"/>
          </w:tcPr>
          <w:p w14:paraId="66FFE2E9" w14:textId="77777777" w:rsidR="003504D7" w:rsidRPr="007F209D" w:rsidRDefault="000918C3">
            <w:pPr>
              <w:spacing w:after="20"/>
              <w:rPr>
                <w:rFonts w:cs="Times New Roman"/>
                <w:sz w:val="18"/>
                <w:szCs w:val="28"/>
              </w:rPr>
            </w:pPr>
            <w:r w:rsidRPr="007F209D">
              <w:rPr>
                <w:rFonts w:cs="Times New Roman"/>
                <w:sz w:val="18"/>
                <w:szCs w:val="28"/>
              </w:rPr>
              <w:t>Explains most components and quality attributes with minor gaps.</w:t>
            </w:r>
          </w:p>
        </w:tc>
        <w:tc>
          <w:tcPr>
            <w:tcW w:w="1944" w:type="dxa"/>
            <w:tcBorders>
              <w:top w:val="single" w:sz="6" w:space="0" w:color="000000"/>
              <w:left w:val="single" w:sz="6" w:space="0" w:color="000000"/>
              <w:bottom w:val="single" w:sz="6" w:space="0" w:color="000000"/>
              <w:right w:val="single" w:sz="6" w:space="0" w:color="000000"/>
            </w:tcBorders>
            <w:vAlign w:val="center"/>
          </w:tcPr>
          <w:p w14:paraId="01B0FBA3" w14:textId="77777777" w:rsidR="003504D7" w:rsidRPr="007F209D" w:rsidRDefault="000918C3">
            <w:pPr>
              <w:spacing w:after="20"/>
              <w:rPr>
                <w:rFonts w:cs="Times New Roman"/>
                <w:sz w:val="18"/>
                <w:szCs w:val="28"/>
              </w:rPr>
            </w:pPr>
            <w:r w:rsidRPr="007F209D">
              <w:rPr>
                <w:rFonts w:cs="Times New Roman"/>
                <w:sz w:val="18"/>
                <w:szCs w:val="28"/>
              </w:rPr>
              <w:t>Provides limited explanation of interactions and a</w:t>
            </w:r>
            <w:r w:rsidRPr="007F209D">
              <w:rPr>
                <w:rFonts w:cs="Times New Roman"/>
                <w:sz w:val="18"/>
                <w:szCs w:val="28"/>
              </w:rPr>
              <w:t>ddresses only some quality attributes.</w:t>
            </w:r>
          </w:p>
        </w:tc>
        <w:tc>
          <w:tcPr>
            <w:tcW w:w="1944" w:type="dxa"/>
            <w:tcBorders>
              <w:top w:val="single" w:sz="6" w:space="0" w:color="000000"/>
              <w:left w:val="single" w:sz="6" w:space="0" w:color="000000"/>
              <w:bottom w:val="single" w:sz="6" w:space="0" w:color="000000"/>
              <w:right w:val="single" w:sz="6" w:space="0" w:color="000000"/>
            </w:tcBorders>
            <w:vAlign w:val="center"/>
          </w:tcPr>
          <w:p w14:paraId="7DB23A68" w14:textId="77777777" w:rsidR="003504D7" w:rsidRPr="007F209D" w:rsidRDefault="000918C3">
            <w:pPr>
              <w:spacing w:after="20"/>
              <w:rPr>
                <w:rFonts w:cs="Times New Roman"/>
                <w:sz w:val="18"/>
                <w:szCs w:val="28"/>
              </w:rPr>
            </w:pPr>
            <w:r w:rsidRPr="007F209D">
              <w:rPr>
                <w:rFonts w:cs="Times New Roman"/>
                <w:sz w:val="18"/>
                <w:szCs w:val="28"/>
              </w:rPr>
              <w:t>Component interactions and quality attributes are poorly explained or missing.</w:t>
            </w:r>
          </w:p>
        </w:tc>
      </w:tr>
      <w:tr w:rsidR="003504D7" w:rsidRPr="007F209D" w14:paraId="259368FD"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3F9C69FA" w14:textId="77777777" w:rsidR="003504D7" w:rsidRPr="007F209D" w:rsidRDefault="000918C3">
            <w:pPr>
              <w:spacing w:after="20"/>
              <w:rPr>
                <w:rFonts w:cs="Times New Roman"/>
                <w:sz w:val="18"/>
                <w:szCs w:val="28"/>
              </w:rPr>
            </w:pPr>
            <w:r w:rsidRPr="007F209D">
              <w:rPr>
                <w:rFonts w:cs="Times New Roman"/>
                <w:sz w:val="18"/>
                <w:szCs w:val="28"/>
              </w:rPr>
              <w:t>Architectural Justification and Technical Presentation (10%)</w:t>
            </w:r>
          </w:p>
        </w:tc>
        <w:tc>
          <w:tcPr>
            <w:tcW w:w="2376" w:type="dxa"/>
            <w:tcBorders>
              <w:top w:val="single" w:sz="6" w:space="0" w:color="000000"/>
              <w:left w:val="single" w:sz="6" w:space="0" w:color="000000"/>
              <w:bottom w:val="single" w:sz="6" w:space="0" w:color="000000"/>
              <w:right w:val="single" w:sz="6" w:space="0" w:color="000000"/>
            </w:tcBorders>
            <w:vAlign w:val="center"/>
          </w:tcPr>
          <w:p w14:paraId="6E9A70A3" w14:textId="77777777" w:rsidR="003504D7" w:rsidRPr="007F209D" w:rsidRDefault="000918C3">
            <w:pPr>
              <w:spacing w:after="20"/>
              <w:rPr>
                <w:rFonts w:cs="Times New Roman"/>
                <w:sz w:val="18"/>
                <w:szCs w:val="28"/>
              </w:rPr>
            </w:pPr>
            <w:r w:rsidRPr="007F209D">
              <w:rPr>
                <w:rFonts w:cs="Times New Roman"/>
                <w:sz w:val="18"/>
                <w:szCs w:val="28"/>
              </w:rPr>
              <w:t>Provides strong justification for architectural decisions, discusses trade-o</w:t>
            </w:r>
            <w:r w:rsidRPr="007F209D">
              <w:rPr>
                <w:rFonts w:cs="Times New Roman"/>
                <w:sz w:val="18"/>
                <w:szCs w:val="28"/>
              </w:rPr>
              <w:t>ffs and future enhancements, and presents a well-organized, professional report.</w:t>
            </w:r>
          </w:p>
        </w:tc>
        <w:tc>
          <w:tcPr>
            <w:tcW w:w="1944" w:type="dxa"/>
            <w:tcBorders>
              <w:top w:val="single" w:sz="6" w:space="0" w:color="000000"/>
              <w:left w:val="single" w:sz="6" w:space="0" w:color="000000"/>
              <w:bottom w:val="single" w:sz="6" w:space="0" w:color="000000"/>
              <w:right w:val="single" w:sz="6" w:space="0" w:color="000000"/>
            </w:tcBorders>
            <w:vAlign w:val="center"/>
          </w:tcPr>
          <w:p w14:paraId="35E00EBB" w14:textId="77777777" w:rsidR="003504D7" w:rsidRPr="007F209D" w:rsidRDefault="000918C3">
            <w:pPr>
              <w:spacing w:after="20"/>
              <w:rPr>
                <w:rFonts w:cs="Times New Roman"/>
                <w:sz w:val="18"/>
                <w:szCs w:val="28"/>
              </w:rPr>
            </w:pPr>
            <w:r w:rsidRPr="007F209D">
              <w:rPr>
                <w:rFonts w:cs="Times New Roman"/>
                <w:sz w:val="18"/>
                <w:szCs w:val="28"/>
              </w:rPr>
              <w:t>Provides adequate justification with minor gaps; report is well organized.</w:t>
            </w:r>
          </w:p>
        </w:tc>
        <w:tc>
          <w:tcPr>
            <w:tcW w:w="1944" w:type="dxa"/>
            <w:tcBorders>
              <w:top w:val="single" w:sz="6" w:space="0" w:color="000000"/>
              <w:left w:val="single" w:sz="6" w:space="0" w:color="000000"/>
              <w:bottom w:val="single" w:sz="6" w:space="0" w:color="000000"/>
              <w:right w:val="single" w:sz="6" w:space="0" w:color="000000"/>
            </w:tcBorders>
            <w:vAlign w:val="center"/>
          </w:tcPr>
          <w:p w14:paraId="6FA1FCF7" w14:textId="77777777" w:rsidR="003504D7" w:rsidRPr="007F209D" w:rsidRDefault="000918C3">
            <w:pPr>
              <w:spacing w:after="20"/>
              <w:rPr>
                <w:rFonts w:cs="Times New Roman"/>
                <w:sz w:val="18"/>
                <w:szCs w:val="28"/>
              </w:rPr>
            </w:pPr>
            <w:r w:rsidRPr="007F209D">
              <w:rPr>
                <w:rFonts w:cs="Times New Roman"/>
                <w:sz w:val="18"/>
                <w:szCs w:val="28"/>
              </w:rPr>
              <w:t>Limited justification with minimal discussion of trade-offs or future scope; report needs improvemen</w:t>
            </w:r>
            <w:r w:rsidRPr="007F209D">
              <w:rPr>
                <w:rFonts w:cs="Times New Roman"/>
                <w:sz w:val="18"/>
                <w:szCs w:val="28"/>
              </w:rPr>
              <w:t>t.</w:t>
            </w:r>
          </w:p>
        </w:tc>
        <w:tc>
          <w:tcPr>
            <w:tcW w:w="1944" w:type="dxa"/>
            <w:tcBorders>
              <w:top w:val="single" w:sz="6" w:space="0" w:color="000000"/>
              <w:left w:val="single" w:sz="6" w:space="0" w:color="000000"/>
              <w:bottom w:val="single" w:sz="6" w:space="0" w:color="000000"/>
              <w:right w:val="single" w:sz="6" w:space="0" w:color="000000"/>
            </w:tcBorders>
            <w:vAlign w:val="center"/>
          </w:tcPr>
          <w:p w14:paraId="34727230" w14:textId="77777777" w:rsidR="003504D7" w:rsidRPr="007F209D" w:rsidRDefault="000918C3">
            <w:pPr>
              <w:spacing w:after="20"/>
              <w:rPr>
                <w:rFonts w:cs="Times New Roman"/>
                <w:sz w:val="18"/>
                <w:szCs w:val="28"/>
              </w:rPr>
            </w:pPr>
            <w:r w:rsidRPr="007F209D">
              <w:rPr>
                <w:rFonts w:cs="Times New Roman"/>
                <w:sz w:val="18"/>
                <w:szCs w:val="28"/>
              </w:rPr>
              <w:t>Justification is weak or absent; report lacks organization and technical clarity.</w:t>
            </w:r>
          </w:p>
        </w:tc>
      </w:tr>
    </w:tbl>
    <w:p w14:paraId="5349C7C7" w14:textId="77777777" w:rsidR="007F209D" w:rsidRPr="007F209D" w:rsidRDefault="007F209D">
      <w:pPr>
        <w:rPr>
          <w:rFonts w:cs="Times New Roman"/>
        </w:rPr>
      </w:pPr>
    </w:p>
    <w:p w14:paraId="5081F0FD" w14:textId="77777777" w:rsidR="007F209D" w:rsidRPr="007F209D" w:rsidRDefault="007F209D" w:rsidP="007F209D">
      <w:pPr>
        <w:pStyle w:val="Heading2"/>
        <w:rPr>
          <w:rFonts w:ascii="Times New Roman" w:hAnsi="Times New Roman" w:cs="Times New Roman"/>
        </w:rPr>
      </w:pPr>
      <w:r w:rsidRPr="007F209D">
        <w:rPr>
          <w:rFonts w:ascii="Times New Roman" w:eastAsia="Times New Roman" w:hAnsi="Times New Roman" w:cs="Times New Roman"/>
        </w:rPr>
        <w:t>Assessment Marks</w:t>
      </w:r>
    </w:p>
    <w:tbl>
      <w:tblPr>
        <w:tblpPr w:leftFromText="180" w:rightFromText="180" w:vertAnchor="text" w:horzAnchor="margin" w:tblpY="152"/>
        <w:tblW w:w="0" w:type="auto"/>
        <w:tblLayout w:type="fixed"/>
        <w:tblLook w:val="04A0" w:firstRow="1" w:lastRow="0" w:firstColumn="1" w:lastColumn="0" w:noHBand="0" w:noVBand="1"/>
      </w:tblPr>
      <w:tblGrid>
        <w:gridCol w:w="8064"/>
        <w:gridCol w:w="1728"/>
      </w:tblGrid>
      <w:tr w:rsidR="007F209D" w:rsidRPr="007F209D" w14:paraId="2C4CDED8" w14:textId="77777777" w:rsidTr="007F209D">
        <w:tc>
          <w:tcPr>
            <w:tcW w:w="8064" w:type="dxa"/>
            <w:tcBorders>
              <w:top w:val="single" w:sz="6" w:space="0" w:color="000000"/>
              <w:left w:val="single" w:sz="6" w:space="0" w:color="000000"/>
              <w:bottom w:val="single" w:sz="6" w:space="0" w:color="000000"/>
              <w:right w:val="single" w:sz="6" w:space="0" w:color="000000"/>
            </w:tcBorders>
            <w:vAlign w:val="center"/>
          </w:tcPr>
          <w:p w14:paraId="63CAB887" w14:textId="77777777" w:rsidR="007F209D" w:rsidRPr="007F209D" w:rsidRDefault="007F209D" w:rsidP="007F209D">
            <w:pPr>
              <w:spacing w:after="20"/>
              <w:jc w:val="center"/>
              <w:rPr>
                <w:rFonts w:cs="Times New Roman"/>
              </w:rPr>
            </w:pPr>
            <w:r w:rsidRPr="007F209D">
              <w:rPr>
                <w:rFonts w:cs="Times New Roman"/>
                <w:b/>
                <w:sz w:val="20"/>
              </w:rPr>
              <w:t>Criteria</w:t>
            </w:r>
          </w:p>
        </w:tc>
        <w:tc>
          <w:tcPr>
            <w:tcW w:w="1728" w:type="dxa"/>
            <w:tcBorders>
              <w:top w:val="single" w:sz="6" w:space="0" w:color="000000"/>
              <w:left w:val="single" w:sz="6" w:space="0" w:color="000000"/>
              <w:bottom w:val="single" w:sz="6" w:space="0" w:color="000000"/>
              <w:right w:val="single" w:sz="6" w:space="0" w:color="000000"/>
            </w:tcBorders>
            <w:vAlign w:val="center"/>
          </w:tcPr>
          <w:p w14:paraId="7315F45F" w14:textId="77777777" w:rsidR="007F209D" w:rsidRPr="007F209D" w:rsidRDefault="007F209D" w:rsidP="007F209D">
            <w:pPr>
              <w:spacing w:after="20"/>
              <w:jc w:val="center"/>
              <w:rPr>
                <w:rFonts w:cs="Times New Roman"/>
              </w:rPr>
            </w:pPr>
            <w:r w:rsidRPr="007F209D">
              <w:rPr>
                <w:rFonts w:cs="Times New Roman"/>
                <w:b/>
                <w:sz w:val="20"/>
              </w:rPr>
              <w:t>Mark</w:t>
            </w:r>
          </w:p>
        </w:tc>
      </w:tr>
      <w:tr w:rsidR="007F209D" w:rsidRPr="007F209D" w14:paraId="182A95E4" w14:textId="77777777" w:rsidTr="007F209D">
        <w:tc>
          <w:tcPr>
            <w:tcW w:w="8064" w:type="dxa"/>
            <w:tcBorders>
              <w:top w:val="single" w:sz="6" w:space="0" w:color="000000"/>
              <w:left w:val="single" w:sz="6" w:space="0" w:color="000000"/>
              <w:bottom w:val="single" w:sz="6" w:space="0" w:color="000000"/>
              <w:right w:val="single" w:sz="6" w:space="0" w:color="000000"/>
            </w:tcBorders>
            <w:vAlign w:val="center"/>
          </w:tcPr>
          <w:p w14:paraId="1C0DC18A" w14:textId="77777777" w:rsidR="007F209D" w:rsidRPr="007F209D" w:rsidRDefault="007F209D" w:rsidP="007F209D">
            <w:pPr>
              <w:spacing w:after="20"/>
              <w:rPr>
                <w:rFonts w:cs="Times New Roman"/>
              </w:rPr>
            </w:pPr>
            <w:r w:rsidRPr="007F209D">
              <w:rPr>
                <w:rFonts w:cs="Times New Roman"/>
                <w:sz w:val="20"/>
              </w:rPr>
              <w:t>System Requirement Analysis (30%)</w:t>
            </w:r>
          </w:p>
        </w:tc>
        <w:tc>
          <w:tcPr>
            <w:tcW w:w="1728" w:type="dxa"/>
            <w:tcBorders>
              <w:top w:val="single" w:sz="6" w:space="0" w:color="000000"/>
              <w:left w:val="single" w:sz="6" w:space="0" w:color="000000"/>
              <w:bottom w:val="single" w:sz="6" w:space="0" w:color="000000"/>
              <w:right w:val="single" w:sz="6" w:space="0" w:color="000000"/>
            </w:tcBorders>
            <w:vAlign w:val="center"/>
          </w:tcPr>
          <w:p w14:paraId="56C68008" w14:textId="77777777" w:rsidR="007F209D" w:rsidRPr="007F209D" w:rsidRDefault="007F209D" w:rsidP="007F209D">
            <w:pPr>
              <w:spacing w:after="20"/>
              <w:rPr>
                <w:rFonts w:cs="Times New Roman"/>
              </w:rPr>
            </w:pPr>
            <w:r w:rsidRPr="007F209D">
              <w:rPr>
                <w:rFonts w:cs="Times New Roman"/>
                <w:sz w:val="20"/>
              </w:rPr>
              <w:t>/5</w:t>
            </w:r>
          </w:p>
        </w:tc>
      </w:tr>
      <w:tr w:rsidR="007F209D" w:rsidRPr="007F209D" w14:paraId="14C26C12" w14:textId="77777777" w:rsidTr="007F209D">
        <w:tc>
          <w:tcPr>
            <w:tcW w:w="8064" w:type="dxa"/>
            <w:tcBorders>
              <w:top w:val="single" w:sz="6" w:space="0" w:color="000000"/>
              <w:left w:val="single" w:sz="6" w:space="0" w:color="000000"/>
              <w:bottom w:val="single" w:sz="6" w:space="0" w:color="000000"/>
              <w:right w:val="single" w:sz="6" w:space="0" w:color="000000"/>
            </w:tcBorders>
            <w:vAlign w:val="center"/>
          </w:tcPr>
          <w:p w14:paraId="34C4FD48" w14:textId="77777777" w:rsidR="007F209D" w:rsidRPr="007F209D" w:rsidRDefault="007F209D" w:rsidP="007F209D">
            <w:pPr>
              <w:spacing w:after="20"/>
              <w:rPr>
                <w:rFonts w:cs="Times New Roman"/>
              </w:rPr>
            </w:pPr>
            <w:r w:rsidRPr="007F209D">
              <w:rPr>
                <w:rFonts w:cs="Times New Roman"/>
                <w:sz w:val="20"/>
              </w:rPr>
              <w:t>Selection of Software Architecture (25%)</w:t>
            </w:r>
          </w:p>
        </w:tc>
        <w:tc>
          <w:tcPr>
            <w:tcW w:w="1728" w:type="dxa"/>
            <w:tcBorders>
              <w:top w:val="single" w:sz="6" w:space="0" w:color="000000"/>
              <w:left w:val="single" w:sz="6" w:space="0" w:color="000000"/>
              <w:bottom w:val="single" w:sz="6" w:space="0" w:color="000000"/>
              <w:right w:val="single" w:sz="6" w:space="0" w:color="000000"/>
            </w:tcBorders>
            <w:vAlign w:val="center"/>
          </w:tcPr>
          <w:p w14:paraId="04358881" w14:textId="77777777" w:rsidR="007F209D" w:rsidRPr="007F209D" w:rsidRDefault="007F209D" w:rsidP="007F209D">
            <w:pPr>
              <w:spacing w:after="20"/>
              <w:rPr>
                <w:rFonts w:cs="Times New Roman"/>
              </w:rPr>
            </w:pPr>
            <w:r w:rsidRPr="007F209D">
              <w:rPr>
                <w:rFonts w:cs="Times New Roman"/>
                <w:sz w:val="20"/>
              </w:rPr>
              <w:t>/5</w:t>
            </w:r>
          </w:p>
        </w:tc>
      </w:tr>
      <w:tr w:rsidR="007F209D" w:rsidRPr="007F209D" w14:paraId="157489BF" w14:textId="77777777" w:rsidTr="007F209D">
        <w:tc>
          <w:tcPr>
            <w:tcW w:w="8064" w:type="dxa"/>
            <w:tcBorders>
              <w:top w:val="single" w:sz="6" w:space="0" w:color="000000"/>
              <w:left w:val="single" w:sz="6" w:space="0" w:color="000000"/>
              <w:bottom w:val="single" w:sz="6" w:space="0" w:color="000000"/>
              <w:right w:val="single" w:sz="6" w:space="0" w:color="000000"/>
            </w:tcBorders>
            <w:vAlign w:val="center"/>
          </w:tcPr>
          <w:p w14:paraId="01B8B2A7" w14:textId="77777777" w:rsidR="007F209D" w:rsidRPr="007F209D" w:rsidRDefault="007F209D" w:rsidP="007F209D">
            <w:pPr>
              <w:spacing w:after="20"/>
              <w:rPr>
                <w:rFonts w:cs="Times New Roman"/>
              </w:rPr>
            </w:pPr>
            <w:r w:rsidRPr="007F209D">
              <w:rPr>
                <w:rFonts w:cs="Times New Roman"/>
                <w:sz w:val="20"/>
              </w:rPr>
              <w:t>Architecture Diagram and Component Design (20%)</w:t>
            </w:r>
          </w:p>
        </w:tc>
        <w:tc>
          <w:tcPr>
            <w:tcW w:w="1728" w:type="dxa"/>
            <w:tcBorders>
              <w:top w:val="single" w:sz="6" w:space="0" w:color="000000"/>
              <w:left w:val="single" w:sz="6" w:space="0" w:color="000000"/>
              <w:bottom w:val="single" w:sz="6" w:space="0" w:color="000000"/>
              <w:right w:val="single" w:sz="6" w:space="0" w:color="000000"/>
            </w:tcBorders>
            <w:vAlign w:val="center"/>
          </w:tcPr>
          <w:p w14:paraId="25AA686B" w14:textId="77777777" w:rsidR="007F209D" w:rsidRPr="007F209D" w:rsidRDefault="007F209D" w:rsidP="007F209D">
            <w:pPr>
              <w:spacing w:after="20"/>
              <w:rPr>
                <w:rFonts w:cs="Times New Roman"/>
              </w:rPr>
            </w:pPr>
            <w:r w:rsidRPr="007F209D">
              <w:rPr>
                <w:rFonts w:cs="Times New Roman"/>
                <w:sz w:val="20"/>
              </w:rPr>
              <w:t>/5</w:t>
            </w:r>
          </w:p>
        </w:tc>
      </w:tr>
      <w:tr w:rsidR="007F209D" w:rsidRPr="007F209D" w14:paraId="361BE45F" w14:textId="77777777" w:rsidTr="007F209D">
        <w:tc>
          <w:tcPr>
            <w:tcW w:w="8064" w:type="dxa"/>
            <w:tcBorders>
              <w:top w:val="single" w:sz="6" w:space="0" w:color="000000"/>
              <w:left w:val="single" w:sz="6" w:space="0" w:color="000000"/>
              <w:bottom w:val="single" w:sz="6" w:space="0" w:color="000000"/>
              <w:right w:val="single" w:sz="6" w:space="0" w:color="000000"/>
            </w:tcBorders>
            <w:vAlign w:val="center"/>
          </w:tcPr>
          <w:p w14:paraId="32D529B2" w14:textId="77777777" w:rsidR="007F209D" w:rsidRPr="007F209D" w:rsidRDefault="007F209D" w:rsidP="007F209D">
            <w:pPr>
              <w:spacing w:after="20"/>
              <w:rPr>
                <w:rFonts w:cs="Times New Roman"/>
              </w:rPr>
            </w:pPr>
            <w:r w:rsidRPr="007F209D">
              <w:rPr>
                <w:rFonts w:cs="Times New Roman"/>
                <w:sz w:val="20"/>
              </w:rPr>
              <w:t>Component Interaction and Quality Attribute Analysis (15%)</w:t>
            </w:r>
          </w:p>
        </w:tc>
        <w:tc>
          <w:tcPr>
            <w:tcW w:w="1728" w:type="dxa"/>
            <w:tcBorders>
              <w:top w:val="single" w:sz="6" w:space="0" w:color="000000"/>
              <w:left w:val="single" w:sz="6" w:space="0" w:color="000000"/>
              <w:bottom w:val="single" w:sz="6" w:space="0" w:color="000000"/>
              <w:right w:val="single" w:sz="6" w:space="0" w:color="000000"/>
            </w:tcBorders>
            <w:vAlign w:val="center"/>
          </w:tcPr>
          <w:p w14:paraId="36AD6C2E" w14:textId="77777777" w:rsidR="007F209D" w:rsidRPr="007F209D" w:rsidRDefault="007F209D" w:rsidP="007F209D">
            <w:pPr>
              <w:spacing w:after="20"/>
              <w:rPr>
                <w:rFonts w:cs="Times New Roman"/>
              </w:rPr>
            </w:pPr>
            <w:r w:rsidRPr="007F209D">
              <w:rPr>
                <w:rFonts w:cs="Times New Roman"/>
                <w:sz w:val="20"/>
              </w:rPr>
              <w:t>/5</w:t>
            </w:r>
          </w:p>
        </w:tc>
      </w:tr>
      <w:tr w:rsidR="007F209D" w:rsidRPr="007F209D" w14:paraId="0E718C57" w14:textId="77777777" w:rsidTr="007F209D">
        <w:tc>
          <w:tcPr>
            <w:tcW w:w="8064" w:type="dxa"/>
            <w:tcBorders>
              <w:top w:val="single" w:sz="6" w:space="0" w:color="000000"/>
              <w:left w:val="single" w:sz="6" w:space="0" w:color="000000"/>
              <w:bottom w:val="single" w:sz="6" w:space="0" w:color="000000"/>
              <w:right w:val="single" w:sz="6" w:space="0" w:color="000000"/>
            </w:tcBorders>
            <w:vAlign w:val="center"/>
          </w:tcPr>
          <w:p w14:paraId="6714EB2C" w14:textId="77777777" w:rsidR="007F209D" w:rsidRPr="007F209D" w:rsidRDefault="007F209D" w:rsidP="007F209D">
            <w:pPr>
              <w:spacing w:after="20"/>
              <w:rPr>
                <w:rFonts w:cs="Times New Roman"/>
              </w:rPr>
            </w:pPr>
            <w:r w:rsidRPr="007F209D">
              <w:rPr>
                <w:rFonts w:cs="Times New Roman"/>
                <w:sz w:val="20"/>
              </w:rPr>
              <w:t>Architectural Justification and Technical Presentation (10%)</w:t>
            </w:r>
          </w:p>
        </w:tc>
        <w:tc>
          <w:tcPr>
            <w:tcW w:w="1728" w:type="dxa"/>
            <w:tcBorders>
              <w:top w:val="single" w:sz="6" w:space="0" w:color="000000"/>
              <w:left w:val="single" w:sz="6" w:space="0" w:color="000000"/>
              <w:bottom w:val="single" w:sz="6" w:space="0" w:color="000000"/>
              <w:right w:val="single" w:sz="6" w:space="0" w:color="000000"/>
            </w:tcBorders>
            <w:vAlign w:val="center"/>
          </w:tcPr>
          <w:p w14:paraId="288EEEF2" w14:textId="77777777" w:rsidR="007F209D" w:rsidRPr="007F209D" w:rsidRDefault="007F209D" w:rsidP="007F209D">
            <w:pPr>
              <w:spacing w:after="20"/>
              <w:rPr>
                <w:rFonts w:cs="Times New Roman"/>
              </w:rPr>
            </w:pPr>
            <w:r w:rsidRPr="007F209D">
              <w:rPr>
                <w:rFonts w:cs="Times New Roman"/>
                <w:sz w:val="20"/>
              </w:rPr>
              <w:t>/5</w:t>
            </w:r>
          </w:p>
        </w:tc>
      </w:tr>
      <w:tr w:rsidR="007F209D" w:rsidRPr="007F209D" w14:paraId="6763E24B" w14:textId="77777777" w:rsidTr="007F209D">
        <w:tc>
          <w:tcPr>
            <w:tcW w:w="8064" w:type="dxa"/>
            <w:tcBorders>
              <w:top w:val="single" w:sz="6" w:space="0" w:color="000000"/>
              <w:left w:val="single" w:sz="6" w:space="0" w:color="000000"/>
              <w:bottom w:val="single" w:sz="6" w:space="0" w:color="000000"/>
              <w:right w:val="single" w:sz="6" w:space="0" w:color="000000"/>
            </w:tcBorders>
            <w:vAlign w:val="center"/>
          </w:tcPr>
          <w:p w14:paraId="35219197" w14:textId="77777777" w:rsidR="007F209D" w:rsidRPr="007F209D" w:rsidRDefault="007F209D" w:rsidP="007F209D">
            <w:pPr>
              <w:spacing w:after="20"/>
              <w:rPr>
                <w:rFonts w:cs="Times New Roman"/>
              </w:rPr>
            </w:pPr>
            <w:r w:rsidRPr="007F209D">
              <w:rPr>
                <w:rFonts w:cs="Times New Roman"/>
                <w:sz w:val="20"/>
              </w:rPr>
              <w:t>TOTAL</w:t>
            </w:r>
          </w:p>
        </w:tc>
        <w:tc>
          <w:tcPr>
            <w:tcW w:w="1728" w:type="dxa"/>
            <w:tcBorders>
              <w:top w:val="single" w:sz="6" w:space="0" w:color="000000"/>
              <w:left w:val="single" w:sz="6" w:space="0" w:color="000000"/>
              <w:bottom w:val="single" w:sz="6" w:space="0" w:color="000000"/>
              <w:right w:val="single" w:sz="6" w:space="0" w:color="000000"/>
            </w:tcBorders>
            <w:vAlign w:val="center"/>
          </w:tcPr>
          <w:p w14:paraId="63DB193B" w14:textId="77777777" w:rsidR="007F209D" w:rsidRPr="007F209D" w:rsidRDefault="007F209D" w:rsidP="007F209D">
            <w:pPr>
              <w:spacing w:after="20"/>
              <w:rPr>
                <w:rFonts w:cs="Times New Roman"/>
              </w:rPr>
            </w:pPr>
            <w:r w:rsidRPr="007F209D">
              <w:rPr>
                <w:rFonts w:cs="Times New Roman"/>
                <w:sz w:val="20"/>
              </w:rPr>
              <w:t>/25</w:t>
            </w:r>
          </w:p>
        </w:tc>
      </w:tr>
    </w:tbl>
    <w:p w14:paraId="1F68605C" w14:textId="51B024AC" w:rsidR="003504D7" w:rsidRPr="007F209D" w:rsidRDefault="003504D7">
      <w:pPr>
        <w:rPr>
          <w:rFonts w:cs="Times New Roman"/>
        </w:rPr>
      </w:pPr>
    </w:p>
    <w:sectPr w:rsidR="003504D7" w:rsidRPr="007F209D"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1C166" w14:textId="77777777" w:rsidR="000918C3" w:rsidRDefault="000918C3">
      <w:pPr>
        <w:spacing w:after="0" w:line="240" w:lineRule="auto"/>
      </w:pPr>
      <w:r>
        <w:separator/>
      </w:r>
    </w:p>
  </w:endnote>
  <w:endnote w:type="continuationSeparator" w:id="0">
    <w:p w14:paraId="0F0F3E09" w14:textId="77777777" w:rsidR="000918C3" w:rsidRDefault="00091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DF554" w14:textId="2F21F5B8" w:rsidR="003504D7" w:rsidRDefault="000918C3">
    <w:pPr>
      <w:pStyle w:val="Footer"/>
      <w:jc w:val="center"/>
    </w:pPr>
    <w:r>
      <w:rPr>
        <w:sz w:val="18"/>
      </w:rPr>
      <w:t xml:space="preserve">Page </w:t>
    </w:r>
    <w:r>
      <w:rPr>
        <w:sz w:val="18"/>
      </w:rPr>
      <w:fldChar w:fldCharType="begin"/>
    </w:r>
    <w:r>
      <w:rPr>
        <w:sz w:val="18"/>
      </w:rPr>
      <w:instrText xml:space="preserve"> PAGE </w:instrText>
    </w:r>
    <w:r w:rsidR="003E7FE0">
      <w:rPr>
        <w:sz w:val="18"/>
      </w:rPr>
      <w:fldChar w:fldCharType="separate"/>
    </w:r>
    <w:r w:rsidR="003E7FE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A56CF" w14:textId="77777777" w:rsidR="000918C3" w:rsidRDefault="000918C3">
      <w:pPr>
        <w:spacing w:after="0" w:line="240" w:lineRule="auto"/>
      </w:pPr>
      <w:r>
        <w:separator/>
      </w:r>
    </w:p>
  </w:footnote>
  <w:footnote w:type="continuationSeparator" w:id="0">
    <w:p w14:paraId="1B633EB8" w14:textId="77777777" w:rsidR="000918C3" w:rsidRDefault="000918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8C3"/>
    <w:rsid w:val="0015074B"/>
    <w:rsid w:val="0029639D"/>
    <w:rsid w:val="00326F90"/>
    <w:rsid w:val="003504D7"/>
    <w:rsid w:val="003E7FE0"/>
    <w:rsid w:val="007F20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9C236"/>
  <w14:defaultImageDpi w14:val="300"/>
  <w15:docId w15:val="{29291D27-3C49-4205-9219-4A2231A7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18</Pages>
  <Words>6103</Words>
  <Characters>34789</Characters>
  <Application>Microsoft Office Word</Application>
  <DocSecurity>0</DocSecurity>
  <Lines>289</Lines>
  <Paragraphs>81</Paragraphs>
  <ScaleCrop>false</ScaleCrop>
  <HeadingPairs>
    <vt:vector size="4" baseType="variant">
      <vt:variant>
        <vt:lpstr>Title</vt:lpstr>
      </vt:variant>
      <vt:variant>
        <vt:i4>1</vt:i4>
      </vt:variant>
      <vt:variant>
        <vt:lpstr>Headings</vt:lpstr>
      </vt:variant>
      <vt:variant>
        <vt:i4>70</vt:i4>
      </vt:variant>
    </vt:vector>
  </HeadingPairs>
  <TitlesOfParts>
    <vt:vector size="71" baseType="lpstr">
      <vt:lpstr/>
      <vt:lpstr>    Code of Conduct</vt:lpstr>
      <vt:lpstr>    Annexure A – Architecture Design Assignment</vt:lpstr>
      <vt:lpstr>        Instructions to Students</vt:lpstr>
      <vt:lpstr>        Assigned Problem Statement</vt:lpstr>
      <vt:lpstr>Executive Summary</vt:lpstr>
      <vt:lpstr>1. Introduction and Problem Understanding</vt:lpstr>
      <vt:lpstr>    1.1 Problem definition</vt:lpstr>
      <vt:lpstr>    1.2 Proposed solution</vt:lpstr>
      <vt:lpstr>2. System Objectives and Scope</vt:lpstr>
      <vt:lpstr>    2.1 Objectives</vt:lpstr>
      <vt:lpstr>    2.2 Scope</vt:lpstr>
      <vt:lpstr>    2.3 Stakeholders</vt:lpstr>
      <vt:lpstr>3. System Requirements Analysis</vt:lpstr>
      <vt:lpstr>    3.1 Functional requirements</vt:lpstr>
      <vt:lpstr>    3.2 Non-functional requirements</vt:lpstr>
      <vt:lpstr>    3.3 Constraints, assumptions and dependencies</vt:lpstr>
      <vt:lpstr>    3.4 Acceptance criteria</vt:lpstr>
      <vt:lpstr>4. Quality Attributes and Constraints</vt:lpstr>
      <vt:lpstr>    4.1 Architectural drivers</vt:lpstr>
      <vt:lpstr>    4.2 Priority classification</vt:lpstr>
      <vt:lpstr>5. Selected Software Architecture and Justification</vt:lpstr>
      <vt:lpstr>    5.1 Recommended style: hybrid layered, modular-service and event-driven architec</vt:lpstr>
      <vt:lpstr>    5.2 Architectural layers</vt:lpstr>
      <vt:lpstr>    5.3 Why this architecture fits</vt:lpstr>
      <vt:lpstr>    5.4 Why not use a single monolith or pure microservices?</vt:lpstr>
      <vt:lpstr>6. Software Architecture Diagram</vt:lpstr>
      <vt:lpstr>7. Architectural Components and Responsibilities</vt:lpstr>
      <vt:lpstr>    7.1 Web console</vt:lpstr>
      <vt:lpstr>    7.2 API gateway</vt:lpstr>
      <vt:lpstr>    7.3 Identity and policy service</vt:lpstr>
      <vt:lpstr>    7.4 Experiment manager</vt:lpstr>
      <vt:lpstr>    7.5 Safety controller</vt:lpstr>
      <vt:lpstr>    7.6 Orchestrator and scheduler</vt:lpstr>
      <vt:lpstr>    7.7 Experiment runner</vt:lpstr>
      <vt:lpstr>    7.8 Fault plugin library</vt:lpstr>
      <vt:lpstr>    7.9 Target adapters</vt:lpstr>
      <vt:lpstr>    7.10 Telemetry collector</vt:lpstr>
      <vt:lpstr>    7.11 Analysis engine</vt:lpstr>
      <vt:lpstr>8. Component Interactions and Data Flow</vt:lpstr>
      <vt:lpstr>    8.1 Request and approval flow</vt:lpstr>
      <vt:lpstr>    8.2 Execution and feedback flow</vt:lpstr>
      <vt:lpstr>    8.3 Data and communication mechanisms</vt:lpstr>
      <vt:lpstr>9. Experiment Workflow Diagram</vt:lpstr>
      <vt:lpstr>    9.1 Experiment state model</vt:lpstr>
      <vt:lpstr>10. Safety, Security and Risk Controls</vt:lpstr>
      <vt:lpstr>    10.1 Defence-in-depth safety model</vt:lpstr>
      <vt:lpstr>    10.2 Risk register</vt:lpstr>
      <vt:lpstr>11. Quality Attribute Evaluation</vt:lpstr>
      <vt:lpstr>    11.1 Suggested measurable resilience indicators</vt:lpstr>
      <vt:lpstr>12. Architectural Decisions and Trade-offs</vt:lpstr>
      <vt:lpstr>    12.1 Decision summary</vt:lpstr>
      <vt:lpstr>    12.2 Alternatives considered</vt:lpstr>
      <vt:lpstr>    12.3 Future integration and long-term maintainability</vt:lpstr>
      <vt:lpstr>13. Testing and CI/CD Integration</vt:lpstr>
      <vt:lpstr>    13.1 Testing strategy</vt:lpstr>
      <vt:lpstr>    13.2 CI/CD pipeline integration</vt:lpstr>
      <vt:lpstr>14. Data Model and API Design</vt:lpstr>
      <vt:lpstr>    14.1 Core data entities</vt:lpstr>
      <vt:lpstr>    14.2 Example API endpoints</vt:lpstr>
      <vt:lpstr>15. Failure Scenarios and Mitigations</vt:lpstr>
      <vt:lpstr>16. Deployment, Operations and Monitoring</vt:lpstr>
      <vt:lpstr>    16.1 Deployment topology</vt:lpstr>
      <vt:lpstr>    16.2 Operational controls</vt:lpstr>
      <vt:lpstr>    16.3 Observability for the platform itself</vt:lpstr>
      <vt:lpstr>17. Future Enhancements</vt:lpstr>
      <vt:lpstr>18. Conclusion</vt:lpstr>
      <vt:lpstr>References</vt:lpstr>
      <vt:lpstr>Appendix A – Editable Assessment Rubrics</vt:lpstr>
      <vt:lpstr>    Rubric interpretation for this report</vt:lpstr>
      <vt:lpstr>Appendix B – Final Marks Table (Editable)</vt:lpstr>
    </vt:vector>
  </TitlesOfParts>
  <Manager/>
  <Company/>
  <LinksUpToDate>false</LinksUpToDate>
  <CharactersWithSpaces>40811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Hariny AP</cp:lastModifiedBy>
  <cp:revision>2</cp:revision>
  <dcterms:created xsi:type="dcterms:W3CDTF">2013-12-23T23:15:00Z</dcterms:created>
  <dcterms:modified xsi:type="dcterms:W3CDTF">2026-10-25T14:57:00Z</dcterms:modified>
  <cp:category/>
</cp:coreProperties>
</file>