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trace job_run_histories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W=รอ rerun, Y=เปิด workflow สำเร็จ, N=ไม่เข้าเกณฑ์ถาวร เช่น branch type นอกเซ็ต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FAM|FB1|FC1|FB2|FVB|FVC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นอกเซ็ตตั้ง workflow_generation_status=N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ไม่ผ่านด้วยข้อมูลยังไม่พร้อมให้คง W และคืน 422 พร้อมเหตุผล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fgi_impact_stores; compensation_documents; workflow_instances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invalid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outside allowlist, update workflow_generation_status=N and return 200 with reason for permanent skip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required data is missing/not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missing returns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create workflow_instances/workflow_tasks first section 06,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invalid sets 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"instanceId": "WF-2569-00123",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"WF-2569-00123"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"WF-2569-00123",</w:t>
              <w:br/>
              <w:t xml:space="preserve">  "docNo": "2569/00123",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instance ACTIVE แทน K2 StartInstance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first task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statusCode/status และ section 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บันทึกผลเรียกจาก Job 8b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permanent skip N และ manual rerun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outside allowlist, update workflow_generation_status=N and return 200 with reason for permanent skip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required data is missing/not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create workflow_instances/workflow_tasks first section 06,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branch type นอกเซ็ตต้องตั้ง N แบบถาวร; ข้อมูลยังไม่พร้อมต้องคง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invalid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missing returns 401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