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34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3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radio ตาม `actionOptions` จาก API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before save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01 ฝ่ายส่งเสริมธุรกิจฯ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เห็นควรไม่ชดเชย; หยุดชดเชยประกันรายได้; ส่งฝ่ายส่งเสริมธุรกิจ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คำนวณเงินชดเชยเรียบร้อย; ส่งกลับฝ่าย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ฝ่ายส่งเสริมธุรกิจฯ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ส่งกลับฝ่ายส่งเสริมธุรกิจ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ส่งกลับ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PUT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"ส่งฝ่ายส่งเสริมธุรกิจ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display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