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29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คงขอบเขตระบบภายนอก · IAS/MIS ผ่าน EAI S3 · STA ผ่าน RabbitMQ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เดิมนำเข้าให้ (fcs_qssi_score)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 อ่านอย่างเดียว;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sta.compensation.result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ยอดชดเชยน้อยกว่า 100,000 บาทต้องสิ้นสุดที่ Section 02; ยอดตั้งแต่ 100,000 บาทขึ้นไปต้องผ่าน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29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20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เดิมนำเข้าลง fcs_qssi_score; SBPGI อ่านอย่างเดียว (ตัด Job 1 ออก 2026-08-24)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ยอดตั้งแต่ 100,000 ขึ้นไปผ่าน Section 03 แล้วจบ, ยอดน้อยกว่า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publish RabbitMQ sta.compensation.result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ยอดรวมน้อยกว่า 100,000 บาทสิ้นสุดที่ Section 02 ส่วนยอดตั้งแต่ 100,000 บาทขึ้นไปต้องส่งต่อ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ระบบต้องแสดงลำดับการย้ายจากกระบวนการเดิมสู่บริการเป้าหมายให้ตรวจสอบได้</w:t>
      </w: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message (sbpgi.interface / sta.compensation.result)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SBPGI)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เอกสารที่เกี่ยวข้อง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เพิ่มร้านกระทบเพิ่ม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Preview Report · Export Excel · Export CSV to Batch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ของ batch job กำหนดใน backend config ไม่ได้มาจากผู้ใช้ · อีเมล workflow เป็นหน้าที่ของ engine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 / ACK)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2-10/8b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29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29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20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29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 ✅ ปิดแล้ว 2026-08-18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มติประชุม 2026-08-18 กลับไปใช้เกณฑ์เดียว 100,000 - ข้อค้างเรื่องเกิน 300,000 หมดไปเอง เพราะทุกยอด &gt;= 100,000 ส่ง AVP อยู่แล้ว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