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20"/>
        <w:jc w:val="center"/>
      </w:pPr>
      <w:r>
        <w:rPr>
          <w:rFonts w:ascii="Cordia New" w:hAnsi="Cordia New" w:eastAsia="Cordia New"/>
          <w:sz w:val="44"/>
        </w:rPr>
        <w:t>SOFTWARE REQUIREMENT SPECIFICATION</w:t>
      </w:r>
    </w:p>
    <w:p>
      <w:pPr>
        <w:jc w:val="center"/>
      </w:pPr>
      <w:r>
        <w:rPr>
          <w:rFonts w:ascii="Cordia New" w:hAnsi="Cordia New" w:eastAsia="Cordia New"/>
          <w:b/>
          <w:sz w:val="40"/>
        </w:rPr>
        <w:t>ระบบประกันรายได้ SBPGI</w:t>
      </w:r>
    </w:p>
    <w:p>
      <w:pPr>
        <w:spacing w:after="840"/>
        <w:jc w:val="center"/>
      </w:pPr>
      <w:r>
        <w:rPr>
          <w:rFonts w:ascii="Cordia New" w:hAnsi="Cordia New" w:eastAsia="Cordia New"/>
          <w:sz w:val="34"/>
        </w:rPr>
        <w:t>VERSION 1.0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72000" cy="19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-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91951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Gosoft (Thailand) CO.,LTD.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313 CP Tower, 24th Fl., Silom Road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Bangrak, Bangkok 10500.</w:t>
      </w:r>
    </w:p>
    <w:p>
      <w:pPr>
        <w:spacing w:after="20"/>
        <w:jc w:val="center"/>
      </w:pPr>
      <w:r>
        <w:rPr>
          <w:rFonts w:ascii="Cordia New" w:hAnsi="Cordia New" w:eastAsia="Cordia New"/>
          <w:sz w:val="24"/>
        </w:rPr>
        <w:t>Website: www.gosoft.co.th</w:t>
      </w:r>
    </w:p>
    <w:p>
      <w:r>
        <w:br w:type="page"/>
      </w:r>
    </w:p>
    <w:p>
      <w:pPr>
        <w:pStyle w:val="Heading1"/>
      </w:pPr>
      <w:r>
        <w:t>Document Version History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1091"/>
        <w:gridCol w:w="1190"/>
        <w:gridCol w:w="1488"/>
        <w:gridCol w:w="3373"/>
        <w:gridCol w:w="1389"/>
        <w:gridCol w:w="1389"/>
      </w:tblGrid>
      <w:tr>
        <w:trPr>
          <w:tblHeader w:val="true"/>
        </w:trP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Version Number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Release Date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Created By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Detail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Reviewed by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Authorized by</w:t>
            </w:r>
          </w:p>
        </w:tc>
      </w:tr>
      <w:tr>
        <w:tc>
          <w:tcPr>
            <w:tcW w:type="dxa" w:w="109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1.0</w:t>
            </w:r>
          </w:p>
        </w:tc>
        <w:tc>
          <w:tcPr>
            <w:tcW w:type="dxa" w:w="119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07/07/2026</w:t>
            </w:r>
          </w:p>
        </w:tc>
        <w:tc>
          <w:tcPr>
            <w:tcW w:type="dxa" w:w="148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SBPGI Project Team</w:t>
            </w:r>
          </w:p>
        </w:tc>
        <w:tc>
          <w:tcPr>
            <w:tcW w:type="dxa" w:w="33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Initial integrated SBPGI baseline for SBP Mall scope, internal workflow, batch, API and operational requirements</w:t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3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Sign Off</w:t>
      </w:r>
    </w:p>
    <w:tbl>
      <w:tblPr>
        <w:tblStyle w:val="TableGrid"/>
        <w:tblW w:type="dxa" w:w="9920"/>
        <w:tblLayout w:type="fixed"/>
        <w:tblLook w:firstColumn="1" w:firstRow="1" w:lastColumn="0" w:lastRow="0" w:noHBand="0" w:noVBand="1" w:val="04A0"/>
      </w:tblPr>
      <w:tblGrid>
        <w:gridCol w:w="2182"/>
        <w:gridCol w:w="3174"/>
        <w:gridCol w:w="2778"/>
        <w:gridCol w:w="1786"/>
      </w:tblGrid>
      <w:tr>
        <w:trPr>
          <w:tblHeader w:val="true"/>
        </w:trPr>
        <w:tc>
          <w:tcPr>
            <w:tcW w:type="dxa" w:w="2182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Organization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Role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Name / Signature</w:t>
            </w:r>
          </w:p>
        </w:tc>
        <w:tc>
          <w:tcPr>
            <w:tcW w:type="dxa" w:w="1786"/>
            <w:tcMar>
              <w:top w:w="120" w:type="dxa"/>
              <w:start w:w="100" w:type="dxa"/>
              <w:bottom w:w="100" w:type="dxa"/>
              <w:end w:w="100" w:type="dxa"/>
            </w:tcMar>
            <w:shd w:fill="E7E7E7"/>
          </w:tcPr>
          <w:p>
            <w:r>
              <w:rPr>
                <w:rFonts w:ascii="Cordia New" w:hAnsi="Cordia New" w:eastAsia="Cordia New"/>
                <w:b/>
                <w:sz w:val="22"/>
              </w:rPr>
              <w:t>Date</w:t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 - Service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Gosoft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 - Project Manager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Client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Approved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  <w:tr>
        <w:tc>
          <w:tcPr>
            <w:tcW w:type="dxa" w:w="2182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Architecture/Operations</w:t>
            </w:r>
          </w:p>
        </w:tc>
        <w:tc>
          <w:tcPr>
            <w:tcW w:type="dxa" w:w="3174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  <w:t>Reviewed By</w:t>
            </w:r>
          </w:p>
        </w:tc>
        <w:tc>
          <w:tcPr>
            <w:tcW w:type="dxa" w:w="2778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  <w:tc>
          <w:tcPr>
            <w:tcW w:type="dxa" w:w="1786"/>
            <w:tcMar>
              <w:top w:w="120" w:type="dxa"/>
              <w:start w:w="100" w:type="dxa"/>
              <w:bottom w:w="240" w:type="dxa"/>
              <w:end w:w="100" w:type="dxa"/>
            </w:tcMar>
          </w:tcPr>
          <w:p>
            <w:r>
              <w:rPr>
                <w:rFonts w:ascii="Cordia New" w:hAnsi="Cordia New" w:eastAsia="Cordia New"/>
                <w:b w:val="0"/>
                <w:sz w:val="22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after="100"/>
      </w:pPr>
      <w:r>
        <w:rPr>
          <w:rFonts w:ascii="Cordia New" w:hAnsi="Cordia New" w:eastAsia="Cordia New"/>
          <w:sz w:val="24"/>
        </w:rPr>
        <w:t>รายการหัวข้อหลักของ SRS; หัวข้อระดับย่อยทั้งหมดแสดงใน Navigation Pane ของโปรแกรมเอกสาร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1. SRS Overview and Scope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1.1 Purpose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1.2 Requirement classification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1.3 Baseline and change control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1.4 How to read this document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1.5 Assumptions, Constraints and Sign-off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2. System Overview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2.1 Product perspective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2.2 Target architecture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2.3 User roles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2.4 External interfaces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2.5 Business outcomes and scope boundary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3. Specific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3.0 Atomic Requirement Register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3.1 Business Flow and System Diagrams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3.2 Data Requirements and Logical Data Model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3.3 Batch Job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3.4 K2 Screen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3.5 API Requirements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4. Non-Functional Requirements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4.1 Operational quality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4.2 Security and product quality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5. Acceptance and Traceability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5.1 High-priority acceptance criteria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5.2 Traceability matrix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6. Decisions and Open Items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6.1 Closed decisions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6.2 Open decisions required</w:t>
      </w:r>
    </w:p>
    <w:p>
      <w:pPr>
        <w:keepLines/>
        <w:spacing w:before="0" w:after="0"/>
        <w:ind w:left="0"/>
      </w:pPr>
      <w:r>
        <w:rPr>
          <w:rFonts w:ascii="Cordia New" w:hAnsi="Cordia New" w:eastAsia="Cordia New"/>
          <w:b/>
          <w:sz w:val="23"/>
        </w:rPr>
        <w:t>7. Appendices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7.1 Definitions and abbreviations</w:t>
      </w:r>
    </w:p>
    <w:p>
      <w:pPr>
        <w:keepLines/>
        <w:spacing w:before="0" w:after="0"/>
        <w:ind w:left="312"/>
      </w:pPr>
      <w:r>
        <w:rPr>
          <w:rFonts w:ascii="Cordia New" w:hAnsi="Cordia New" w:eastAsia="Cordia New"/>
          <w:b w:val="0"/>
          <w:sz w:val="23"/>
        </w:rPr>
        <w:t>7.2 Requirement conventions</w:t>
      </w:r>
    </w:p>
    <w:p>
      <w:r>
        <w:br w:type="page"/>
      </w:r>
    </w:p>
    <w:p>
      <w:pPr>
        <w:pStyle w:val="Heading1"/>
        <w:keepNext/>
        <w:keepLines/>
        <w:widowControl/>
      </w:pPr>
      <w:r>
        <w:t>1. SRS Overview and Scope</w:t>
      </w:r>
    </w:p>
    <w:p>
      <w:pPr>
        <w:pStyle w:val="Heading2"/>
        <w:keepNext/>
        <w:keepLines/>
        <w:widowControl/>
      </w:pPr>
      <w:r>
        <w:t>1.1 Purpose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เอกสารนี้กำหนดความต้องการของระบบประกันรายได้ SBPGI แบบรวม ครอบคลุมกระบวนการนำเข้าข้อมูลผลกระทบและยอดขาย การคำนวณ การสร้างเอกสาร การพิจารณาอนุมัติ การรายงาน การส่ง Statement และการติดตามผลการทำงานของระบบ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ขอบเขตงานพัฒนาของ FE/BE อยู่ที่ระบบประกันรายได้ (SBP Mall) และบริการภายในที่ระบุในเอกสารนี้เท่านั้น รูป Flow ตารางข้อมูล และภาพหน้าจอที่อยู่ใน SRS ถือเป็นส่วนหนึ่งของคำอธิบายระบบ แต่ไม่เพิ่มขอบเขตนอกเหนือจาก requirement ที่ระบุ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หมายเหตุเวอร์ชัน: เอกสาร v1.0 เป็น baseline เริ่มต้นสำหรับการพัฒนาและตรวจรับระบบประกันรายได้ SBPGI</w:t>
      </w:r>
    </w:p>
    <w:p>
      <w:pPr>
        <w:pStyle w:val="Heading2"/>
        <w:keepNext/>
        <w:keepLines/>
        <w:widowControl/>
      </w:pPr>
      <w:r>
        <w:t>1.2 Requirement classification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3770"/>
        <w:gridCol w:w="4960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Tag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ความหมาย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การใช้งาน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ข้อกำหนดของระบบที่ได้รับอนุมัติใน SRS ฉบับนี้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ต้องพัฒนาและทดสอบตามข้อความที่กำหนด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ข้อกำหนดร่วมด้านสถาปัตยกรรม ข้อมูล ความปลอดภัย และการปฏิบัติการ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ใช้กับองค์ประกอบที่เกี่ยวข้องทั้งหมด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พฤติกรรมหรือข้อมูลตัวอย่างใน prototype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ใช้ยืนยัน UX ไม่ใช่ข้อมูล Production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</w:t>
            </w:r>
          </w:p>
        </w:tc>
        <w:tc>
          <w:tcPr>
            <w:tcW w:type="dxa" w:w="377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ประเด็นขัดแย้งหรือยังไม่ตัดสินใจ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ห้ามถือเป็นข้อยุติจนกว่าจะมีผู้อนุมัติ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1.3 Baseline and change control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SRS v1.0 ฉบับนี้เป็น baseline เดียวสำหรับกำหนดขอบเขต พัฒนา ทดสอบ และตรวจรับระบบ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ตาราง รูป และ acceptance criteria ภายใน SRS มีผลร่วมกัน หากมีความขัดแย้งให้เปิดประเด็นตัดสินใจก่อนพัฒนา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รายละเอียดเชิงออกแบบต้องไม่เพิ่ม ลด หรือเปลี่ยน requirement โดยไม่มีการอนุมัติ change request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รายการที่ระบุ OPEN ยังไม่ถือเป็นขอบเขตที่อนุมัติจนกว่าจะมีข้อยุติและปรับ baseline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ข้อมูลตัวอย่างและพฤติกรรม prototype ใช้ยืนยัน UX เท่านั้น ต้องไม่ถูกนำไปใช้เป็นข้อมูล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ขอบเขต API ใน SRS ประกอบด้วย 30 endpoints / 6 กลุ่ม โดยบริการยืนยันตัวตนเป็นบริการ platform กลาง</w:t>
      </w:r>
    </w:p>
    <w:p>
      <w:pPr>
        <w:pStyle w:val="Heading2"/>
        <w:keepNext/>
        <w:keepLines/>
        <w:widowControl/>
      </w:pPr>
      <w:r>
        <w:t>1.4 How to read this document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เอกสารจัดลำดับจากภาพรวมธุรกิจไปสู่ข้อกำหนดที่ใช้พัฒนาและตรวจรับ เพื่อให้ Business, FE, BE, QA และ Operations ใช้ baseline เดียวกันได้โดยไม่ต้องตีความรายละเอียดเชิงออกแบบเป็น requirement เพิ่มเติม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976"/>
        <w:gridCol w:w="4960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ผู้อ่าน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หัวข้อที่ควรเริ่ม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สิ่งที่ต้องใช้จากเอกสาร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/ Product Owner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1, 2, 3.1, 5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ยืนยันขอบเขต กฎธุรกิจ เกณฑ์ตรวจรับ และประเด็นที่ต้องตัดสินใจ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 / UX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ข้อมูลที่แสดง การกระทำ ข้อความตอบกลับ สิทธิ์ และพฤติกรรม responsive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 / Integration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3.2, 3.3, 3.5 และ 4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workflow, data controls, batch, interface capability, audit และ reliability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3, 4 และ 5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เงื่อนไขก่อนทดสอบ ผลลัพธ์ที่คาดหวัง กฎยอมรับ และ traceability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29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2.4, 3.3, 4 และ 6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schedule, monitoring, rerun/reconcile, availability และ open decision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หลักการตีความ: ข้อความที่ระบุว่า ‘ระบบต้อง’ หรืออยู่ภายใต้ REQ/SYS/acceptance ถือเป็นข้อกำหนดที่ต้องทดสอบได้ ส่วน OPEN ต้องได้รับอนุมัติก่อนนำไปพัฒนา</w:t>
      </w:r>
    </w:p>
    <w:p>
      <w:pPr>
        <w:pStyle w:val="Heading2"/>
        <w:keepNext/>
        <w:keepLines/>
        <w:widowControl/>
      </w:pPr>
      <w:r>
        <w:t>1.5 Assumptions, Constraints and Sign-off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1389"/>
        <w:gridCol w:w="4762"/>
        <w:gridCol w:w="2579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Type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Validation / approval gate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SSO/AD/LDAP ยืนยัน credential และส่ง employee identity ที่เชื่อถือได้ให้ SBPGI; SBPGI ไม่เก็บ password hash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integration/security test กับ platform identity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 และ SMTP ให้บริการตาม interface window และ data contract ที่อนุมัติ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 connectivity และ golden-file test ก่อน UAT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ASM-003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Assumption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ข้อมูลสาขามี region/branch type/nิติบุคคล/DV ที่เพียงพอสำหรับ candidate selection และ Gen Flow Gate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reject/missing master ต้องเป็นศูนย์หรือได้รับ waiver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CON-001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 code เป็นข้อความ 5 หลักและต้องรักษาเลขศูนย์นำหน้าใน DB, API, file และ UI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contract/golden-file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CON-002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ระบบใช้ workflow 5 ขั้น 06/08/01/02/03 และสถานะเอกสาร 6 ค่า 06/08/01/02/03/99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lookup/transition 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CON-003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Secret, password, private key, token และ connection credential ต้องอยู่นอก source/config ธรรมดาและส่งผ่าน TLS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 scan และ deployment evidence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CON-004</w:t>
            </w:r>
          </w:p>
        </w:tc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Constraint</w:t>
            </w:r>
          </w:p>
        </w:tc>
        <w:tc>
          <w:tcPr>
            <w:tcW w:type="dxa" w:w="476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 ภาษาไทยและผลพิจารณาที่กำหนดเป็น verbatim ต้องไม่ถูกเปลี่ยนโดย FE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contract/UI test</w:t>
            </w:r>
          </w:p>
        </w:tc>
      </w:tr>
    </w:tbl>
    <w:p>
      <w:pPr>
        <w:spacing w:after="20"/>
      </w:pP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960"/>
        <w:gridCol w:w="257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Sign-off role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Approval scope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Required before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Owner / Product Owner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ขอบเขต กฎรัศมี กฎยอดขาย/เงินชดเชย และ OPEN decisions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Development baseline / UAT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Solution / Data Architect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API, data ownership, migration, transaction และ integration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Schema/API freeze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Identity, RBAC, secret management, TLS, attachment และ audit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Production readiness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QA / UAT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Requirement coverage, acceptance evidence และ regression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Release approval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Operations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schedule, monitoring, rerun/reconcile, backup/restore และ runbook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Go-live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2. System Overview</w:t>
      </w:r>
    </w:p>
    <w:p>
      <w:pPr>
        <w:pStyle w:val="Heading2"/>
        <w:keepNext/>
        <w:keepLines/>
        <w:widowControl/>
      </w:pPr>
      <w:r>
        <w:t>2.1 Product perspective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ระบบประกันรายได้ใช้บริหารการชดเชยรายได้ของร้าน Store Partner ที่ได้รับผลกระทบจากร้านเปิดใหม่ โดยรับข้อมูลผลกระทบ ยอดขาย และคะแนน QSSI ประมวลผลเงื่อนไข สร้างเอกสาร เดิน workflow อนุมัติ และส่งผลชดเชยไปยังระบบบัญชี/Statement</w:t>
      </w:r>
    </w:p>
    <w:p>
      <w:pPr>
        <w:pStyle w:val="Heading2"/>
        <w:keepNext/>
        <w:keepLines/>
        <w:widowControl/>
      </w:pPr>
      <w:r>
        <w:t>2.2 Target architecture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488"/>
        <w:gridCol w:w="3472"/>
        <w:gridCol w:w="4960"/>
      </w:tblGrid>
      <w:tr>
        <w:trPr>
          <w:tblHeader w:val="true"/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Layer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องค์ประกอบ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Frontend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Web SPA จากต้นแบบหน้าจอ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Dashboard, K2 forms, report, batch monitor และ administration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Backend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RBAC, Document, Workflow, Batch Scheduler, Interface, Report/Notification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ให้บริการ REST API /api/v1 และ orchestration ภายใน; Auth token/menu มาจาก platform กลาง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Database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รวม Zone A/B/C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เก็บ pipeline, เอกสาร/workflow, master/config และ audit</w:t>
            </w:r>
          </w:p>
        </w:tc>
      </w:tr>
      <w:tr>
        <w:trPr>
          <w:cantSplit/>
        </w:trPr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</w:t>
            </w:r>
          </w:p>
        </w:tc>
        <w:tc>
          <w:tcPr>
            <w:tcW w:type="dxa" w:w="34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QSSI, ALLMAP, IAS/MIS, STA, SAP, SMTP</w:t>
            </w:r>
          </w:p>
        </w:tc>
        <w:tc>
          <w:tcPr>
            <w:tcW w:type="dxa" w:w="4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คง file/SFTP/API ตามขอบเขตระบบภายนอก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SYS: ระบบต้องรวมการสร้างเอกสารและ workflow ไว้ภายใน SBPGI โดยใช้ DB transaction และ Workflow Engine ภายใน ห้ามสร้างไฟล์ BPM06001O/BPM06002O/BPM06003O หรือเรียก K2 StartInstance ใน runtime ใหม่</w:t>
      </w:r>
    </w:p>
    <w:p>
      <w:pPr>
        <w:pStyle w:val="Heading2"/>
        <w:keepNext/>
        <w:keepLines/>
        <w:widowControl/>
      </w:pPr>
      <w:r>
        <w:t>2.3 User roles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 code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ขอบเขต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Default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ผู้ดำเนินการในแบบฟอร์ม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เห็นทุกเมนูและจัดการข้อมูลทั้งหมด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Support และงานบริหารข้อมูล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ผู้ดูแลระบบระดับผู้ใช้งาน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รายงานและรายงานสรุป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Assign Job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แจกงานข้อมูลผิดปกติ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Admin Special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เรียกดูเอกสารทั้งหมด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UserViewer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อ่านเอกสารตามรายการที่ได้รับสิทธิ์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Role code ในหัวข้อนี้เป็นรหัสกลุ่มสิทธิ์การใช้งานของ RBAC เท่านั้น; ห้ามนำไปตีความเป็นรหัสหน่วยงาน/ขั้นตอนการพิจารณา หน้า Document Detail ต้องประเมินสิทธิ์การมองเห็น แก้ไข และดำเนินการจาก role, section และ task owner ปัจจุบัน</w:t>
      </w:r>
    </w:p>
    <w:p>
      <w:pPr>
        <w:pStyle w:val="Heading2"/>
        <w:keepNext/>
        <w:keepLines/>
        <w:widowControl/>
      </w:pPr>
      <w:r>
        <w:t>2.4 External interfaces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1587"/>
        <w:gridCol w:w="2778"/>
        <w:gridCol w:w="4166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System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Direction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Mechanism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SFTP, mrs* 4 files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WINDOWS-874; คะแนน 6 หมวด 8,9,12,1,10,16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SQL Server views / link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คู่ร้านถูกกระทบ ร้านคู่แข่ง และ POI map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/ AMS06001I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ยอดขาย 4 windows x 15 days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Outbound/Inbound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FRBC0001 + ACK/API callback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ส่งผลชดเชยและเฝ้าระวัง ACK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Downstream via STA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Accounting posting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รับรายการเมื่อ STA approve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SMTP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Outbound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E-mail</w:t>
            </w:r>
          </w:p>
        </w:tc>
        <w:tc>
          <w:tcPr>
            <w:tcW w:type="dxa" w:w="416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แจ้งผู้ดำเนินการ เตือนงานค้าง และ batch errors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2.5 Business outcomes and scope boundary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ผลลัพธ์ปลายทางของระบบคือการเปลี่ยนข้อมูลผลกระทบและยอดขายให้เป็นเอกสารชดเชยที่อนุมัติ ตรวจสอบย้อนหลัง และส่งต่อบัญชีได้ครบถ้วน โดยไม่เพิ่มหน้าจอหรือระบบย่อยนอกขอบเขตที่ระบุใน SRS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3968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ประเภท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อยู่ในขอบเขต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อยู่นอกขอบเขต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Business process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 คำนวณ สร้างเอกสาร พิจารณา อนุมัติ รายงาน และส่ง Statement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การเปลี่ยนกฎของ QSSI, ALLMAP, IAS/MIS, STA หรือ SAP ภายนอกระบบ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Application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SBP Mall, API, Document/Workflow Service, Batch Scheduler, Notification และ audit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การพัฒนาระบบ workflow/integration เดิม, Login/SSO platform กลาง และเครื่องมือออกแบบระบบ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ข้อมูลประมวลผล เอกสาร workflow master/config interface tracking และไฟล์แนบ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การเปลี่ยน ownership หรือโครงสร้างข้อมูลต้นทางของระบบภายนอก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Delivery evidence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ผลทดสอบตาม acceptance, interface golden file, audit trail และ run/reconcile evidence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prototype data และภาพหน้าจอเป็นข้อมูล production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3. Specific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หัวข้อนี้เป็นข้อกำหนดที่ใช้ส่งต่อให้ทีมพัฒนาและ QA โดยเรียงตามลำดับการทำงานจริง: flow, data, batch, screen และ API ทุกส่วนต้องอ่านร่วมกับ Non-Functional Requirements และ Acceptance/Traceability ไม่ควรตรวจรับจากภาพหน้าจอเพียงอย่างเดียว</w:t>
      </w:r>
    </w:p>
    <w:p>
      <w:pPr>
        <w:pStyle w:val="Heading2"/>
        <w:keepNext/>
        <w:keepLines/>
        <w:widowControl/>
      </w:pPr>
      <w:r>
        <w:t>3.0 Atomic Requirement Register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754"/>
        <w:gridCol w:w="257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ID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Atomic shall statement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ระบบต้องคัดร้านเปิดใหม่ในกรุงเทพฯ/ปริมณฑลที่อยู่ห่างร้านถูกกระทบไม่เกิน 1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0.999/1.000/1.001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ระบบต้องคัดร้านเปิดใหม่ในต่างจังหวัดที่อยู่ห่างร้านถูกกระทบไม่เกิน 2 กิโลเมตร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candidate selection boundary test ที่ 1.999/2.000/2.001 กม.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ระบบต้องเปิด workflow เฉพาะรายการที่ Gen Flow Gate ทุกเงื่อนไขผ่าน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8b/API gate test ครบ Y/W/N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 flag รายการที่ยอดขายมีวันทำการน้อยกว่า 60 วันและแสดงเป็นแถวผิดปกติ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list/report test ที่ 59/60 วัน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ระบบต้องปฏิเสธการบันทึกเมื่อผลรวมเปอร์เซ็นต์ชดเชยของร้านเปิดใหม่ไม่เท่ากับ 100%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validation test ต่ำกว่า/เท่ากับ/มากกว่า 100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ยอดชดเชยไม่เกิน 100,000 บาทต้องสิ้นสุดที่ Section 02; ยอดเกิน 100,000 บาทต้องผ่าน Section 03 ก่อนสิ้นสุด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boundary test 99,999.99/100,000/100,000.01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ระบบต้องสร้างเลขเอกสารรูป YYYY/xxxxx โดยใช้ปี พ.ศ. และ running แยกต่อปี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uniqueness/format/concurrency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ระบบต้องป้องกันเอกสารซ้ำต่อ business key และ impact process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ระบบต้องเก็บความสัมพันธ์ impact_process_id -&gt; doc_no -&gt; instance_id -&gt; task_id ให้ trace 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referential-integrity trace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ระบบต้องอนุญาต action เฉพาะ current task owner ที่ผ่าน RBAC และ record access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authorization test 401/403/409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ระบบต้องบันทึกผลพิจารณา เหตุผล ผู้กระทำ เวลา สถานะก่อน/หลัง และ correlation id ของทุก transition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 trace sample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optimistic concurrency และคืน STALE_VERSION เมื่อ version เอกสารถูกเปลี่ยนแล้ว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parallel update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ต้องสร้าง durable file สำเร็จก่อน commit W เป็น P และ outbox READY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 ก่อน/หลัง fsync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callback ต้องอัปเดต tracking เดิมแบบ compare-and-set และงาน purge ต้องลบเฉพาะ terminal/expired/non-held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ACK race และ retention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REQ-INT-003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ระบบต้องใช้ typed FK สำหรับ interface transaction และรักษา business key/idempotency key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 constraint/rerun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ระบบต้องไม่เก็บ password hash หรือ credential ของ platform identity ภายใน user account ของ SBPGI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schema/secret scan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REQ-SEC-002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การเชื่อมต่อภายนอกต้องอ่าน secret จาก Secret Manager และบังคับ TLS/host verification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deployment/security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ไฟล์แนบต้องไม่เกิน 5 MB ผ่าน type/AV scan และดาวน์โหลดได้เฉพาะผู้มีสิทธิ์เมื่อสถานะ CLEAN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upload/download security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รายงานหน้าจอและไฟล์ Excel ต้องใช้ filter/dataset เดียวกันและมีข้อมูลครบ 14 คอลัมน์ (SDD สไลด์ 60)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preview/export reconciliation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1-10 และ 8b ต้องรองรับ rerun โดยไม่สร้างข้อมูลซ้ำและต้องรายงาน input/success/reject/skipped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rerun/reconcile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ระบบต้องมีหน้าจอ committed SCR-01 ถึง SCR-08 ตาม requirement รายหน้าจอ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screen/UAT traceability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API capability 30 endpoints ใน 6 กลุ่มตาม catalog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OpenAPI/contract coverage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logical data model 20 ตารางพร้อม PK/FK/constraint ที่บังคับกฎสำคัญ (ตารางที่ระบบ SBP เดิมมีอยู่แล้วให้ใช้ของเดิม ห้ามสร้างซ้ำ)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migration/schema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57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ระบบต้องมี correlation log, metrics, alert และ audit ที่เชื่อม request/job/interface กับผลธุรกิจได้</w:t>
            </w:r>
          </w:p>
        </w:tc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3.1 Business Flow and System Diagrams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รูป Flow ในหัวข้อนี้เป็นส่วนหนึ่งของ SRS ใช้อธิบายลำดับการทำงานและเงื่อนไขทางธุรกิจ แต่ไม่ใช่หน้าจอผู้ใช้งานที่ต้องพัฒนา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955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5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1: Flow FGI/FCS - Batch Pipeline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95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fg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95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2: Flow FGI/FCS - Batch Pipeline - ส่วนที่ 2/2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3: Flow การพิจารณาและอนุมัติ - ส่วนที่ 1/4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4: Flow การพิจารณาและอนุมัติ - ส่วนที่ 2/4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5: Flow การพิจารณาและอนุมัติ - ส่วนที่ 3/4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09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low-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6: Flow การพิจารณาและอนุมัติ - ส่วนที่ 4/4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7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7: Flow ระบบเป้าหมายแบบรวม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7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8: Flow ระบบเป้าหมายแบบรวม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873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-flow-0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87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9: Flow ระบบเป้าหมายแบบรวม - ส่วนที่ 3/3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3.1.1 End-to-end flow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2778"/>
        <w:gridCol w:w="6150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Step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Process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นำเข้าคะแนน QSSI รายเดือน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1 รับ 4 ไฟล์ผ่าน SFTP, dedup และบันทึก fcs_qssi_score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นำเข้าคู่ร้านและคู่แข่ง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Jobs 2-3 อ่าน ALLMAP ทุกวันที่ 7 และตั้ง verify_status ตามกฎ DENY/ON_PROCESS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ขอยอดขายรายวัน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สร้าง AMS06001O วันที่ 7-16 เวลา 16:00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รับยอดขายและคำนวณ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5 รับ AMS06001I, คำนวณ 4x15 วัน, outlier |sales_diff| &gt;= 50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สร้างเอกสารอัตโนมัติ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Service สร้าง compensation_documents และรายการลูกโดยตรงใน DB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Engine เปิด instance เมื่อผ่าน Gen Flow Gate และเริ่ม Section 06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 DSA ตรวจสอบ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และ 08 ตรวจข้อมูลและคำนวณเงินชดเชย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ฝ่ายส่งเสริมธุรกิจปรับข้อมูล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01 แก้ร้านเปิดใหม่ คู่แข่ง ปัจจัย และตรวจ % ชดเชยรวม 100%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GM/AVP อนุมัติ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02; ยอด &gt; 100,000 ผ่าน Section 03 แล้วจบ, ยอด &lt;= 100,000 จบที่ GM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บัญชีตรวจสอบนอก workflow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เมื่อเอกสารเสร็จสิ้น ทีมบัญชีใช้รายงาน SBP Mall และ Export Excel เพื่อกระทบ SAP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 Statement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6 ส่ง FRBC0001 ไป STA เวลา 17:00 ทุกวัน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ติดตาม ACK</w:t>
            </w:r>
          </w:p>
        </w:tc>
        <w:tc>
          <w:tcPr>
            <w:tcW w:type="dxa" w:w="615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 callback อัปเดต ACK และ Job 10 เป็น safety net เมื่อค้าง &gt;= 1 วัน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3.1.2 Gen Flow Gate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คู่ร้านต้องผ่านกฎรัศมี: กรุงเทพฯ/ปริมณฑลไม่เกิน 1 กิโลเมตร และต่างจังหวัดไม่เกิน 2 กิโลเมตร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workflow_generation_status ต้องเป็น 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branch_type อยู่ใน FAM, FB1, FC1, FB2, FVB, FVC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opt_dv_user_id ต้องไม่ว่าง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นิติบุคคลของร้านเปิดใหม่ต้องต่างจากร้านถูกกระทบ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growth_rate_diff ต้องน้อยกว่าหรือเท่ากับ -10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sales_status ต้องเป็น Y หรือ 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กรณี branch type ไม่เข้าเกณฑ์ให้สถานะ N; กรณีอื่นที่ยังไม่พร้อมให้คง W เพื่อแก้ไขและรันซ้ำ</w:t>
      </w:r>
    </w:p>
    <w:p>
      <w:pPr>
        <w:pStyle w:val="Heading3"/>
        <w:keepNext/>
        <w:keepLines/>
        <w:widowControl/>
      </w:pPr>
      <w:r>
        <w:t>3.1.3 Document action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Action ownership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ผู้ใช้ส่งผลพิจารณาได้เฉพาะเอกสาร/งานที่ตนมีสิทธิ์ดำเนินการตาม RBAC และ task ownership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Result options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ระบบต้องแสดงชุดผลพิจารณาที่อนุญาตสำหรับผู้ใช้จาก API/role profile ไม่ให้ FE คำนวณสิทธิ์เอง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convention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mutation/action ต้องคืน statusCode เป็นค่ากลาง และ FE resolve label ไทยจาก document_statuses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Amount approval rule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ยอดเงินชดเชยรวม 100,000 บาทเป็น threshold ทางธุรกิจสำหรับชั้นอนุมัติตามลำดับที่กำหนดใน 3.1.3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action ต้องบันทึกผลพิจารณา ความคิดเห็น สถานะก่อน/หลัง ผู้กระทำ เวลา และ correlation id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Notification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เมื่อ action สำเร็จ ระบบต้องแจ้งผู้เกี่ยวข้องตาม e-mail rule/template ที่กำหนด</w:t>
            </w:r>
          </w:p>
        </w:tc>
      </w:tr>
    </w:tbl>
    <w:p>
      <w:pPr>
        <w:spacing w:after="20"/>
      </w:pP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ลำดับ workflow ที่ต้องรองรับคือ Section 06 -&gt; 08 -&gt; 01 -&gt; 02; ยอดรวมไม่เกิน 100,000 บาทสิ้นสุดที่ Section 02 ส่วนยอดเกิน 100,000 บาทต้องส่งต่อ Section 03 ก่อนสิ้นสุด ระบบต้องคืน action ที่อนุญาตตาม role, section และ task owner ปัจจุบัน</w:t>
      </w:r>
    </w:p>
    <w:p>
      <w:r>
        <w:br w:type="page"/>
      </w:r>
    </w:p>
    <w:p>
      <w:pPr>
        <w:pStyle w:val="Heading3"/>
        <w:keepNext/>
        <w:keepLines/>
        <w:widowControl/>
      </w:pPr>
      <w:r>
        <w:t>3.1.4 Migration 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3174"/>
        <w:gridCol w:w="4365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Connection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Legacy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Target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ส่งข้อมูลชดเชย/ร้านใหม่/คู่แข่ง เข้าระบบเอกสาร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 BPM06001O (48 ฟิลด์) / BPM06002O / BPM06003O ผ่าน SFTP ไป BPM (Jobs 7, 8, 9)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Service เขียน DB ตรง (compensation_documents / document_new_stores / document_competitors) - ตัดไฟล์และ SFTP ภายในทิ้ง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 ยิง K2 REST StartInstance (HTTP + Basic Auth hardcoded - ความเสี่ยง P0)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@srm/glb-workflow ของระบบ SBP เดิม (13 ตาราง · schema sps_store ) เรียกผ่าน POST /workflows/instances · Gen Flow Gate W/Y/N คงเกณฑ์เดิมทุกข้อ · ชื่อ function (initializeWorkflow -&gt; addPreparedApprover) ยังไม่ยืนยัน - เอกสาร 3 ชุดขัดกัน · referenceId ยังไม่ตัดสิน (DP-1)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 ACK ผลประมวลจาก STA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 STA อัปเดต return_code ใน tracking · Job 10 ตรวจทุกเช้า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 POST /interfaces/sta/ack (API key) · Job 10 คงไว้เป็น safety net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ตาราง tracking interface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FGI_CONFIRM_RECEIVE_DATA - transaction_key เป็น polymorphic FK + บั๊ก purge (E20)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interface_transactions - typed FK ต่อประเภทข้อมูล + งาน purge ทำงานจริง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อีเมลแจ้งเตือน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แต่ละ job ต่อ SMTP เอง · encoding TIS-620 · ผู้รับ hardcoded บางจุด (template 34)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Notification Service กลาง · UTF-8 · ผู้รับตาม status_email_rules + config ต่อ job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ภายนอก QSSI / ALLMAP / IAS / STA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SFTP + ไฟล์ตาม encoding เฉพาะ (WINDOWS-874 / UTF-8 / พ.ศ.)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คงเดิม (ระบบของทีมอื่น) - ย้าย credential ไป Secret Manager + บังคับ known_hosts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สิทธิ์ผู้ใช้และเมนู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ตารางสิทธิ์ 8 role ในระบบ BPM เดิม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ใช้ระบบ SBP เดิม - auth-backend (ABS): groups/menus/permissions ต่อ URL · จัดการผ่านหน้า /setting/manage-user-rights ที่มีอยู่แล้ว · 8 role map เป็น group · ไม่สร้างหน้า/ตารางใน SBPGI (ตัดสินใจ 2026-08-05)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กำหนดผู้ปฏิบัติงาน</w:t>
            </w:r>
          </w:p>
        </w:tc>
        <w:tc>
          <w:tcPr>
            <w:tcW w:type="dxa" w:w="317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 + ตารางผู้ปฏิบัติงานต่อ section/พื้นที่ (SRS 3.1.8 · ระบบ BPM เดิม)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ใช้ระบบ SBP เดิม - group + scope ของ auth-backend · prepared approvers ของ workflow engine เดิม (@srm/glb-workflow) · ไม่สร้างหน้า/ตารางใน SBPGI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3.1.5 Flow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candidate selection ต้องใช้รัศมีไม่เกิน 1 กิโลเมตรสำหรับกรุงเทพฯ/ปริมณฑล และไม่เกิน 2 กิโลเมตรสำหรับต่างจังหวัด โดยรวมค่าขอบเขตเท่ากับเกณฑ์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รายการที่ข้อมูลยอดขายไม่ครบ 60 วันต้องแสดงเป็นข้อมูลผิดปกติและแถวสีแดง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ระบบต้องกันเปิดงาน/เอกสารซ้ำต่อ impact process/document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บัญชีตรวจสอบยอดผ่านรายงาน SBP Mall และ Export Excel นอก workflow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งานเตือนรายสัปดาห์ทำงานวันจันทร์ 10:00 และ escalation งานค้าง 30/45/60 วันต้องอ่านค่าจาก config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การเปลี่ยนกฎธุรกิจ เช่น -10, 50, 60 วัน และ 100,000 บาท ต้องผ่าน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action ต้องบันทึก consideration_logs, ผู้กระทำ, เวลา, สถานะก่อน/หลัง และ correlation id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1969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 ประกันรายได้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9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10: Approve Flow เดิม ใช้ประกอบการเทียบพฤติกรรม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3.2 Data Requirements and Logical Data Model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หัวข้อนี้กำหนดข้อมูลที่ระบบต้องเก็บ ตรวจสอบ และเชื่อมโยงเพื่อรองรับธุรกรรมและการตรวจสอบย้อนหลัง ชื่อทางกายภาพของตาราง/คอลัมน์สามารถกำหนดในขั้นตอนออกแบบได้ แต่ต้องรักษาความสัมพันธ์และข้อควบคุมใน SRS</w:t>
      </w:r>
    </w:p>
    <w:p>
      <w:pPr>
        <w:pStyle w:val="Heading3"/>
        <w:keepNext/>
        <w:keepLines/>
        <w:widowControl/>
      </w:pPr>
      <w:r>
        <w:t>3.2.1 Data subjects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7341"/>
      </w:tblGrid>
      <w:tr>
        <w:trPr>
          <w:tblHeader w:val="true"/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subject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ระบบต้องเก็บคู่ร้านถูกกระทบ/ร้านเปิดใหม่ งวดผลกระทบ ผล QSSI ยอดขาย และสถานะการสร้าง workflow ให้ตรวจสอบย้อนกลับได้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ระบบต้องเก็บหัวเอกสาร เลขเอกสาร ร้านเปิดใหม่ คู่แข่ง ปัจจัยภายนอก เงินชดเชย ไฟล์แนบ และประวัติการพิจารณา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instance/task/current section/status/assignee เพื่อควบคุมงานค้างและ audit ทุก transition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 role/menu/permission, ผู้ปฏิบัติงาน, external factors, email rules/templates และ system config ที่ใช้ร่วมกัน</w:t>
            </w:r>
          </w:p>
        </w:tc>
      </w:tr>
      <w:tr>
        <w:trPr>
          <w:cantSplit/>
        </w:trPr>
        <w:tc>
          <w:tcPr>
            <w:tcW w:type="dxa" w:w="257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73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ระบบต้องเก็บสถานะไฟล์/callback/batch run เพื่อ reconcile งานภายนอกและ rerun ได้โดยไม่สร้างข้อมูลซ้ำ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3.2.2 Data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Store code ต้องเก็บเป็น varchar(5) เพื่อรักษา leading zero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doc_no ต้อง unique และรูปแบบ YYYY/xxxxx; running แยกต่อปี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ข้อมูลหนึ่งเอกสารต้อง trace ได้ครบจาก impact process ไปยัง document, workflow instance และ task ปัจจุบัน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ชดเชยของร้านเปิดใหม่ต่อเอกสารต้องรวมเท่ากับ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สถานะเอกสาร, section, role และ workflow task ต้องอ้าง lookup กลางเพื่อไม่ให้ label/code ปนกัน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ค่าธุรกิจที่ถูก lock ต้องแก้ผ่าน UI/API ไม่ได้หากไม่มี Business sign-off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ระบบต้องรองรับ concurrency control เมื่อมีการแก้เอกสาร/workflow พร้อมกัน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master mutation ต้องบันทึก audit_logs ค่าเดิม ค่าใหม่ เหตุผล ผู้แก้ และเวลา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Timestamp ภายใน DB ใช้ UTC; UI แสดง Asia/Bangkok และปี พ.ศ. ตามข้อยุติด้าน format</w:t>
      </w:r>
    </w:p>
    <w:p>
      <w:pPr>
        <w:pStyle w:val="Heading3"/>
        <w:keepNext/>
        <w:keepLines/>
        <w:widowControl/>
      </w:pPr>
      <w:r>
        <w:t>3.2.3 Logical data relationships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373"/>
        <w:gridCol w:w="4563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Data area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Key relationship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processing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impact_process_id เชื่อมร้านถูกกระทบ ร้านเปิดใหม่ คะแนน และยอดขาย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หนึ่งรอบประมวลผลต้องตรวจสอบข้อมูลนำเข้า สถานะ และผลการคำนวณย้อนหลังได้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 document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เชื่อมหัวเอกสาร ร้านเปิดใหม่ คู่แข่ง ปัจจัย ไฟล์แนบ และยอดชดเชย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doc_no ต้อง unique และข้อมูลลูกทุกประเภทต้องไม่หลุดจากหัวเอกสาร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instance_id และ task_id เชื่อมเอกสาร ขั้นตอน ผู้รับผิดชอบ และประวัติ action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ต้องทราบ current task และทุก transition ของเอกสารได้ตลอดเวลา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Master/config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role, menu, section, operator, factor, template และ config key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ค่ากลางต้องมี version/status และ audit เมื่อเปลี่ยนแปลง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tracking</w:t>
            </w:r>
          </w:p>
        </w:tc>
        <w:tc>
          <w:tcPr>
            <w:tcW w:type="dxa" w:w="337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run_id, transaction id และ correlation id</w:t>
            </w:r>
          </w:p>
        </w:tc>
        <w:tc>
          <w:tcPr>
            <w:tcW w:type="dxa" w:w="456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ต้องเชื่อมไฟล์ callback batch run และผลลัพธ์ธุรกิจเพื่อ reconcile/rerun ได้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3.2.4 Required remediation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190"/>
        <w:gridCol w:w="2778"/>
        <w:gridCol w:w="5952"/>
      </w:tblGrid>
      <w:tr>
        <w:trPr>
          <w:tblHeader w:val="true"/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Priority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Issue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Target requirement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4 transaction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transaction/outbox ไม่ให้ W-&gt;P commit ก่อนสร้างไฟล์สำเร็จ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Secrets/TLS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ย้าย credential ไป Secret Manager และบังคับ TLS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P0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Tracking purge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 SQL purge data_name และทำ migration/test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Polymorphic FK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ใช้ typed FK ใน interface_transactions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 rate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ส่งรอตรวจสอบแทน auto-accept; ต้องมี Business sign-off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joins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 reject/reconcile แทนการทำแถวหายเงียบ</w:t>
            </w:r>
          </w:p>
        </w:tc>
      </w:tr>
      <w:tr>
        <w:trPr>
          <w:cantSplit/>
        </w:trPr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Golden files</w:t>
            </w:r>
          </w:p>
        </w:tc>
        <w:tc>
          <w:tcPr>
            <w:tcW w:type="dxa" w:w="59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ทดสอบ encoding วันที่ พ.ศ. delimiter และ field count ทุก interface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3.3 Batch Job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SRS ส่วนนี้อธิบายงาน Batch Job ในระดับที่ผู้ใช้ธุรกิจและผู้ดูแลระบบต้องเข้าใจ: แต่ละ job ทำเพื่ออะไร รับข้อมูลหรือเงื่อนไขอะไร ระบบทำอะไรโดยสรุป และผลลัพธ์ที่ต้องเห็นคืออะไร ไม่ลงรายละเอียด coding, SQL, class/script หรือ transaction ภายใน</w:t>
      </w:r>
    </w:p>
    <w:p>
      <w:pPr>
        <w:pStyle w:val="Heading3"/>
        <w:keepNext/>
        <w:keepLines/>
        <w:widowControl/>
      </w:pPr>
      <w:r>
        <w:t>3.3.1 รายการงาน Batch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ตัดสินใจ 6 สิงหาคม 2026: หน้าจอ Batch Job ย้ายไปอยู่กลุ่มเมนู Flow และเหลือเฉพาะ ลำดับการทำงาน (Flowchart) กับ ตารางฐานข้อมูลที่ใช้ เป็นเอกสารอ้างอิงสำหรับผู้พัฒนา ไม่ใช่หน้าจอควบคุม งาน Batch ทั้ง 11 รายการยังทำงานตามปกติ แต่กำหนดตารางเวลาและพารามิเตอร์ที่ backend config (config file/env ของฝั่ง Backend) และบันทึกผลการรันไว้ที่ application log แทนตารางในฐานข้อมูล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694"/>
        <w:gridCol w:w="1786"/>
        <w:gridCol w:w="2381"/>
        <w:gridCol w:w="694"/>
        <w:gridCol w:w="2182"/>
        <w:gridCol w:w="2183"/>
      </w:tblGrid>
      <w:tr>
        <w:trPr>
          <w:tblHeader w:val="true"/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Job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Name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Thai name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Phase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Schedule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Output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ImportQSSI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นำเข้าคะแนน QSSI รายเดือน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Monthly (รายเดือน (ต้นเดือน))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fcs_qssi_score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ImportImpactStore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นำเข้าคู่ร้านถูกกระทบจาก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fgi_impact_stores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ImportImpactCompetitor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นำเข้าร้านคู่แข่งจาก ALLMAP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7 * * (ทุกวันที่ 7 เวลา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fgi_impact_competitors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PrepareImpactStoreToIAS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เตรียมและส่งคำขอยอดขายไป IAS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16 7-16 * * (วันที่ 7-16 เวลา 16:00)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AMS06001O (UTF-8)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ImportImpactSaleFromIAS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 + คำนวณ Growth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16 7-16 * * (วันที่ 7-16 เวลา 16:30)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AMS06001I (รับเข้า)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ExportImpactStoreToFS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ซิงก์สถานะ + ส่งค่าชดเชยไป STA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17 * * * (ทุกวัน 17:00)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FRBC0001 (windows-874)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SyncCompetitorToDocument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document_competitors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CreateCompensationDocument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compensation_documents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8b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StartInternalWorkflow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after-job-8 (trigger หลัง Job 8 สร้างเอกสารสำเร็จ; manual rerun ได้ตาม period)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sps_store.workflow_transaction / workflow_approver ของ @srm/glb-workflow (ไม่ใช่ตารางของ SBPGI)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SyncNewStoreToDocument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บันทึกร้านเปิดใหม่เข้าเอกสาร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17 7-31 * * (วันที่ 7-31 เวลา 17:30)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document_new_stores (DB)</w:t>
            </w:r>
          </w:p>
        </w:tc>
      </w:tr>
      <w:tr>
        <w:trPr>
          <w:cantSplit/>
        </w:trPr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10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NotifyNoReceiveData</w:t>
            </w:r>
          </w:p>
        </w:tc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Watchdog เฝ้าระวัง ACK ค้าง</w:t>
            </w:r>
          </w:p>
        </w:tc>
        <w:tc>
          <w:tcPr>
            <w:tcW w:type="dxa" w:w="6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 07 * * * (ทุกวัน 07:00)</w:t>
            </w:r>
          </w:p>
        </w:tc>
        <w:tc>
          <w:tcPr>
            <w:tcW w:type="dxa" w:w="218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อีเมลเตือน UTF-8 + pending ACK dashboard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3.3.2 Common controls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การเปิด/ปิดงานและการแก้พารามิเตอร์ทำที่ backend config แล้ว deploy เท่านั้น ไม่มีหน้าจอและไม่มี API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run/rerun สั่งผ่าน CLI หรือ runbook ของทีม Operations โดยระบุงวดข้อมูล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ห้ามรัน job เดียวกันซ้อน และต้องป้องกัน shared temp resource ของ Job 1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business constants ต้องถูก lock ไว้ใน config ไม่ให้เปลี่ยนโดยไม่ผ่านการ review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ทุกรอบการรันต้องบันทึก application log แบบมีโครงสร้าง เก็บ start/end, status, row count, file, error, correlation id และผู้สั่งรัน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 re-run ต้องปฏิบัติตาม runbook ของแต่ละ job โดยตรวจ DB, tracking, backup และปลายทางก่อน</w:t>
      </w:r>
    </w:p>
    <w:p>
      <w:pPr>
        <w:pStyle w:val="Heading3"/>
        <w:keepNext/>
        <w:keepLines/>
        <w:widowControl/>
      </w:pPr>
      <w:r>
        <w:t>3.3.3 Job business requirement catalog</w:t>
      </w:r>
    </w:p>
    <w:p>
      <w:pPr>
        <w:pStyle w:val="Heading4"/>
        <w:keepNext/>
        <w:keepLines/>
        <w:widowControl/>
      </w:pPr>
      <w:r>
        <w:t>3.3.3.1 Job 1 - นำเข้าคะแนน QSSI รายเดือน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นำเข้าคะแนน QSSI รายเดือนเพื่อใช้ประกอบการคำนวณและตรวจเงื่อนไขการชดเชย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ไฟล์คะแนน QSSI รายเดือน 4 ชุดจาก SFTP, งวดเดือนที่ต้องประมวลผล, และหมวดคะแนนที่ระบบกำหนด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ระบบอ่านไฟล์ ตรวจรูปแบบและงวดข้อมูล คัดรายการล่าสุดต่อร้าน/หมวดคะแนน แล้วปรับปรุงคะแนน QSSI ของงวดนั้นให้เป็นชุดล่าสุด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คะแนน QSSI ของร้านถูกบันทึกพร้อมใช้งานสำหรับงานส่ง Statement และรายงานผลการประมวลผลแสดงจำนวนไฟล์/จำนวนรายการ/สถานะสำเร็จหรือผิดพลาด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ทีมผู้ดูแลระบบติดตามได้จาก application log; ผู้ใช้ธุรกิจเห็นผลผ่านข้อมูลประกอบเอกสาร/รายงาน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3.3.3.2 Job 2 - นำเข้าคู่ร้านถูกกระทบจาก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นำเข้าคู่ร้านที่ได้รับผลกระทบจากร้านเปิดใหม่ เพื่อสร้างฐานข้อมูลการพิจารณาชดเชย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ข้อมูลงวดเดือนและข้อมูลร้านจาก ALLMAP ที่ระบุร้านเปิดใหม่ ร้านถูกกระทบ ระยะทาง รัศมี โซน และประเภทสาขา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ระบบคัดเลือกร้านที่เข้าเกณฑ์ ตรวจซ้ำตามงวดและคู่ร้าน แล้วบันทึกเป็นรายการผลกระทบตั้งต้นสำหรับ pipeline 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รายการร้านถูกกระทบและร้านเปิดใหม่ถูกสร้าง/ปรับสถานะให้พร้อมสำหรับการขอยอดขายและการคำนวณต่อไป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เห็นจำนวนรายการที่นำเข้าและสถานะรอบล่าสุด; ทีมงานเห็นข้อมูลเป็น candidate ของเอกสารในขั้นต่อไป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3.3.3.3 Job 3 - นำเข้าร้านคู่แข่งจาก ALLMAP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นำเข้าข้อมูลคู่แข่งรอบล่าสุดของร้านที่ได้รับผลกระทบ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งวดปี/เดือนและข้อมูลคู่แข่งจาก ALLMAP เช่น รหัสคู่แข่ง ชื่อ สาขา โซน วันที่เปิด/ปิด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ระบบตรวจว่างวดนั้นเคยนำเข้าหรือยัง คัดข้อมูลคู่แข่งที่เกี่ยวข้อง แล้วบันทึกเข้าฐานข้อมูลคู่แข่งของร้านถูกกระทบ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ข้อมูลคู่แข่งพร้อมถูกนำไปแสดงในเอกสารประกันรายได้หลังระบบสร้างเอกสาร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ตรวจได้จาก run history; ผู้พิจารณาเห็นคู่แข่งในหน้าเอกสารเมื่อ sync สำเร็จ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3.3.3.4 Job 4 - เตรียมและส่งคำขอยอดขายไป IAS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ส่งคำขอข้อมูลยอดขายรายวันไปยัง IAS/MIS สำหรับร้านที่ต้องใช้ยอดขายประกอบการคำนวณ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รายการร้านที่รอข้อมูลยอดขาย, วันที่เปิดร้านใหม่, งวดที่ต้องตรวจ, และพารามิเตอร์รอบส่งไฟล์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ระบบคัดรายการที่ครบเงื่อนไข สร้างไฟล์คำขอยอดขาย ส่งออกไปยัง IAS/MIS และบันทึกสถานะว่ารอผลตอบกลับ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ไฟล์คำขอยอดขายถูกส่งออก และรายการที่เกี่ยวข้องถูกตั้งสถานะรอข้อมูลขายกลับมา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เห็นชื่อไฟล์ จำนวนรายการ และสถานะส่งออก; งานที่ยังรอยอดขายไม่ควรถูกสร้างเอกสารก่อนครบข้อมูล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3.3.3.5 Job 5 - รับยอดขายจาก IAS + คำนวณ Growth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รับยอดขายจาก IAS/MIS แล้วคำนวณผลกระทบยอดขายก่อน/หลังร้านเปิดใหม่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ไฟล์ยอดขายรายวันจาก IAS/MIS, รายการร้านที่เคยส่งคำขอ, และกฎจำนวนวัน/ช่วงเวลาที่ต้องเปรียบเทียบ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ระบบอ่านยอดขาย แยกช่วงก่อนและหลังเปิดร้านใหม่ทั้งปีก่อนหน้าและปีปัจจุบัน คำนวณอัตราเติบโตและผลต่าง แล้วตรวจความครบของวันทำการ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สรุปยอดขายและค่า growth rate ถูกบันทึก; รายการที่ข้อมูลไม่ครบหรือผิดเงื่อนไขถูกแยกให้ตรวจสอบก่อนเดิน workflow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ผู้ใช้เห็นผลผ่านสถานะข้อมูลผิดปกติ/ข้อมูลพร้อมสร้างเอกสาร และ Admin เห็นจำนวน success/reject 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3.3.3.6 Job 6 - ซิงก์สถานะ + ส่งค่าชดเชยไป STA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ส่งข้อมูลชดเชยที่ผ่านเงื่อนไขไปยังระบบ Statement/บัญชี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เอกสารหรือรายการชดเชยที่อนุมัติแล้ว, ข้อมูล QSSI ที่เกี่ยวข้อง, และสถานะรายการที่ต้องส่ง Statement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ระบบคัดรายการที่พร้อมส่ง ตรวจเงื่อนไขสำคัญ สร้างข้อมูลส่งออกไป STA และบันทึก tracking เพื่อรอการตอบกลับ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รายการชดเชยถูกส่งไป STA/Statement และระบบมีรายการติดตาม ACK สำหรับ reconcile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ทีมบัญชีและผู้ดูแลระบบเห็นสถานะส่งออก/รอ ACK ผ่านรายงานและ API ติดตาม interface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3.3.3.7 Job 7 - บันทึกข้อมูลคู่แข่งเข้าเอกสาร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บันทึกข้อมูลคู่แข่งที่เกี่ยวข้องเข้าเอกสารประกันรายได้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ข้อมูลคู่แข่งล่าสุดของร้านถูกกระทบและเอกสารประกันรายได้ที่สร้างแล้ว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ระบบจับคู่ข้อมูลคู่แข่งกับเอกสารที่เกี่ยวข้อง และบันทึกเข้ารายการคู่แข่งของเอกสารโดยไม่ให้ซ้ำ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หน้าเอกสารมีข้อมูลคู่แข่งครบสำหรับผู้พิจารณาใช้ประกอบการตัดสินใจ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ผู้พิจารณาเห็นข้อมูลคู่แข่งในหน้าเอกสาร; Admin เห็นจำนวนรายการที่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3.3.3.8 Job 8 - สร้างเอกสารประกันรายได้อัตโนมัติ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สร้างเอกสารประกันรายได้อัตโนมัติจากข้อมูลร้านที่ผ่านเงื่อนไข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impact process, ร้านถูกกระทบ, ร้านเปิดใหม่, ยอดชดเชยตั้งต้น, และสถานะพร้อมสร้างเอกสาร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ระบบตรวจว่าข้อมูลหลักครบหรือยัง สร้างเลขเอกสาร ผูกเอกสารกับ impact process และกันการสร้างเอกสารซ้ำ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เกิดเอกสารประกันรายได้พร้อมสถานะเริ่มต้น เพื่อรอเปิด workflow และเติมข้อมูลประกอบจาก job อื่น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ผู้ใช้เห็นเอกสารใหม่ในรายการเมื่อสิทธิ์และ workflow พร้อม; Admin เห็นจำนวนเอกสารที่สร้าง/ข้ามเพราะมีอยู่แล้ว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3.3.3.9 Job 8b - เปิด Workflow ภายใน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ภายในสำหรับเอกสารที่ผ่านเงื่อนไข Gen Flow Gate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เอกสารที่สร้างแล้ว, สถานะรอเปิด workflow, เงื่อนไข branch type, DV, นิติบุคคล, growth rate และ sales status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ระบบตรวจเงื่อนไข Gen Flow Gate ถ้าผ่านจะสร้าง workflow instance และ task แรก ถ้าไม่ผ่านจะคง/ปรับสถานะตามสาเหตุเพื่อให้ตรวจสอบหรือรันซ้ำได้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เอกสารถูกส่งเข้าสู่ workflow และมี task ให้ผู้รับผิดชอบดำเนินการ หรือถูกคงสถานะรอแก้ไขเมื่อยังไม่ครบเงื่อนไข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ผู้รับผิดชอบเห็นงานใน Inbox; Admin เห็นรายการผ่าน/ไม่ผ่าน gate และเหตุผลใน run history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3.3.3.10 Job 9 - บันทึกร้านเปิดใหม่เข้าเอกสาร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บันทึกร้านเปิดใหม่และสัดส่วนชดเชยเข้าเอกสารประกันรายได้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ข้อมูลร้านเปิดใหม่ ค่า forecast/adjust และเอกสารที่เกี่ยวข้องกับ impact process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ระบบจับคู่ร้านเปิดใหม่กับเอกสาร บันทึกยอด/เปอร์เซ็นต์ชดเชย และตรวจว่าข้อมูลรวมพร้อมให้ผู้ใช้พิจารณาต่อ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หน้าเอกสารมีรายการร้านเปิดใหม่พร้อมยอดและเปอร์เซ็นต์ชดเชยสำหรับตรวจสอบ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ผู้พิจารณาเห็นร้านเปิดใหม่ในหน้าเอกสาร; Admin เห็นจำนวนรายการ sync สำเร็จหรือรอเอกสาร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3.3.3.11 Job 10 - Watchdog เฝ้าระวัง ACK ค้าง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182"/>
        <w:gridCol w:w="7738"/>
      </w:tblGrid>
      <w:tr>
        <w:trPr>
          <w:tblHeader w:val="true"/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หัวข้อ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เป้าหมาย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เฝ้าระวังรายการส่ง Statement ที่ยังไม่ได้รับผลตอบกลับจาก STA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รับข้อมูล/เงื่อนไข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interface ที่ส่งไป STA แล้วแต่ยังไม่มี ACK/ผลตอบกลับเกินระยะเวลาที่กำหนด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ระบบทำอะไรโดยสรุป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ระบบค้นหารายการค้าง จัดกลุ่มตามประเภทข้อมูลและไฟล์/ช่องทางส่ง แล้วส่งแจ้งเตือนให้ผู้เกี่ยวข้องติดตาม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ผลลัพธ์ที่ต้องได้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เกิดอีเมลหรือรายการแจ้งเตือน pending ACK เพื่อให้ทีมงานตรวจสอบกับระบบปลายทาง</w:t>
            </w:r>
          </w:p>
        </w:tc>
      </w:tr>
      <w:tr>
        <w:trPr>
          <w:cantSplit/>
        </w:trPr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ผู้ใช้ติดตามได้จาก</w:t>
            </w:r>
          </w:p>
        </w:tc>
        <w:tc>
          <w:tcPr>
            <w:tcW w:type="dxa" w:w="77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และทีมบัญชีเห็นรายการค้างผ่าน dashboard/report และได้รับการแจ้งเตือนตาม rule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3.3.4 Required job outcomes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job ต้องแสดงสถานะล่าสุดและประวัติการรันให้ Admin ตรวจสอบได้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ผลลัพธ์ของ job ต้องตรวจนับได้ เช่น จำนวนไฟล์ จำนวนรายการที่อ่าน สำเร็จ ข้าม รอข้อมูล หรือผิดพลาด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 job ล้มเหลว ต้องมีข้อความสาเหตุที่ผู้ดูแลระบบใช้ติดตามกับทีมที่เกี่ยวข้องได้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เมื่อไม่มีข้อมูลให้ประมวลผล ระบบต้องบันทึกเป็น no data หรือ skipped อย่างชัดเจน ไม่ถือว่าเป็น error 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 ที่ส่งหรือรับข้อมูลจากระบบภายนอกต้องมีสถานะติดตามปลายทาง เช่น รอ ACK, ได้รับ ACK, หรือค้างเกินกำหนด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การรันซ้ำต้องไม่ทำให้เอกสาร รายการร้าน คู่แข่ง ยอดขาย หรือข้อมูล Statement ซ้ำ</w:t>
      </w:r>
    </w:p>
    <w:p>
      <w:r>
        <w:br w:type="page"/>
      </w:r>
    </w:p>
    <w:p>
      <w:pPr>
        <w:pStyle w:val="Heading2"/>
        <w:keepNext/>
        <w:keepLines/>
        <w:widowControl/>
      </w:pPr>
      <w:r>
        <w:t>3.4 K2 Screen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Committed implementation scope ของหน้าจอ SBP Mall คือ 7 หน้าในตารางนี้ (หน้า Global Config และ Email Template ยกเลิกทั้งฟีเจอร์ · หน้า Batch Job ย้ายไปกลุ่มเมนู Flow เหลือเฉพาะ Flowchart และตารางฐานข้อมูลที่ใช้ · ตัดสินใจ 6 สิงหาคม 2026) - ปรับตามการตัดสินใจ 2026-08-06: ตัดหน้า Overview/Dashboard ออก โดยหน้าแรกของระบบเปลี่ยนเป็นหน้าเอกสารรอดำเนินการ (SCR-02) และลบหน้าข้อมูลผิดปกติ/แจกงานถาวร (ข้อมูลผิดปกติเหลือเป็นธงสีแดงในแถวตาราง) · หน้ากำหนดผู้ปฏิบัติงานและสิทธิ์การเข้าถึงเมนูไม่อยู่ใน scope SBPGI - ใช้ระบบผู้ใช้/สิทธิ์ของระบบ SBP เดิม (ตัดสินใจ 2026-08-05)</w:t>
      </w:r>
    </w:p>
    <w:p>
      <w:pPr>
        <w:pStyle w:val="Heading3"/>
        <w:keepNext/>
        <w:keepLines/>
        <w:widowControl/>
      </w:pPr>
      <w:r>
        <w:t>SCR-01 สร้างเอกสาร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84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11: สร้างเอกสาร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สร้างเอกสารนอกเงื่อนไขอัตโนมัติ หรือส่งสร้างผ่าน FS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HQ 02, User Admin 03 และผู้ที่ได้รับสิทธิ์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ระบบสร้างเอกสารเพียงหนึ่งรายการต่อร้าน/งวด ออกเลขเอกสาร และเปิดงานเริ่มต้นสำเร็จ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Manual tab ต้องระบุรหัสร้าน เดือน/ปี ร้านเปิดใหม่ และเหตุผล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FS tab ต้องระบุรหัสร้าน เดือน/ปี และ Period Statement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ตรวจ duplicate ร้าน+งวดก่อนสร้าง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ออกเลขเอกสารอัตโนมัติและเปิด workflow Section 06</w:t>
      </w:r>
    </w:p>
    <w:p>
      <w:pPr>
        <w:pStyle w:val="Heading3"/>
        <w:keepNext/>
        <w:keepLines/>
        <w:widowControl/>
      </w:pPr>
      <w:r>
        <w:t>SCR-02 เอกสารรอดำเนินการ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12: เอกสารรอดำเนินการ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47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13: เอกสารรอดำเนินการ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แสดงเฉพาะ OPEN task ที่ผู้ใช้/section ปัจจุบันต้องดำเนินการ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ผู้ใช้เปิดดำเนินการเฉพาะ task ที่ตนรับผิดชอบและเห็นรายการผิดปกติอย่างชัดเจน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 · ผลการพิจารณา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ด้วยข้อความ สถานะ ภาค ประเภทร้าน วันที่ ยอดขายลด เงินชดเชย และวันค้าง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คลิกแถวเปิดเอกสาร; งานข้อมูลยอดขายไม่ครบ 60 วันเป็นแถวแดง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Role switcher เป็น prototype aid เท่านั้น Production ใช้ JWT/assignment จริง</w:t>
      </w:r>
    </w:p>
    <w:p>
      <w:pPr>
        <w:pStyle w:val="Heading3"/>
        <w:keepNext/>
        <w:keepLines/>
        <w:widowControl/>
      </w:pPr>
      <w:r>
        <w:t>SCR-03 เอกสารที่เกี่ยวข้อง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149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14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14: เอกสารที่เกี่ยวข้อง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แสดงเอกสารทั้งหมดที่ผู้ใช้เคยมีส่วนร่วม โดยแก้ไขได้เฉพาะงานที่อยู่ในสิทธิ์ปัจจุบัน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ผู้ใช้งานทั่วไปตามสิทธิ์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ผู้ใช้ค้นและเปิดเอกสารที่เกี่ยวข้องได้ โดยรายการนอก task ปัจจุบันเป็น read-only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ค้นหา · สถานะ · ภาค · ประเภทร้าน · วันที่สร้าง · ยอดขายที่ลดลง (%) · เงินชดเชย (บาท) · รอ (วัน) · ผลการพิจารณา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tblK2: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tblRelated: ครั้งที่ | เลขที่เอกสาร | รหัสร้าน | ชื่อร้านถูกกระทบ | ภาค | ยอดขายที่ลดลง | จำนวนเงินที่ชดเชย | ผู้ดำเนินการ (เจ้าของงาน) | สถานะ | รอ (วัน)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ล้างตัวกรอง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filter และ columns เหมือนหน้ารอดำเนินการ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เอกสารนอก task ปัจจุบันต้องเป็น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ผลการค้นหาต้องจำกัดตาม role และ record-level access</w:t>
      </w:r>
    </w:p>
    <w:p>
      <w:pPr>
        <w:pStyle w:val="Heading3"/>
        <w:keepNext/>
        <w:keepLines/>
        <w:widowControl/>
      </w:pPr>
      <w:r>
        <w:t>SCR-04 เอกสารข้อมูลร้านถูกกระทบ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672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6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15: เอกสารข้อมูลร้านถูกกระทบ - ส่วนที่ 1/3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672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67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16: เอกสารข้อมูลร้านถูกกระทบ - ส่วนที่ 2/3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758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75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17: เอกสารข้อมูลร้านถูกกระทบ - ส่วนที่ 3/3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หน้าหลักสำหรับดู แก้ คำนวณ พิจารณา แนบไฟล์ และเดิน workflow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ผู้ดำเนินการตาม Section และผู้มีสิทธิ์อ่าน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ข้อมูลที่แก้ไขถูกตรวจสอบ บันทึก audit และเปลี่ยนสถานะ workflow ตาม action ที่ได้รับอนุญาต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เงินชดเชยร้านถูกกระทบ (ตั้งต้น) · รวม %ชดเชยร้านเปิดใหม่ · เงินชดเชยรวม (ร้านเปิดใหม่ 1+2) · อำนาจอนุมัติ · ความคิดเห็นเพิ่มเติม * · ชื่อผู้พิจารณา · ตำแหน่ง · ผลการพิจารณา · วัน/เวลา · รายละเอียดการพิจารณา · เอกสารแนบของการพิจารณานี้ · ตำแหน่ง / หน่วยงานที่แนบ · ผู้แนบไฟล์ · ขั้นตอนที่แนบ · วัน/เดือน/ปี · รายละเอียดเพิ่มเติม · ไฟล์ที่ต้องการแนบ * · ตำแหน่ง / ขั้นตอนที่แนบ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tbldocument_new_stores: ลำดับ | รหัสร้าน | ชื่อร้านเปิดใหม่ | ภาค | ประเภทร้าน | เจ้าของร้าน | นิติบุคคล | วันที่เปิดร้าน | วันที่ปิดร้าน | ระยะห่าง (กม.) | %ชดเชย | เงินชดเชย (ร้านใหม่)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tblCompetitor: ร้านคู่แข่ง | วันที่เปิดกระทบ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tblFactorsDoc: ปัจจัยภายนอก | วันที่เริ่มต้น | วันที่สิ้นสุด | รายละเอียดเพิ่มเติม | Action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tblAttachAll: ไฟล์แนบ | ตำแหน่ง | ผู้สร้างแนบไฟล์ | รายละเอียดเพิ่มเติม | วัน/เดือน/ปี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tblCompHistory: ครั้ง | เดือน/ปีที่กระทบ | จำนวนเงินที่ชดเชย | เดือน/ปีที่ส่งบัญชี | สถานะเอกสาร | ผลการพิจารณา | เปิดลิงก์เอกสาร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tblDecisionHistory: ชื่อผู้พิจารณา | ตำแหน่ง | ผลการพิจารณา | รายละเอียดการพิจารณา | เอกสารแนบ | วัน/เวลา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พิมพ์ · Copy Doc Link · ข้อมูลยอดขายเพิ่มเติม (QlikView BI) · Link To ALLMAP · รีเฟรช · คืนค่าก่อนแก้ไข · คำนวณเงินชดเชย · เพิ่ม · ล้างการเลือก · ลบที่เลือก · ดาวน์โหลดทั้งหมด (.zip) · แนบเอกสาร · บันทึก · ส่งดำเนินการ · ยกเลิก · OK · ปิด · ดาวน์โหลดเอกสาร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แสดงหัวเอกสาร ร้านถูกกระทบ ร้านเปิดใหม่ แผนที่ คู่แข่ง ปัจจัย เอกสารแนบ ชดเชย ประวัติ และผลพิจารณา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สิทธิ์แก้ไขต้องประเมินต่อ section/role; ส่วนอื่นเป็น read-only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% ชดเชยร้านเปิดใหม่รวมต้องเท่ากับ 100%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วันที่สิ้นสุดปัจจัยต้องไม่ก่อนวันที่เริ่มต้น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ไฟล์แนบไม่เกิน 5 MB และต้องบันทึก section/uploader/time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ส่งดำเนินการต้องเลือกผล; ข้อความ popup ต้องตรงตาม SRS</w:t>
      </w:r>
    </w:p>
    <w:p>
      <w:pPr>
        <w:pStyle w:val="Heading3"/>
        <w:keepNext/>
        <w:keepLines/>
        <w:widowControl/>
      </w:pPr>
      <w:r>
        <w:t>SCR-05 รายงานสรุปสถานะ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9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18: รายงานสรุปสถานะ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289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8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19: รายงานสรุปสถานะ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ค้นหาข้อมูล แสดงผล 14 คอลัมน์ (SDD สไลด์ 60) และ Export Excel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Report Admin 04, Report Admin Special 06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ผลบนหน้าจอและไฟล์ CSV ตรงกันภายใต้ filter เดียวกันและนำไปตรวจสอบบัญชีได้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Input / filter fields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สถานะ * (บังคับ · เลือก 1 สถานะ) · รหัสร้านถูกกระทบ · รหัสร้านเปิดกระทบ · ประเภทร้าน (เลือกได้มากกว่า 1) · A · B · C · D · E · PTT · บริษัท · Period Statement (From - To) * - ปฏิทิน วัน/เดือน/ปี (ค.ศ.) · บังคับเมื่อเลือกสถานะ “เสร็จสิ้นดำเนินการ” (SDD) · ภาค (เลือกได้มากกว่า 1 · เพิ่มภาคใหม่อัตโนมัติ) · BE · BS · NEU · REU · RSU · BG · BW · RC · RN · BN · NEL · REL · RSL · ผลการพิจารณา (เลือกอย่างใดอย่างหนึ่ง) · ประกันรายได้ · ไม่ประกันรายได้ · ยกเลิกโดยระบบ · ยังไม่มีผล</w:t>
      </w: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Table: รหัสร้านถูกกระทบ | ชื่อร้านถูกกระทบ | ภาค | ประเภทร้าน | เดือน/ปีที่ถูกกระทบ | Period Statement | รหัสร้านเปิดกระทบ | ชื่อร้านเปิดกระทบ | ยอดเงินชดเชย | ครั้งที่ | วันที่สร้าง | เลขที่เอกสาร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เคลียร์ค่าเริ่มใหม่ · ค้นหาข้อมูล · Export Excel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บังคับระบุปีและคืนเฉพาะรายการที่มีเลขเอกสาร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ประเภทร้านและภาคเลือกหลายค่า; สถานะและผลพิจารณาเลือกหนึ่งค่า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ผลและ CSV Export to Batch ต้องใช้ dataset/เงื่อนไขเดียวกัน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บัญชีใช้รายงานนี้เพื่อตรวจยอดและกระทบ SAP นอก workflow หลังเอกสารเสร็จสิ้น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แถวข้อมูลยอดขายไม่ครบ 60 วันต้องเป็นสีแดง</w:t>
      </w:r>
    </w:p>
    <w:p>
      <w:pPr>
        <w:pStyle w:val="Heading3"/>
        <w:keepNext/>
        <w:keepLines/>
        <w:widowControl/>
      </w:pPr>
      <w:r>
        <w:t>SCR-06 กำหนดปัจจัยภายนอก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853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5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20: กำหนดปัจจัยภายนอก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external factor master และประวัติแก้ไข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01, HQ 02, User Admin 03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 พร้อมใช้งานในเอกสารและตรวจสอบผู้แก้/เหตุผลย้อนหลังได้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tblFactors: รหัสปัจจัย | ชื่อปัจจัย | รายละเอียดเพิ่มเติม | Action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เพิ่มปัจจัยภายนอก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factor_code และ factor_name เป็น required; factor_code 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แก้ได้เฉพาะชื่อและรายละเอียด; ต้องระบุเหตุผล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mutation ต้องบันทึก audit_logs</w:t>
      </w:r>
    </w:p>
    <w:p>
      <w:pPr>
        <w:pStyle w:val="Heading3"/>
        <w:keepNext/>
        <w:keepLines/>
        <w:widowControl/>
      </w:pPr>
      <w:r>
        <w:t>SCR-07 กำหนดรายชื่อคู่แข่ง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21: กำหนดรายชื่อคู่แข่ง - ส่วนที่ 1/2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391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rFonts w:ascii="Cordia New" w:hAnsi="Cordia New" w:eastAsia="Cordia New"/>
          <w:sz w:val="22"/>
        </w:rPr>
        <w:t>รูปที่ 22: กำหนดรายชื่อคู่แข่ง - ส่วนที่ 2/2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จัดการ master แบรนด์ร้านคู่แข่ง (รหัส 01-11 ชื่อไทย/อังกฤษ) ที่หน้าเอกสารใช้เลือกในหัวข้อร้านคู่แข่งเปิดกระทบ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Actor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และผู้ดูแล master data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Pre-condition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ผ่านการยืนยันตัวตนจาก platform กลาง และมีสิทธิ์เมนู/ข้อมูล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Post-condition / expected outcome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รายชื่อคู่แข่งพร้อมใช้งานใน dropdown ของหน้าเอกสาร และตรวจสอบผู้แก้/เหตุผลย้อนหลังได้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</w:t>
            </w:r>
          </w:p>
        </w:tc>
      </w:tr>
    </w:tbl>
    <w:p>
      <w:pPr>
        <w:spacing w:after="20"/>
      </w:pPr>
    </w:p>
    <w:p>
      <w:pPr>
        <w:pStyle w:val="Heading4"/>
        <w:keepNext/>
        <w:keepLines/>
        <w:widowControl/>
      </w:pPr>
      <w:r>
        <w:t>Displayed tables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tblCompetitorMaster: รหัสคู่แข่ง | ชื่อคู่แข่ง (ไทย) | ชื่อคู่แข่ง (อังกฤษ) | รายละเอียดเพิ่มเติม | Action</w:t>
      </w:r>
    </w:p>
    <w:p>
      <w:pPr>
        <w:pStyle w:val="Heading4"/>
        <w:keepNext/>
        <w:keepLines/>
        <w:widowControl/>
      </w:pPr>
      <w:r>
        <w:t>Actions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เพิ่มรายชื่อคู่แข่ง · รีเฟรช · เคลียร์ค่าเริ่มใหม่</w:t>
      </w:r>
    </w:p>
    <w:p>
      <w:pPr>
        <w:pStyle w:val="Heading4"/>
        <w:keepNext/>
        <w:keepLines/>
        <w:widowControl/>
      </w:pPr>
      <w:r>
        <w:t>Business rules / acceptance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 ชื่อไทย และชื่ออังกฤษ เป็น require field ทั้งสามช่อง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รหัสคู่แข่งห้ามซ้ำ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การแก้ไขและการลบต้องระบุเหตุผลและบันทึกลง audit log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รายการนี้ต้องเป็นแหล่งข้อมูลเดียวของ dropdown ร้านคู่แข่งในหน้าเอกสาร ห้าม hardcode ใน FE</w:t>
      </w:r>
    </w:p>
    <w:p>
      <w:pPr>
        <w:pStyle w:val="Heading3"/>
        <w:keepNext/>
        <w:keepLines/>
        <w:widowControl/>
      </w:pPr>
      <w:r>
        <w:t>3.4.13 Notification template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ตัดสินใจ 6 สิงหาคม 2026: หน้าจอจัดการ Email Template ของระบบประกันรายได้ถูกยกเลิกทั้งฟีเจอร์ เนื้อหาอีเมลทั้ง 8 template เก็บอยู่ในตาราง email_template ของระบบ SBP เดิม ซึ่งมีหน้าจอบริหารจัดการอยู่แล้ว ระบบประกันรายได้เพียงอ่าน template ไปประกอบอีเมลแล้วส่งผ่านไลบรารีกลางของระบบเดิม และบันทึกการส่งลงตาราง email_sent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Item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Purpose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ส่งอีเมลแจ้งเตือนตามสถานะเอกสารและงาน Batch โดยใช้ template และบริการส่งอีเมลของระบบ SBP เดิม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Scope status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- ครอบคลุมเฉพาะพฤติกรรม Notification Service ไม่มีหน้าจอจัดการ template ในระบบนี้</w:t>
            </w:r>
          </w:p>
        </w:tc>
      </w:tr>
    </w:tbl>
    <w:p>
      <w:pPr>
        <w:spacing w:after="20"/>
      </w:pP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template EM-01 ถึง EM-08 ครอบคลุม workflow transition, reminder, escalation, batch error และ STA ACK watchdog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ตัวแปร merge ที่ใช้ต้องตรงกับที่ template รองรับ และต้องไม่มีตัวแปรที่แทนค่าไม่ได้หลงเหลือในอีเมลที่ส่งออก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From/To/Cc กำหนดตาม status_email_rules หรือ config ต่อ job ไม่ได้มาจากผู้ใช้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การส่งอีเมลต้องอยู่นอก transaction ของ workflow และการส่งล้มเหลวต้องไม่ทำให้ workflow ล้มเหลว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การส่งทุกฉบับต้องบันทึกไว้ที่ตาราง email_sent เพื่อการตรวจสอบย้อนหลัง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การแก้ไขเนื้อหา template เป็นงานของระบบ SBP เดิม และบันทึก audit ที่ระบบเดิม</w:t>
      </w:r>
    </w:p>
    <w:p>
      <w:pPr>
        <w:pStyle w:val="Heading3"/>
        <w:keepNext/>
        <w:keepLines/>
        <w:widowControl/>
      </w:pPr>
      <w:r>
        <w:t>3.4.14 Shared UI contract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ทุกหน้าจอต้องมี metadata สำหรับ page, nav, module, breadcrumb, sidebar mount และ main content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Header/sidebar ถูกสร้างโดย shared shell; ห้ามทำซ้ำในแต่ละหน้า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Schema modal อ้างชื่อ table header แบบ exact match; การเปลี่ยน label ต้องแก้ mapping และทดสอบ add/view/edit/delete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รองรับ desktop และ responsive layout; ตารางกว้างต้องเลื่อนแนวนอนโดยไม่ตัดข้อมูล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ข้อความ popup/validation ภาษาไทยและ source tag (FGI/FCS), (K2), (ใหม่) ต้องคงตามข้อกำหนด</w:t>
      </w:r>
    </w:p>
    <w:p>
      <w:pPr>
        <w:pStyle w:val="Heading2"/>
        <w:keepNext/>
        <w:keepLines/>
        <w:widowControl/>
      </w:pPr>
      <w:r>
        <w:t>3.5 API Requirements</w:t>
      </w:r>
    </w:p>
    <w:p>
      <w:pPr>
        <w:keepLines/>
        <w:widowControl/>
        <w:ind w:left="255" w:right="85"/>
        <w:pBdr>
          <w:left w:val="single" w:sz="18" w:space="4" w:color="FF0000"/>
        </w:pBdr>
      </w:pPr>
      <w:r>
        <w:rPr>
          <w:rFonts w:ascii="Cordia New" w:hAnsi="Cordia New" w:eastAsia="Cordia New"/>
          <w:sz w:val="27"/>
        </w:rPr>
        <w:t>หัวข้อนี้กำหนด capability ของ API วิธีเรียกใช้ สิทธิ์ และพฤติกรรมร่วมที่ต้องตรวจรับ บริการ Auth Group 1 จัดหาโดย platform กลางและไม่อยู่ในขอบเขตการพัฒนา Login/SSO ของ SBP Mall</w:t>
      </w:r>
    </w:p>
    <w:p>
      <w:pPr>
        <w:pStyle w:val="Heading3"/>
        <w:keepNext/>
        <w:keepLines/>
        <w:widowControl/>
      </w:pPr>
      <w:r>
        <w:t>3.5.1 Interface requirements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936"/>
      </w:tblGrid>
      <w:tr>
        <w:trPr>
          <w:tblHeader w:val="true"/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User identity and access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ระบบต้องตรวจสิทธิ์ผู้ใช้ทุกหน้าจอและทุกการเปลี่ยนข้อมูลตาม role/menu/current task owner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Consistent user feedback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ข้อความ error, popup และ validation ที่มีใน SRS ต้องแสดงตรงตัวและไม่ตีความใหม่ในแต่ละหน้าจอ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action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ระบบต้องรับผลพิจารณาจากผู้ถือสิทธิ์ปัจจุบัน ตรวจ result ที่อนุญาต และคืน statusCode ตาม convention กลาง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Search and report lists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รายการค้นหาและรายงานต้องรองรับข้อมูลจำนวนมากโดยแบ่งหน้า/จำกัดผลลัพธ์ตามสิทธิ์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Lookup data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สถานะเอกสาร, workflow section, role/menu และ master data ต้องมีแหล่งข้อมูลกลางเพื่อให้ FE/BE ใช้ค่าเดียวกัน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ทุกการเปลี่ยนข้อมูลต้องบันทึกผู้กระทำ เวลา เหตุผล/ผลพิจารณา และค่าก่อน/หลังตามโดเมนที่เกี่ยวข้อง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Duplicate prevention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การสร้างเอกสาร เปิด workflow รับ callback และสั่ง batch ต้องป้องกันข้อมูลซ้ำจากการรันซ้ำหรือกดซ้ำ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consistency</w:t>
            </w:r>
          </w:p>
        </w:tc>
        <w:tc>
          <w:tcPr>
            <w:tcW w:type="dxa" w:w="793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endpoint ต้องใช้รูปแบบ payload, field naming, status code, error envelope, pagination และ security mechanism ตามข้อกำหนดร่วมใน 3.5.3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3.5.2 Endpoint catalog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794"/>
        <w:gridCol w:w="2182"/>
        <w:gridCol w:w="1488"/>
        <w:gridCol w:w="3869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Group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Method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Path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Roles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Purpose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/api/v1/tasks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role ที่มีสิทธิ์เมนูเอกสาร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งานรอท่านดำเนินการ - เอกสารที่ค้างอยู่ที่ section ของผู้ใช้ (หน้า Task Inbox)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ค้นหาเอกสารที่เกี่ยวข้อง - บังคับระบุปี และคืนเฉพาะเอกสารที่มีเลขที่แล้ว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เอกสารฉบับเต็ม 12 ส่วนย่อย (Document Detail)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02 HQ, 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สร้างเอกสารจากข้อมูลที่ FS/SBP Statement ส่งกลับ - ตัดสินใจ 2026-08-06: ไม่มีฟอร์มสร้างเอกสารใน FE แล้ว (Create Document เหลือเป็นหน้าอธิบายกระบวนการ) เส้นนี้เรียกโดย pipeline/service token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เจ้าของ task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ส่งผลพิจารณาตามตัวเลือกของขั้นปัจจุบัน - หัวใจ workflow 5 ขั้น · วงเงิน GM 50,000 / AVP 300,000 (SDD GI 24/02/2026)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/api/v1/documents/{docNo}/timeline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แนบไฟล์เข้าเอกสาร - จำกัด 5MB ต่อไฟล์ตาม SRS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/api/v1/documents/{docNo}/attachments/{attachId}/download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/api/v1/documents/{docNo}/attachments/download-all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ตามสิทธิ์อ่านเอกสาร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ดาวน์โหลดไฟล์แนบทั้งหมดของเอกสารเป็นไฟล์ .zip - ปุ่ม "ดาวน์โหลดทั้งหมด" ระดับการ์ด (เทียบเท่าปุ่ม Download ของ K2 เดิม)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งาน &amp; เอกสารประกันรายได้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/api/v1/documents/{docNo}/sales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ตามสิทธิ์เมนู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ข้อมูลยอดขายเพิ่มเติมของเอกสาร (4 หน้าต่าง x 15 วัน) - ปุ่ม "ข้อมูลยอดขายเพิ่มเติม" ในหน้าเอกสาร Document Detail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/api/v1/document-statuses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รายการสถานะเอกสารทั้งหมด - เติม dropdown ตัวกรองสถานะในหน้าค้นหาเอกสาร (เอกสารที่เกี่ยวข้อง) และรายงาน (รายงานสรุปสถานะ)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/api/v1/workflow-sections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Section 5 ขั้น + วงเงินอนุมัติต่อขั้น - dropdown ตำแหน่ง/ตัวกรอง · FE แสดงวงเงินจากข้อมูล ไม่ hardcode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ข้อมูล Lookup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/api/v1/decisions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ทุก role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ผลพิจารณาจาก master decisions - FE เรนเดอร์ปุ่มพิจารณาจากเส้นนี้ ไม่ hardcode 6-enum (เปลี่ยนชื่อปุ่มตาม SDD GI ได้ที่ data)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ตาม section ปัจจุบัน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แบรนด์ร้านคู่แข่ง 11 รายการ (รหัส 01-11 · ชื่อไทย+อังกฤษ) - dropdown ตอนกดปุ่ม "เพิ่ม" ตารางร้านคู่แข่งเปิดกระทบ (Document Detail) · จัดการที่หน้า Competitor Master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เพิ่มแบรนด์ร้านคู่แข่งใน master (หน้า Competitor Master) - เพิ่ม 2026-08-06 ตามหน้าจอ K2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แก้ไขชื่อไทย/อังกฤษ/รายละเอียดของแบรนด์คู่แข่ง - แก้รหัสไม่ได้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/api/v1/competitors/{code}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Admin / ผู้ดูแล master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ลบแบรนด์คู่แข่งออกจาก master - ห้ามลบถ้ายังถูกอ้างในเอกสาร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เพิ่มปัจจัยภายนอก - รหัสห้ามซ้ำ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PUT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Master Data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DELETE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/api/v1/factors/{code}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03 User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ลบปัจจัยภายนอก (ต้องไม่ถูกใช้ในเอกสารใด)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/api/v1/reports/status-summary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บัญชี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รายงานตรวจสอบประกันรายได้ (SBP Mall) - ค้นหาข้อมูล · filter 7 ตัวและผลลัพธ์ 14 คอลัมน์ ตาม SDD สไลด์ 60 · บังคับระบุปี และเอาเฉพาะเอกสารที่มีเลขที่ (กติกา SRS)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รายงาน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/api/v1/reports/status-summary/export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04 / 06 Report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Export Excel - ส่งออกผลการค้นหา 14 คอลัมน์เป็น Excel ให้ทีมบัญชีนำไปกระทบ SAP · เงื่อนไขเดียวกับเส้นค้นหา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/api/v1/workflows/instances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service token (ภายใน)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เปิด workflow ให้รายการที่ผ่าน Gen Flow Gate -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/api/v1/workflows/instances/{id}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 / เจ้าของงาน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ภายใน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/api/v1/workflows/summary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/api/v1/interfaces/tracking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สถานะการรับ-ส่งไฟล์กับระบบภายนอก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POST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/api/v1/interfaces/sta/ack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key ของระบบ STA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Callback ให้ระบบ STA ยิงตอบรับ (ACK) ตรง -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&amp; Dashboard</w:t>
            </w:r>
          </w:p>
        </w:tc>
        <w:tc>
          <w:tcPr>
            <w:tcW w:type="dxa" w:w="79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GET</w:t>
            </w:r>
          </w:p>
        </w:tc>
        <w:tc>
          <w:tcPr>
            <w:tcW w:type="dxa" w:w="218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/api/v1/interfaces/pending-ack</w:t>
            </w:r>
          </w:p>
        </w:tc>
        <w:tc>
          <w:tcPr>
            <w:tcW w:type="dxa" w:w="14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01 Admin</w:t>
            </w:r>
          </w:p>
        </w:tc>
        <w:tc>
          <w:tcPr>
            <w:tcW w:type="dxa" w:w="386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รายการ ACK ค้างเกิน 1 วัน (เกณฑ์เดียวกับ watchdog) - ใช้ทั้งหน้า dashboard และอีเมลเตือน</w:t>
            </w:r>
          </w:p>
        </w:tc>
      </w:tr>
    </w:tbl>
    <w:p>
      <w:pPr>
        <w:spacing w:after="20"/>
      </w:pPr>
    </w:p>
    <w:p>
      <w:pPr>
        <w:pStyle w:val="Heading3"/>
        <w:keepNext/>
        <w:keepLines/>
        <w:widowControl/>
      </w:pPr>
      <w:r>
        <w:t>3.5.3 API contract requirements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Request/response JSON ใช้ camelCase และ Content-Type application/json; file download ต้องระบุ content type และ filename ที่ถูกต้อง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ผลสำเร็จต้องคืน HTTP status ที่สอดคล้องกับการทำงาน เช่น 200, 201, 202 หรือ 204 และ payload ต้องมีข้อมูลที่ FE ใช้อัปเดตหน้าจอได้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ข้อผิดพลาดต้องคืนโครงสร้างกลางอย่างน้อย code, message และ correlationId; validation error ต้องระบุ field ที่ไม่ผ่านเมื่อทำได้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List/search/report ต้องรองรับ page, size, sort และ filter ที่ระบุ พร้อม totalElements/totalPages หรือ cursor ที่มีความหมายเทียบเท่า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วันที่เวลาใน API ใช้ ISO 8601 และ UTC; UI แปลงเป็น Asia/Bangkok ส่วนรอบเดือน/ปีต้องระบุรูปแบบใน field อย่างชัดเจน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Endpoint ที่สร้างเอกสาร เปิด workflow ส่ง action รับ callback หรือสั่ง batch ต้องรองรับ duplicate guard/idempotency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ทุก request ต้องตรวจ token, role, menu permission, record access และ current task owner ที่ฝั่ง server ก่อนอ่านหรือเปลี่ยนข้อมูล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Mutation ต้องบันทึก actor, เวลา, correlationId, เหตุผลหรือผลพิจารณา และค่าก่อน/หลังตามโดเมนที่เกี่ยวข้อง</w:t>
      </w:r>
    </w:p>
    <w:p>
      <w:r>
        <w:br w:type="page"/>
      </w:r>
    </w:p>
    <w:p>
      <w:pPr>
        <w:pStyle w:val="Heading1"/>
        <w:keepNext/>
        <w:keepLines/>
        <w:widowControl/>
      </w:pPr>
      <w:r>
        <w:t>4. Non-Functional Requirements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ข้อกำหนดในหัวข้อนี้ใช้กับทุกหน้าจอ API batch และ interface เว้นแต่ระบุเป็นอย่างอื่น ค่าใดที่ยังไม่มีตัวเลขอนุมัติ ต้องถูกติดตามเป็น OPEN item และห้ามสมมติเป็น production SLA</w:t>
      </w:r>
    </w:p>
    <w:p>
      <w:pPr>
        <w:pStyle w:val="Heading2"/>
        <w:keepNext/>
        <w:keepLines/>
        <w:widowControl/>
      </w:pPr>
      <w:r>
        <w:t>4.1 Operational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Performance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รองรับผู้ใช้พร้อมกันเฉลี่ย 80 คน สูงสุด 100 คน; interaction ปกติตอบภายใน 30 วินาที; API list/report ต้องกำหนด SLA แยกก่อน production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 load test ตาม workload ที่อนุมัติ พร้อม percentile, error rate และ resource usage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Availability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บริการ 7x24 ยกเว้น maintenance window; Batch Scheduler ต้อง resume/reconcile หลัง restart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restart/failover test และหลักฐาน reconcile งานที่ค้าง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Reliability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Transaction ที่สำเร็จต้อง durable; error ต้องไม่เขียนข้อมูลบางส่วน; file interface ต้อง reconcile row/file/tracking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failure injection, transaction rollback และ rerun/idempotency test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Backup/Recovery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RPO/RTO, backup DB/config/object files และทดสอบ restore อย่างน้อยตามรอบองค์กร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restore drill พร้อมเวลาจริงและรายการข้อมูลที่ตรวจคืน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Metrics/log/trace สำหรับ API, batch, workflow, interface ACK, queue lag และ e-mail failure พร้อม alert threshold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monitoring dashboard, alert test และ correlation trace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4.2 Security and product quality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5158"/>
        <w:gridCol w:w="3175"/>
      </w:tblGrid>
      <w:tr>
        <w:trPr>
          <w:tblHeader w:val="true"/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Category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Verification / evidence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SSO/AD หรือ LDAP, JWT อายุจำกัด, refresh token revoke, least privilege, secrets vault, TLS, API key rotation และ server-side RBAC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security test, dependency/secret scan และหลักฐาน server-side authorization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Auditability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บันทึก login, document mutation, workflow action, master change, job action และ external callback พร้อม actor/time/correlation id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trace sample จาก request/run ไปยัง audit log และผลลัพธ์ปลายทาง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Usability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รองรับ Chrome รุ่นองค์กร, ภาษาไทย, keyboard focus, responsive table/modal และข้อความ validation ตรงตาม SRS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browser/responsive/keyboard test และ UAT ตามข้อความที่กำหนด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Maintainability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แยก FE/BE, OpenAPI 3.0 contract, configuration versioning, migration scripts และ automated tests สำหรับ business rules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contract validation, migration rehearsal และ automated test report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Portability</w:t>
            </w:r>
          </w:p>
        </w:tc>
        <w:tc>
          <w:tcPr>
            <w:tcW w:type="dxa" w:w="515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Deployment ต้องไม่ผูก credential/path กับเครื่อง; ใช้ environment/config/secret manager</w:t>
            </w:r>
          </w:p>
        </w:tc>
        <w:tc>
          <w:tcPr>
            <w:tcW w:type="dxa" w:w="317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deploy ด้วย environment ใหม่โดยไม่แก้ source code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5. Acceptance and Traceability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การตรวจรับต้องยืนยันทั้งผลลัพธ์ทางธุรกิจ สิทธิ์ ความถูกต้องของข้อมูล และหลักฐานตรวจสอบย้อนหลัง รายการต่อไปนี้เป็นเกณฑ์สำคัญขั้นต่ำและต้องเชื่อมกับ test case/UAT evidence ในรอบส่งมอบ</w:t>
      </w:r>
    </w:p>
    <w:p>
      <w:pPr>
        <w:pStyle w:val="Heading2"/>
        <w:keepNext/>
        <w:keepLines/>
        <w:widowControl/>
      </w:pPr>
      <w:r>
        <w:t>5.1 High-priority acceptance criteria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เอกสารหนึ่งรายการ trace ได้ครบ impact_process_id -&gt; doc_no -&gt; instance_id -&gt; task_id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กฎ threshold 100,000 บาทใช้กับชั้นอนุมัติถูกต้องทั้งค่าต่ำกว่า เท่ากับ และสูงกว่า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 Document Detail แสดง visible/editable/action options ตาม role profile ของผู้ใช้จริงและไม่มี role switcher ใน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ผลรวม % ชดเชย 100% ถูกตรวจทั้ง FE และ BE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ร้านยอดขายไม่ครบ 60 วันถูก flag ใน inbox/report และมีเหตุผลตรวจสอบย้อนกลับ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Jobs 1-10/8b รันซ้ำตาม runbook โดยไม่สร้างข้อมูลซ้ำหรือสูญหาย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API capability 30 endpoints ใน scope ต้องผ่าน authorization, validation, audit, duplicate guard/idempotency, pagination และ error-contract test; Auth Group 1 เป็น platform service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ข้อมูล export/import ทุก interface ผ่าน golden-file test เรื่อง encoding/date/delimiter/field count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หน้าจอรายงานและ CSV Export to Batch ให้ผลตรงกันภายใต้ filter เดียวกัน</w:t>
      </w:r>
    </w:p>
    <w:p>
      <w:pPr>
        <w:pStyle w:val="Heading2"/>
        <w:keepNext/>
        <w:keepLines/>
        <w:widowControl/>
      </w:pPr>
      <w:r>
        <w:t>5.2 Traceability matrix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1389"/>
        <w:gridCol w:w="2778"/>
        <w:gridCol w:w="3968"/>
        <w:gridCol w:w="1785"/>
      </w:tblGrid>
      <w:tr>
        <w:trPr>
          <w:tblHeader w:val="true"/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Requirement area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Scope coverage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SRS section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Impact radius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กฎรัศมี 1 กม. กรุงเทพฯ/ปริมณฑล และ 2 กม. ต่างจังหวัด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gate SQL และผล Y/W/N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3.1.2, Job 8b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Abnormal sales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เกณฑ์ 60 วันและแถวผิดปกติ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SCR-03/04/07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Allocation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ผลรวมเปอร์เซ็นต์ชดเชยเท่ากับ 100%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Job 9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REQ-BUS-006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threshold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ที่ 100,000 บาท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REQ-DOC-001/002/003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 duplicate guard และ data spine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3.2, SCR-02/06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REQ-WFL-001/002/003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Workflow integrity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ownership, audit และ optimistic concurrency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3.0, 3.1.3, 3.2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REQ-INT-001/002/003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Interface reliability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durable file/outbox, ACK/purge และ typed FK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3.0, 3.2.4, 3.3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REQ-SEC-001/002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Identity and secrets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platform identity, Secret Manager และ TLS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1.5, 3.0, 4.2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REQ-FIL-001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Attachment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5 MB, type/AV scan และ authorization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SCR-06, 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REQ-RPT-001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Report export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19 columns และ preview/export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REQ-OPS-001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rerun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idempotency และ run reconciliation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3.0, 3.3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REQ-SCR-001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Committed screens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SCR-01..04 และ SCR-06..11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SYS-API-001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 capability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30 endpoints / 6 groups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SYS-DAT-001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20 tables and integrity controls (workflow engine / store-zone-employee master / email template / config ใช้ของระบบ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SYS-NFR-001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Observability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correlation/metrics/alert/audit evidence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pipeline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ขั้นตอนนำเข้า คำนวณ สร้างเอกสาร ส่ง Statement และติดตาม ACK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3.1, 3.3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FLOW-02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Approval workflow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Section 06 -&gt; 08 -&gt; 01 -&gt; 02 และ Section 03 ตามวงเงิน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3.1.1, 3.1.3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Logical data model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Data subjects, relationships, controls และ remediation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Batch Job Console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11 entry points, common controls และผลลัพธ์ที่ตรวจรับได้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Create document (ข้อมูลต้นทางสร้างที่ระบบ FS)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SCR-01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K2-02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Task inbox - หน้าแรกของระบบ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SCR-02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K2-03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Related documents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K2-04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Document detail/action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SCR-04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K2-05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Status report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SCR-05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K2-06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External factor master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SCR-06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K2-07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Master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Competitor brand master 01-11 (Thai/English)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SCR-07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K2-08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Config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Global system configuration (ตาราง mas_param ของระบบ SBP เดิม)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SCR-08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Email Template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หน้าจอผู้ดูแล template และกฎ Notification Service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3.4.13</w:t>
            </w:r>
          </w:p>
        </w:tc>
      </w:tr>
      <w:tr>
        <w:trPr>
          <w:cantSplit/>
        </w:trPr>
        <w:tc>
          <w:tcPr>
            <w:tcW w:type="dxa" w:w="13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API-01</w:t>
            </w:r>
          </w:p>
        </w:tc>
        <w:tc>
          <w:tcPr>
            <w:tcW w:type="dxa" w:w="277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REST API</w:t>
            </w:r>
          </w:p>
        </w:tc>
        <w:tc>
          <w:tcPr>
            <w:tcW w:type="dxa" w:w="3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Capability catalog 30 endpoints และข้อกำหนด contract กลาง</w:t>
            </w:r>
          </w:p>
        </w:tc>
        <w:tc>
          <w:tcPr>
            <w:tcW w:type="dxa" w:w="178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3.5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6. Decisions and Open Items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หัวข้อนี้แยกมติที่ปิดแล้วออกจากประเด็นที่ยังเปิด เพื่อให้ทีมพัฒนาไม่ต้องอนุมานจากรายละเอียดเชิงออกแบบ รายการ CLOSED ถือเป็น baseline ของ SRS ฉบับนี้ ส่วน OPEN ยังห้ามนำไปพัฒนาเป็นข้อยุติโดยอัตโนมัติ</w:t>
      </w:r>
    </w:p>
    <w:p>
      <w:pPr>
        <w:pStyle w:val="Heading2"/>
        <w:keepNext/>
        <w:keepLines/>
        <w:widowControl/>
      </w:pPr>
      <w:r>
        <w:t>6.1 Closed decisions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190"/>
        <w:gridCol w:w="1587"/>
        <w:gridCol w:w="6151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Status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Effective date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Baseline decision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OPEN-01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06/08/2026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เลขเอกสารใช้ปี ค.ศ. รูป YYYY/xxxxx (เช่น 2026/01870) และเก็บ year/running_no เพื่อ uniqueness; วันที่/เดือนใน API และฐานข้อมูลใช้ ISO-8601 ปี ค.ศ. - ยึดตามระบบ K2 เดิม (ภาพหน้าจอจริง) และระบบ SBP ปัจจุบัน (DatePicker default buddhistEra=false + helper toAD()); แสดงผลเป็น พ.ศ. ได้เฉพาะจุดที่เปิด flag ที่ระดับ component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OPEN-03</w:t>
            </w:r>
          </w:p>
        </w:tc>
        <w:tc>
          <w:tcPr>
            <w:tcW w:type="dxa" w:w="119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CLOSED</w:t>
            </w:r>
          </w:p>
        </w:tc>
        <w:tc>
          <w:tcPr>
            <w:tcW w:type="dxa" w:w="158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22/07/2026</w:t>
            </w:r>
          </w:p>
        </w:tc>
        <w:tc>
          <w:tcPr>
            <w:tcW w:type="dxa" w:w="615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Job 8b ใช้ event/dependency trigger หลัง Job 8 สร้างเอกสารสำเร็จ ไม่ใช้เวลา wall-clock คงที่; Operations สั่ง manual rerun ตาม period ได้ โดยใช้ run lock และ idempotency key เดิม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6.2 Open decisions required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รายการต่อไปนี้ยังไม่ถือเป็น requirement ที่อนุมัติ เมื่อได้ข้อยุติต้องบันทึกผล วันที่มีผล และปรับ baseline ก่อนพัฒนาส่วนที่เกี่ยวข้อง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992"/>
        <w:gridCol w:w="1786"/>
        <w:gridCol w:w="4365"/>
        <w:gridCol w:w="2777"/>
      </w:tblGrid>
      <w:tr>
        <w:trPr>
          <w:tblHeader w:val="true"/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ID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Topic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Decision required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Impact if unresolved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OPEN-02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วงเงินอนุมัติเกิน 300,000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GI กำหนดวงเงิน GM 50,000 / AVP 300,000 แต่ยังไม่ระบุเส้นทางกรณีเกิน 300,000 ต่อรายการ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ขั้น 03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OPEN-09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ผลพิจารณา "เห็นควรไม่ชดเชย" ที่ขั้น AVP (03)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SDD GI ระบุเฉพาะขั้น 01/02 ว่าจบทันที - ขั้น 03 ยังคงพฤติกรรมเดิม (ตีกลับ 06) รอยืนยัน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 UAT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OPEN-04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NULL growth_rate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อนุมัติรอตรวจสอบแทน auto-accept หรือกำหนดกฎใหม่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การคัดรายการและ workflow generation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OPEN-05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date routing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ยืนยันเงื่อนไข routing สำหรับร้านก่อน/หลัง 1/10/2014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routing และผลพิจารณา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OPEN-06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NFR SLA/RPO/RTO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SLA API/report/batch และ RPO/RTO production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capacity, HA, backup และ acceptance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OPEN-07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File retention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กำหนด retention, encryption และ purge ของ attachment/interface/archive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storage, compliance และ recovery</w:t>
            </w:r>
          </w:p>
        </w:tc>
      </w:tr>
      <w:tr>
        <w:trPr>
          <w:cantSplit/>
        </w:trPr>
        <w:tc>
          <w:tcPr>
            <w:tcW w:type="dxa" w:w="9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OPEN-08</w:t>
            </w:r>
          </w:p>
        </w:tc>
        <w:tc>
          <w:tcPr>
            <w:tcW w:type="dxa" w:w="178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Permission matrix</w:t>
            </w:r>
          </w:p>
        </w:tc>
        <w:tc>
          <w:tcPr>
            <w:tcW w:type="dxa" w:w="436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ยืนยัน menu/master/record permission ต่อ role</w:t>
            </w:r>
          </w:p>
        </w:tc>
        <w:tc>
          <w:tcPr>
            <w:tcW w:type="dxa" w:w="277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sidebar, API authorization และ UAT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  <w:keepLines/>
        <w:widowControl/>
      </w:pPr>
      <w:r>
        <w:t>7. Appendices</w:t>
      </w:r>
    </w:p>
    <w:p>
      <w:pPr>
        <w:keepLines w:val="0"/>
        <w:widowControl/>
      </w:pPr>
      <w:r>
        <w:rPr>
          <w:rFonts w:ascii="Cordia New" w:hAnsi="Cordia New" w:eastAsia="Cordia New"/>
          <w:sz w:val="28"/>
        </w:rPr>
        <w:t>ภาคผนวกรวบรวมคำย่อและหลักการระบุ requirement เพื่อให้ business, development และ test evidence ใช้ความหมายเดียวกัน</w:t>
      </w:r>
    </w:p>
    <w:p>
      <w:pPr>
        <w:pStyle w:val="Heading2"/>
        <w:keepNext/>
        <w:keepLines/>
        <w:widowControl/>
      </w:pPr>
      <w:r>
        <w:t>7.1 Definitions and abbreviations</w:t>
      </w:r>
    </w:p>
    <w:tbl>
      <w:tblPr>
        <w:tblStyle w:val="TableGrid"/>
        <w:tblW w:type="dxa" w:w="992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539"/>
      </w:tblGrid>
      <w:tr>
        <w:trPr>
          <w:tblHeader w:val="true"/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Term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E7E7E7"/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/>
                <w:sz w:val="21"/>
              </w:rPr>
              <w:t>Definition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SBPGI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Target integrated system for FGI/FCS processing and K2-style documents/workflow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SP / Store Partner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ร้าน Franchise ที่อยู่ในขอบเขตประกันรายได้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FGI/FCS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batch domains for impact and QSSI data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K2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Legacy BPM/workflow platform and original K2 SRS scope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Statement/accounting interface system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IAS/MIS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Sales data interface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QSSI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Monthly score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ALLMAP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Store/competitor/map source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Gen Flow Gate</w:t>
            </w:r>
          </w:p>
        </w:tc>
        <w:tc>
          <w:tcPr>
            <w:tcW w:type="dxa" w:w="753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Lines/>
              <w:widowControl/>
              <w:spacing w:after="0"/>
            </w:pPr>
            <w:r>
              <w:rPr>
                <w:rFonts w:ascii="Cordia New" w:hAnsi="Cordia New" w:eastAsia="Cordia New"/>
                <w:b w:val="0"/>
                <w:sz w:val="21"/>
              </w:rPr>
              <w:t>ชุดเงื่อนไขก่อนสร้าง/เปิด workflow</w:t>
            </w:r>
          </w:p>
        </w:tc>
      </w:tr>
    </w:tbl>
    <w:p>
      <w:pPr>
        <w:spacing w:after="20"/>
      </w:pPr>
    </w:p>
    <w:p>
      <w:pPr>
        <w:pStyle w:val="Heading2"/>
        <w:keepNext/>
        <w:keepLines/>
        <w:widowControl/>
      </w:pPr>
      <w:r>
        <w:t>7.2 Requirement conventions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REQ ใช้กับข้อกำหนดเชิงหน้าที่และกฎธุรกิจที่ต้องทดสอบได้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SYS ใช้กับข้อกำหนดร่วมด้านสถาปัตยกรรม ข้อมูล ความปลอดภัย และการปฏิบัติการ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PROTO ระบุข้อมูลหรือพฤติกรรมตัวอย่างที่ใช้ยืนยัน UX แต่ไม่ใช่ข้อมูล Production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OPEN ระบุประเด็นที่ยังไม่อนุมัติและต้องไม่ถูกนำไปพัฒนาเป็นข้อยุติโดยอัตโนมัติ</w:t>
      </w:r>
    </w:p>
    <w:p>
      <w:pPr>
        <w:pStyle w:val="ListBullet"/>
        <w:keepLines w:val="0"/>
        <w:widowControl/>
      </w:pPr>
      <w:r>
        <w:rPr>
          <w:rFonts w:ascii="Cordia New" w:hAnsi="Cordia New" w:eastAsia="Cordia New"/>
          <w:sz w:val="28"/>
        </w:rPr>
        <w:t>Acceptance evidence ต้องเชื่อมกลับมายัง section หรือ requirement area ในตาราง traceability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587" w:right="992" w:bottom="1587" w:left="992" w:header="454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40"/>
      <w:pBdr>
        <w:top w:val="single" w:sz="8" w:space="0" w:color="FF0000"/>
      </w:pBdr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6746"/>
      <w:gridCol w:w="3174"/>
    </w:tblGrid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FF0000"/>
              <w:sz w:val="17"/>
            </w:rPr>
            <w:t>Confidential - Restricted Circulation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color w:val="1E46FF"/>
              <w:sz w:val="17"/>
            </w:rPr>
          </w: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© 2023 Gosoft (Thailand) Co., Ltd prepared for internal use only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</w:p>
      </w:tc>
    </w:tr>
    <w:tr>
      <w:tc>
        <w:tcPr>
          <w:tcW w:type="dxa" w:w="6746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ordia New" w:hAnsi="Cordia New" w:eastAsia="Cordia New"/>
              <w:color w:val="323232"/>
              <w:sz w:val="17"/>
            </w:rPr>
            <w:t>Printed copies of this Document are not controlled and will not be updated.</w:t>
          </w:r>
        </w:p>
      </w:tc>
      <w:tc>
        <w:tcPr>
          <w:tcW w:type="dxa" w:w="3174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rdia New" w:hAnsi="Cordia New" w:eastAsia="Cordia New"/>
              <w:sz w:val="17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rFonts w:ascii="Cordia New" w:hAnsi="Cordia New" w:eastAsia="Cordia New"/>
              <w:sz w:val="17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20"/>
      <w:jc w:val="center"/>
      <w:tblLayout w:type="fixed"/>
      <w:tblLook w:firstColumn="1" w:firstRow="1" w:lastColumn="0" w:lastRow="0" w:noHBand="0" w:noVBand="1" w:val="04A0"/>
    </w:tblPr>
    <w:tblGrid>
      <w:gridCol w:w="4960"/>
      <w:gridCol w:w="4960"/>
    </w:tblGrid>
    <w:tr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422000" cy="2654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g-002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2000" cy="2654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0"/>
          <w:tcMar>
            <w:top w:w="0" w:type="dxa"/>
            <w:start w:w="0" w:type="dxa"/>
            <w:bottom w:w="0" w:type="dxa"/>
            <w:end w:w="0" w:type="dxa"/>
          </w:tcMar>
        </w:tcPr>
        <w:p>
          <w:pPr>
            <w:jc w:val="right"/>
          </w:pPr>
          <w:r>
            <w:rPr>
              <w:rFonts w:ascii="Cordia New" w:hAnsi="Cordia New" w:eastAsia="Cordia New"/>
              <w:sz w:val="20"/>
            </w:rPr>
          </w:r>
        </w:p>
      </w:tc>
    </w:tr>
  </w:tbl>
  <w:p>
    <w:pPr>
      <w:spacing w:after="0"/>
      <w:pBdr>
        <w:bottom w:val="single" w:sz="8" w:space="0" w:color="FF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52" w:lineRule="auto"/>
    </w:pPr>
    <w:rPr>
      <w:rFonts w:ascii="Cordia New" w:hAnsi="Cordia New" w:eastAsia="Cordi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/>
      <w:outlineLvl w:val="0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/>
      <w:outlineLvl w:val="2"/>
    </w:pPr>
    <w:rPr>
      <w:rFonts w:asciiTheme="majorHAnsi" w:eastAsiaTheme="majorEastAsia" w:hAnsiTheme="majorHAnsi" w:cstheme="majorBidi" w:ascii="Cordia New" w:hAnsi="Cordia New" w:eastAsia="Cordia New"/>
      <w:b/>
      <w:bCs/>
      <w:color w:val="000000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120" w:after="60"/>
      <w:outlineLvl w:val="3"/>
    </w:pPr>
    <w:rPr>
      <w:rFonts w:asciiTheme="majorHAnsi" w:eastAsiaTheme="majorEastAsia" w:hAnsiTheme="majorHAnsi" w:cstheme="majorBidi" w:ascii="Cordia New" w:hAnsi="Cordia New" w:eastAsia="Cordia New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 w:val="0"/>
      <w:widowControl/>
      <w:numPr>
        <w:numId w:val="1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keepLines w:val="0"/>
      <w:widowControl/>
      <w:numPr>
        <w:numId w:val="2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 w:val="0"/>
      <w:widowControl/>
      <w:numPr>
        <w:numId w:val="5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keepLines w:val="0"/>
      <w:widowControl/>
      <w:numPr>
        <w:numId w:val="6"/>
      </w:numPr>
      <w:spacing w:after="40"/>
      <w:contextualSpacing/>
    </w:pPr>
    <w:rPr>
      <w:rFonts w:ascii="Cordia New" w:hAnsi="Cordia New" w:eastAsia="Cordia New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 Specification - ระบบประกันรายได้ SBPGI</dc:title>
  <dc:subject>Self-contained SBP Mall software requirements</dc:subject>
  <dc:creator>SBPGI Project Team</dc:creator>
  <cp:keywords/>
  <dc:description>Self-contained SRS baseline; open items require approval before implementation.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