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Role 02 GM Business Promotion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อธิบายหน้าจอ Document Detail สำหรับ role 02 - GM ส่งเสริมธุรกิจฯ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P-02 - GM ส่งเสริมธุรกิจฯ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2-GM-Business-Promo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02 GM Business Promotion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2-GM-Business-Promotion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FE - Document Detail Role 02 GM Business Promotion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P-02 - GM ส่งเสริมธุรกิจฯ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 GM ส่งเสริมธุรกิจ SBP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อ่านข้อมูลประกอบการอนุมัติวงเงินและส่งผลพิจารณา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เห็นข้อมูลเอกสารทั้งหมดแบบ read-only</w:t>
      </w:r>
    </w:p>
    <w:p>
      <w:pPr>
        <w:pStyle w:val="ListBullet"/>
        <w:keepLines/>
      </w:pPr>
      <w:r>
        <w:t>เพิ่มเอกสารแนบประกอบการอนุมัติได้</w:t>
      </w:r>
    </w:p>
    <w:p>
      <w:pPr>
        <w:pStyle w:val="ListBullet"/>
        <w:keepLines/>
      </w:pPr>
      <w:r>
        <w:t>FE แสดงข้อความช่วยตัดสินจากยอดชดเชยรวม แต่ไม่คำนวณปลายทาง action เอง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ข้อมูลประกอบอนุมัติ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totalCompensationAmount, approvalLimitIndicator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จาก API; ใช้แสดงเกณฑ์วงเงินอนุมัติ (&lt; 100,000 จบที่ GM · ≥ 100,000 ส่ง AVP ตาม SDD GI)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required; 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 w:eastAsia="Courier New" w:cs="Tahoma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 w:eastAsia="Courier New" w:cs="Tahoma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ตาม actionOptions.requireComment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ส่งกลับฝ่าย SBP DSA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ตาม actionOptions.requireComment — มติ 2026-09-01 (เดิมส่งกลับหน่วยงานส่งเสริมธุรกิจ SBP)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GET /api/v1/sgi/document/{docNo}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"02",</w:t>
              <w:br/>
              <w:t xml:space="preserve">  "viewerRbacRoleCode": "R-XX",</w:t>
              <w:br/>
              <w:t xml:space="preserve">  "roleProfileCode": "P-02",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"ส่งกลับ",</w:t>
              <w:br/>
              <w:t xml:space="preserve">      "label": "ส่งกลับฝ่าย SBP DSA",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roleProfileCode=P-02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3 รายการของ role 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totalCompensationAmount/approvalLimitIndicator โดยไม่คำนวณ route ใน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POST 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02 GM Business Promotion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GET /api/v1/sgi/document/{docNo} และยืนยัน roleProfileCode=P-02, statusCode=02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mismatch ต้อง fail closed; ไม่ใช้ role switcher เพื่อจำลอง P-02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เฉพาะ visibleSections ของ P-02: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mutation control เฉพาะ editableSections ของ P-02: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canUploadAttachment=true สำหรับ GM Business Promotion;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actionOptions ของ P-02 เท่านั้น: เห็นควรชดเชย; เห็นควรไม่ชดเชย; ส่งกลับฝ่าย SBP DSA; comment rules: เห็นควรชดเชย: comment optional; เห็นควรไม่ชดเชย: comment ตาม actionOptions.requireComment; ส่งกลับฝ่าย SBP DSA: comment ตาม actionOptions.requireComment — มติ 2026-09-01 (เดิมส่งกลับหน่วยงานส่งเสริมธุรกิจ 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result/comment สำหรับ P-02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ต้องโหลด status/actionOptions ใหม่และไม่คง action set ของ P-02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โหลด role profile P-02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</w:t>
              <w:br/>
              <w:t xml:space="preserve">  },</w:t>
              <w:br/>
              <w:t xml:space="preserve">  "newStores":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ตัวอย่าง positive-path จาก section 02; Section 02 ส่งต่อ AVP (03) เมื่อยอดรวม ≥ 100,000 บาท และจบที่ GM เมื่อ &lt; 100,000 บาท (มติ 2026-08-18)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ใช้ร่วมกับหน้า detail — view ของ workflow section 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src/components/sgi/document-detail/RoleView02.tsx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view เฉพาะ workflow section 02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src/components/sgi/document-detail/ActionForm02.tsx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RoleView02 — view ของหน้า Document Detail สำหรับ workflow section 02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เห็นควรไม่ชดเชย (ต้องกรอกความคิดเห็น)</w:t>
        <w:br/>
        <w:t>//   - หยุดชดเชยประกันรายได้ (ไม่บังคับความคิดเห็น)</w:t>
        <w:br/>
        <w:t>//   - ส่งหน่วยงานส่งเสริมธุรกิจ SBP (ไม่บังคับความคิดเห็น)</w:t>
        <w:br/>
        <w:t>//   - ส่งเจ้าหน้าที่ SBP DSA ดำเนินการ (ไม่บังคับความคิดเห็น)</w:t>
        <w:br/>
        <w:br/>
        <w:t>import DocumentSection from '@/components/sgi/document-detail/DocumentSection';</w:t>
        <w:br/>
        <w:t>import ActionPanel from '@/components/sgi/document-detail/ActionPanel';</w:t>
        <w:br/>
        <w:t>import type { DocumentsDetailResponse } from '@/types/sgi/document';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RoleView02({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src/services/sgi/document.service.ts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'@/types/sgi/document';</w:t>
        <w:br/>
        <w:br/>
        <w:t>/** GET /api/v1/sgi/document/{docNo} — โหลด role profile P-02 สำหรับหน้า detail */</w:t>
        <w:br/>
        <w:t>export async function getSgiDocumentDetail(docNo: string): Promise&lt;T.SgiDocumentDetailResponse&gt; {</w:t>
        <w:br/>
        <w:t xml:space="preserve">  const { data } = await apiClient.get&lt;ApiResponse&lt;T.SgiDocumentDetailResponse&gt;&gt;(`/sgi/document/${encodeURIComponent(docNo)}`);</w:t>
        <w:br/>
        <w:t xml:space="preserve">  return data.data;</w:t>
        <w:br/>
        <w:t>}</w:t>
        <w:br/>
        <w:br/>
        <w:t>/** POST /api/v1/sgi/document/{docNo}/actions — ตัวอย่าง positive-path จาก section 02; Section 02 ส่งต่อ AVP (03) เมื่อยอดรวม ≥ 100,000 บาท และจบที่ GM เมื่อ &lt; 100,000 บาท (มติ 2026-08-18) */</w:t>
        <w:br/>
        <w:t>export async function createSgiDocumentActions(docNo: string, body: T.CreateSgiDocumentActionsRequest): Promise&lt;T.CreateSgiDocumentActionsResponse&gt; {</w:t>
        <w:br/>
        <w:t xml:space="preserve">  const { data } = await apiClient.post&lt;ApiResponse&lt;T.CreateSgiDocumentActionsResponse&gt;&gt;(`/sgi/document/${encodeURIComponent(docNo)}/actions`, body);</w:t>
        <w:br/>
        <w:t xml:space="preserve">  return data.data;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src/types/sgi/document.ts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/api/v1/sgi/document/{docNo} — response */</w:t>
        <w:br/>
        <w:t>export interface SgiDocumentDetailResponse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canUploadAttachment: boolean;</w:t>
        <w:br/>
        <w:t xml:space="preserve">  canAction: boolean;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 xml:space="preserve">  impactedStore: {</w:t>
        <w:br/>
        <w:t xml:space="preserve">    storeCode: string;</w:t>
        <w:br/>
        <w:t xml:space="preserve">  };</w:t>
        <w:br/>
        <w:t xml:space="preserve">  newStores: unknown[];</w:t>
        <w:br/>
        <w:t>}</w:t>
        <w:br/>
        <w:br/>
        <w:t>/** POST /api/v1/sgi/document/{docNo}/actions — request */</w:t>
        <w:br/>
        <w:t>export interface CreateSgiDocumentActionsRequest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/api/v1/sgi/document/{docNo}/actions — response */</w:t>
        <w:br/>
        <w:t>export interface CreateSgiDocumentActionsResponse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src/hooks/sgi/document.query.ts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src/hooks/sgi/document.query.ts</w:t>
        <w:br/>
        <w:t>import { useMutation, useQuery, useQueryClient } from '@tanstack/react-query';</w:t>
        <w:br/>
        <w:t>import * as api from '@/services/sgi/document.service';</w:t>
        <w:br/>
        <w:t>import type * as T from '@/types/sgi/document';</w:t>
        <w:br/>
        <w:br/>
        <w:t>export const documentKeys = {</w:t>
        <w:br/>
        <w:t xml:space="preserve">  all: ['sgi', 'document'] as const,</w:t>
        <w:br/>
        <w:t xml:space="preserve">  sgiDocumentDetail: (docNo: string) =&gt; [...documentKeys.all, 'sgiDocumentDetail', docNo] as const,</w:t>
        <w:br/>
        <w:t>};</w:t>
        <w:br/>
        <w:br/>
        <w:t>export function useSgiDocumentDetailQuery(docNo: string) {</w:t>
        <w:br/>
        <w:t xml:space="preserve">  return useQuery({</w:t>
        <w:br/>
        <w:t xml:space="preserve">    queryKey: documentKeys.sgiDocumentDetail(docNo),</w:t>
        <w:br/>
        <w:t xml:space="preserve">    queryFn: () =&gt; api.getSgiDocumentDetail(docNo),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T.CreateSgiDocumentActionsRequest) =&gt; api.createSgiDocumentActions(docNo,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2"/>
        <w:keepNext/>
        <w:keepLines/>
        <w:pageBreakBefore w:val="0"/>
      </w:pPr>
      <w:r>
        <w:t>8.6 ฟอร์มพิจารณา + validation — `src/components/sgi/document-detail/ActionForm02.tsx`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/api/v1/sgi/document/{docNo}/actions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ActionForm02 — ฟอร์ม "ผลการพิจารณา" ของ workflow section 02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เห็นควรไม่ชดเชย (value='เห็นควรไม่ชดเชย', requireComment=true)</w:t>
        <w:br/>
        <w:t>//   - หยุดชดเชยประกันรายได้ (value='หยุดชดเชยประกันรายได้', requireComment=false)</w:t>
        <w:br/>
        <w:t>//   - ส่งหน่วยงานส่งเสริมธุรกิจ SBP (value='ส่งหน่วยงานส่งเสริมธุรกิจ SBP', requireComment=false)</w:t>
        <w:br/>
        <w:t>//   - ส่งเจ้าหน้าที่ SBP DSA ดำเนินการ (value='ส่งเจ้าหน้าที่ SBP DSA',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EDITABLE_SECTIONS_02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['เห็นควรไม่ชดเชย'];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ActionForm02({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roleProfileCode=P-02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3 รายการของ role 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totalCompensationAmount/approvalLimitIndicator โดยไม่คำนวณ route ใน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(25% ของ implementation 10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match API response · รูปแบบ: P-02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ไม่แสดง role switcher ใน production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hidden ต้องไม่ render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read-only ต้องไม่มี editable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ตรงกับ actionOptions จาก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Role 02 GM Business Promotion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