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60 + unit test 15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link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346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3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แสดง radio ตาม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จาก API เท่านั้น · ไม่เลือกแล้วกดส่ง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before submit · ข้อกำหนดทางธุรกิจ บังคับ required เมื่อเลือกไม่ชดเชย แต่ไม่ได้ระบุข้อความ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before save · ไม่ครบ 100% → popup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จาก master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เมื่อเพิ่ม/แก้แถวคู่แข่ง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ไม่เลือก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 §10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factor.startDate / factor.endDate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endDate &gt;= startDate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กติกา ข้อกำหนดทางธุรกิจ §11</w:t>
            </w:r>
            <w:r>
              <w:rPr>
                <w:rFonts w:ascii="Arial" w:hAnsi="Arial" w:eastAsia="Arial" w:cs="Tahoma"/>
                <w:sz w:val="18"/>
              </w:rPr>
              <w:t>: วันที่สิ้นสุดต้องเท่ากับหรือมากกว่าวันที่เริ่มต้น — ถ้าน้อยกว่าต้องแสดง Pop-up แจ้งเตือน (ข้อกำหนดทางธุรกิจ ไม่ได้ระบุข้อความ ให้ยืนยันกับ BA ก่อน UAT)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เห็นควรไม่ชดเชย; หยุดชดเชยประกันรายได้; ส่งหน่วยงานส่งเสริมธุรกิจ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คำนวณเงินชดเชยเรียบร้อย; ส่งกลับฝ่าย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ส่งกลับหน่วยงานส่งเสริมธุรกิจ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ส่งกลับ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/api/v1/documents/{docNo}; PUT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visibleSections/editableSections/canAction เป็น source of truth สำหรับ DOM และ focusable controls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ที่ซ่อนไม่อยู่ใน DOM และ read-only section ไม่มี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ด้วย allowlist/5MB/scan state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BLOCKED/PENDING ดาวน์โหลดไม่ได้และ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Map/ALLMAP link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ALLMAP/map และ sales detail ด้วย doc/store context โดยไม่ expose credential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link/adapter ส่ง identifier ถูกตัวและ failure กลับสู่หน้า detail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chart/detail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chart/detail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"22864",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"multipart/form-data &lt;= 5MB"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"attachmentId": "att-001",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หน้ารายละเอียดเอกสาร + action panel ตาม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render 1 section ตาม sectionKey +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radio ผลการพิจารณา + comment + ปุ่มยืนยัน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หน้ารายละเอียดเอกสาร (section gating จาก API)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หน้ารายละเอียดเอกสาร + action panel ตาม role profile</w:t>
        <w:br/>
        <w:t>// route: /sbpgi/documents/[docNo]</w:t>
        <w:br/>
        <w:br/>
        <w:t>import { useParams } from 'next/navigation';</w:t>
        <w:br/>
        <w:t>import AccessDenied from '@/components/Permission/AccessDenied';</w:t>
        <w:br/>
        <w:t>import { permissionStore } from '@/stores/permissionStore';</w:t>
        <w:br/>
        <w:t>import DocumentSection from '@/components/sbpgi/document-detail/DocumentSection';</w:t>
        <w:br/>
        <w:t>import ActionPanel from '@/components/sbpgi/document-detail/ActionPanel';</w:t>
        <w:br/>
        <w:t>import { useDocumentsDetailQuery, useCreateDocumentsActionsMutation } from '@/hooks/sbpgi/document.query';</w:t>
        <w:br/>
        <w:br/>
        <w:t>const PAGE_URL = '/sbpgi/documents';</w:t>
        <w:br/>
        <w:br/>
        <w:t>export default function DocumentDetailPage() {</w:t>
        <w:br/>
        <w:t xml:space="preserve">  const params = useParams&lt;{ docNo: string }&gt;();</w:t>
        <w:br/>
        <w:t xml:space="preserve">  const docNo = decodeURIComponent(params.docNo); // docNo = 'YYYY/xxxxx' จึงถูก encode ใน route param</w:t>
        <w:br/>
        <w:t xml:space="preserve">  const { hasPermission, isPermissionLoaded } = permissionStore();</w:t>
        <w:br/>
        <w:t xml:space="preserve">  const { data: doc, isLoading } = useDocumentsDetailQuery(docNo);</w:t>
        <w:br/>
        <w:t xml:space="preserve">  const submitAction = useCreateDocumentsActionsMutation(docNo);</w:t>
        <w:br/>
        <w:br/>
        <w:t xml:space="preserve">  // สิทธิ์แสดง/แก้ไขแต่ละ section มาจาก API เท่านั้น — FE ห้ามคำนวณจาก role เอง</w:t>
        <w:br/>
        <w:t xml:space="preserve">  const show = (key: string) =&gt; !!doc?.visibleSections?.includes(key);</w:t>
        <w:br/>
        <w:t xml:space="preserve">  const editable = (key: string) =&gt; !!doc?.editableSections?.includes(key);</w:t>
        <w:br/>
        <w:br/>
        <w:t xml:space="preserve">  if (!isPermissionLoaded) return null;</w:t>
        <w:br/>
        <w:t xml:space="preserve">  if (!hasPermission(PAGE_URL, 'canView')) return &lt;AccessDenied /&gt;;</w:t>
        <w:br/>
        <w:t xml:space="preserve">  if (isLoading || !doc) return null; // TODO: ใส่ skeleton loading ตาม design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font-semibold"&gt;เอกสารเลขที่ {doc.docNo}&lt;/h1&gt;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  // render radio จาก actionOptions เท่านั้น ห้าม hardcode</w:t>
        <w:br/>
        <w:t xml:space="preserve">          onSubmit={(payload) =&gt; submitAction.mutate(payload)} // payload = { result, comment } เท่านั้น</w:t>
        <w:br/>
        <w:t xml:space="preserve">          disabled={submitAction.isPending}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โหลดรายละเอียดเอกสารพร้อม role profile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PUT /api/v1/documents/{docNo} — บันทึกส่วนย่อย เช่น ร้านเปิดใหม่/คู่แข่ง/ปัจจัย */</w:t>
        <w:br/>
        <w:t>export async function updateDocuments(docNo: string, body: T.UpdateDocumentsRequest): Promise&lt;T.UpdateDocumentsResponse&gt; {</w:t>
        <w:br/>
        <w:t xml:space="preserve">  const { data } = await apiClient.put&lt;ApiResponse&lt;T.UpdateDocumentsResponse&gt;&gt;(`/documents/${encodeURIComponent(docNo)}`, body);</w:t>
        <w:br/>
        <w:t xml:space="preserve">  return data.data;</w:t>
        <w:br/>
        <w:t>}</w:t>
        <w:br/>
        <w:br/>
        <w:t>/** POST /api/v1/documents/{docNo}/actions — ส่งผลพิจารณาที่เลือกจาก actionOptions; ตัวอย่าง currentSection=01 จึงเปลี่ยนไป 02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/** POST /api/v1/documents/{docNo}/attachments — แนบไฟล์ */</w:t>
        <w:br/>
        <w:t>export async function createDocumentsAttachments(docNo: string, body: T.CreateDocumentsAttachmentsRequest): Promise&lt;T.CreateDocumentsAttachmentsResponse&gt; {</w:t>
        <w:br/>
        <w:t xml:space="preserve">  const form = new FormData();</w:t>
        <w:br/>
        <w:t xml:space="preserve">  form.append('file', body.file); // TODO: ตรวจขนาด &lt;= 5MB และนามสกุลที่อนุญาตก่อนเรียก</w:t>
        <w:br/>
        <w:t xml:space="preserve">  const { data } = await apiClient.post&lt;ApiResponse&lt;T.CreateDocumentsAttachmentsResponse&gt;&gt;(`/documents/${encodeURIComponent(docNo)}/attachments`, form, {</w:t>
        <w:br/>
        <w:t xml:space="preserve">    headers: { 'Content-Type': 'multipart/form-data' },</w:t>
        <w:br/>
        <w:t xml:space="preserve"> 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>}</w:t>
        <w:br/>
        <w:br/>
        <w:t>/** PUT /api/v1/documents/{docNo} — request */</w:t>
        <w:br/>
        <w:t>export interface UpdateDocumentsRequest {</w:t>
        <w:br/>
        <w:t xml:space="preserve">  newStores: {</w:t>
        <w:br/>
        <w:t xml:space="preserve">    newStoreCode: string;</w:t>
        <w:br/>
        <w:t xml:space="preserve">    compensatePercent: number;</w:t>
        <w:br/>
        <w:t xml:space="preserve">  }[];</w:t>
        <w:br/>
        <w:t>}</w:t>
        <w:br/>
        <w:br/>
        <w:t>/** PUT /api/v1/documents/{docNo} — response */</w:t>
        <w:br/>
        <w:t>export interface UpdateDocumentsResponse {</w:t>
        <w:br/>
        <w:t xml:space="preserve">  message: string;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CreateDocumentsAttachmentsRequest = Record&lt;string, unknown&gt;;</w:t>
        <w:br/>
        <w:t>export type CreateDocumentsAttachmentsResponse = Record&lt;string, unknown&gt;;</w:t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useUpdateDocumentsMutation(docNo: string) {</w:t>
        <w:br/>
        <w:t xml:space="preserve">  const qc = useQueryClient();</w:t>
        <w:br/>
        <w:t xml:space="preserve">  return useMutation({</w:t>
        <w:br/>
        <w:t xml:space="preserve">    mutationFn: (body: T.UpdateDocumentsRequest) =&gt; api.updateDocuments(docNo,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POST /documents/{docNo}/attachments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`src/components/sbpgi/document-detail/ActionPanel.tsx`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 xml:space="preserve">// ActionPanel — ฟอร์ม "ผลการพิจารณา" ของ workflow section 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(value='', requireComment=true)</w:t>
        <w:br/>
        <w:t>//   - หยุดชดเชยประกันรายได้ (value='', requireComment=false)</w:t>
        <w:br/>
        <w:t>//   - ส่งหน่วยงานส่งเสริมธุรกิจ SBP (value='', requireComment=false)</w:t>
        <w:br/>
        <w:t>//   - ส่งเจ้าหน้าที่ SBP DSA ดำเนินการ (value='',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EDITABLE_SECTIONS_ROLE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ActionPanel({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15 ชั่วโมง</w:t>
      </w:r>
      <w:r>
        <w:t xml:space="preserve"> (25% ของ implementation 60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submit action · รูปแบบ: verbatim from actionOptions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บาง result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sum = 100 · รูปแบบ: number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เมื่อเพิ่ม/แก้แถวคู่แข่ง · รูปแบบ: select จาก master 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factor.startDate / factor.endDate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endDate &gt;= startDate · รูปแบบ: 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