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 w:eastAsia="Arial" w:cs="Tahoma"/>
          <w:b/>
          <w:color w:val="0B2545"/>
          <w:sz w:val="40"/>
        </w:rPr>
        <w:t>LLDD BE - Integration with SBP Platform</w:t>
      </w:r>
    </w:p>
    <w:p>
      <w:r>
        <w:t>SBP Mall - ระบบประกันรายได้ | Low Level Design Document</w:t>
      </w:r>
    </w:p>
    <w:p>
      <w:pPr>
        <w:pStyle w:val="Heading1"/>
        <w:keepNext/>
        <w:keepLines/>
        <w:pageBreakBefore w:val="0"/>
      </w:pPr>
      <w:r>
        <w:t>แนวทางการใช้เอกสาร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หัวข้อ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คำอธิบาย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วัตถุประสงค์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ใช้เป็นรายละเอียดระดับพัฒนาสำหรับออกแบบ ลงมือพัฒนา ตรวจทาน และทดสอบขอบเขตที่ระบุในฉบับนี้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ลำดับการอ่าน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เริ่มจาก Overview และ Scope จากนั้นตรวจ Field/Validation, Implementation, Contract, Processing Flow, Acceptance Criteria และ Test Checklist ตามลำดับ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ผลลัพธ์ที่คาดหวัง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ผู้อ่านสามารถระบุ input, ขั้นตอนประมวลผล, output, เงื่อนไขผิดพลาด และหลักฐานการทดสอบได้จากเนื้อหาในฉบับเดียว</w:t>
            </w:r>
          </w:p>
        </w:tc>
      </w:tr>
    </w:tbl>
    <w:p/>
    <w:p>
      <w:r>
        <w:t>คำว่า Input, Progress และ Output ในเอกสารนี้หมายถึงข้อมูลตั้งต้น ลำดับการทำงาน และผลลัพธ์ที่ตรวจสอบได้ของขอบเขตที่กำลังพัฒนา</w:t>
      </w:r>
    </w:p>
    <w:p>
      <w:pPr>
        <w:pStyle w:val="Heading1"/>
        <w:keepNext/>
        <w:keepLines/>
        <w:pageBreakBefore/>
      </w:pPr>
      <w:r>
        <w:t>1. Overview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Track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Estimate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20 ชั่วโมง (ไม่มี unit test แยก — ดูเหตุผลใน NO_UNIT_TEST_DOCS)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Owner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Tunyatorn &lt;Vava&gt; Kiatkongphongsa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Target repository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SBP/srm-sps-spsap-store-backend</w:t>
            </w:r>
            <w:r>
              <w:rPr>
                <w:rFonts w:ascii="Arial" w:hAnsi="Arial" w:eastAsia="Arial" w:cs="Tahoma"/>
                <w:sz w:val="18"/>
              </w:rPr>
              <w:t xml:space="preserve"> (NestJS + TypeORM · schema </w:t>
            </w:r>
            <w:r>
              <w:rPr>
                <w:rFonts w:ascii="Courier New" w:hAnsi="Courier New" w:eastAsia="Courier New" w:cs="Tahoma"/>
                <w:sz w:val="18"/>
              </w:rPr>
              <w:t>sps_store</w:t>
            </w:r>
            <w:r>
              <w:rPr>
                <w:rFonts w:ascii="Arial" w:hAnsi="Arial" w:eastAsia="Arial" w:cs="Tahoma"/>
                <w:sz w:val="18"/>
              </w:rPr>
              <w:t xml:space="preserve">) + </w:t>
            </w:r>
            <w:r>
              <w:rPr>
                <w:rFonts w:ascii="Courier New" w:hAnsi="Courier New" w:eastAsia="Courier New" w:cs="Tahoma"/>
                <w:sz w:val="18"/>
              </w:rPr>
              <w:t>SBP/srm-sps-spsap-sbp-bff</w:t>
            </w:r>
            <w:r>
              <w:rPr>
                <w:rFonts w:ascii="Arial" w:hAnsi="Arial" w:eastAsia="Arial" w:cs="Tahoma"/>
                <w:sz w:val="18"/>
              </w:rPr>
              <w:t xml:space="preserve"> (forward ผ่าน client service · ไม่มี DB) สำหรับเส้นที่ FE เรียก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Objective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กำหนดวิธีที่ SBPGI ต่อกับแพลตฟอร์ม SBP เดิม: BFF header/ตัวตน, response envelope, ไฟล์บน S3, อีเมลผ่าน @gosoft-sbp/email-lib และค่ากำหนดกลางใน mas_param/common_code — เป็น blocker ที่ต้องปิดในสัปดาห์แรก</w:t>
            </w:r>
          </w:p>
        </w:tc>
      </w:tr>
    </w:tbl>
    <w:p/>
    <w:p>
      <w:r>
        <w:t>Common contract reference: ทุกหัวข้อ API/FE ต้องยึด LLDD-BE-API-Common-Contracts.pdf และ LLDD-FE-Integration-Contracts.pdf สำหรับ error/auth/format/pagination/action/RBAC ก่อนลงรายละเอียดเฉพาะหน้าหรือเฉพาะ endpoint</w:t>
      </w:r>
    </w:p>
    <w:p>
      <w:pPr>
        <w:pStyle w:val="Heading1"/>
        <w:keepNext/>
        <w:keepLines/>
        <w:pageBreakBefore w:val="0"/>
      </w:pPr>
      <w:r>
        <w:t>2. Screen / Functional Scope</w:t>
      </w:r>
    </w:p>
    <w:p>
      <w:pPr>
        <w:pStyle w:val="ListBullet"/>
        <w:keepLines/>
      </w:pPr>
      <w:r>
        <w:t>ตัวตนผู้ใช้จาก BFF header (x-api-key, x-user-id, x-user-group-id, x-user-permissions)</w:t>
      </w:r>
    </w:p>
    <w:p>
      <w:pPr>
        <w:pStyle w:val="ListBullet"/>
        <w:keepLines/>
      </w:pPr>
      <w:r>
        <w:t>Response envelope ของ store-backend: {success, data} / {success:false, data:null, error:{code,message}}</w:t>
      </w:r>
    </w:p>
    <w:p>
      <w:pPr>
        <w:pStyle w:val="ListBullet"/>
        <w:keepLines/>
      </w:pPr>
      <w:r>
        <w:t>ไฟล์แนบผ่าน service S3 เดิม (POST /statement/upload-file-aws · download-file-aws)</w:t>
      </w:r>
    </w:p>
    <w:p>
      <w:pPr>
        <w:pStyle w:val="ListBullet"/>
        <w:keepLines/>
      </w:pPr>
      <w:r>
        <w:t>อีเมลผ่าน @gosoft-sbp/email-lib + ตาราง email_template / email_sent</w:t>
      </w:r>
    </w:p>
    <w:p>
      <w:pPr>
        <w:pStyle w:val="ListBullet"/>
        <w:keepLines/>
      </w:pPr>
      <w:r>
        <w:t>ค่ากำหนดกลางที่ mas_param และ common_code (รวม SBPGI_APPROVE_LIMIT)</w:t>
      </w:r>
    </w:p>
    <w:p>
      <w:pPr>
        <w:pStyle w:val="ListBullet"/>
        <w:keepLines/>
      </w:pPr>
      <w:r>
        <w:t>การใช้ตาราง master ของระบบเดิม (store/mas_store · business_user · common_code) และปริมาณข้อมูลจริง</w:t>
      </w:r>
    </w:p>
    <w:p>
      <w:pPr>
        <w:pStyle w:val="Heading1"/>
        <w:keepNext/>
        <w:keepLines/>
        <w:pageBreakBefore w:val="0"/>
      </w:pPr>
      <w:r>
        <w:t>3. Screenshot Reference</w:t>
      </w:r>
    </w:p>
    <w:p>
      <w:pPr>
        <w:keepNext w:val="0"/>
      </w:pPr>
      <w:r>
        <w:t>ไม่มีภาพหน้าจอสำหรับหัวข้อนี้ — เป็นเอกสารฝั่ง Backend/Batch ที่ไม่มี UI (ภาพหน้าจอทั้งหมดอยู่ในเอกสารชุด FE)</w:t>
      </w:r>
    </w:p>
    <w:p>
      <w:pPr>
        <w:pStyle w:val="Heading1"/>
        <w:keepNext/>
        <w:keepLines/>
        <w:pageBreakBefore w:val="0"/>
      </w:pPr>
      <w:r>
        <w:t>4. Implementation Flow Diagram (Reference)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37417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-LLDD-BE-Integration-SBP-Platform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7417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1: Implementation flow reference: LLDD BE - Integration with SBP Platform</w:t>
      </w:r>
    </w:p>
    <w:p>
      <w:pPr>
        <w:pStyle w:val="Heading1"/>
        <w:keepNext/>
        <w:keepLines/>
        <w:pageBreakBefore w:val="0"/>
      </w:pPr>
      <w:r>
        <w:t>5. Field, Format, and Validation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 / UI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Format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Validation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Behavior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x-api-key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required ทุก request จาก BFF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ตรวจที่ guard ของ store-backend ก่อนเข้า controller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x-user-id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required สำหรับ endpoint ของผู้ใช้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ใช้เป็น current_approver/create_by ของ workflow และเป็น updated_by ของ master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x-user-group-id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ใช้เทียบสิทธิ์แบบกลุ่ม (approve_type = group ของ engine)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x-user-permissions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 (serialized)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สิทธิ์เมนูจาก auth-backend — SBPGI ไม่คำนวณสิทธิ์เมนูเอง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envelope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{success, data}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บังคับทุก endpoint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ResponseInterceptor ห่อให้แล้ว — service ห้ามห่อซ้ำ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error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{success:false, data:null, error:{code,message}}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message ภาษาไทย verbatim ตาม ข้อกำหนดทางธุรกิจ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โยนผ่าน HttpException เท่านั้น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mas_param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key-value ของระบบเดิม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read-only สำหรับ SBPGI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93,752 แถว — ต้อง filter ด้วย key prefix ของ SBPGI เสมอ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common_code / common_code_type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code master ของระบบเดิม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read-only สำหรับ SBPGI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2,609 / 376 แถว — วงเงินอนุมัติอยู่ code_type = SBPGI_APPROVE_LIMIT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5.1 User Context จาก BFF</w:t>
      </w:r>
    </w:p>
    <w:p>
      <w:pPr>
        <w:keepNext w:val="0"/>
      </w:pPr>
      <w:r>
        <w:t xml:space="preserve">SBPGI </w:t>
      </w:r>
      <w:r>
        <w:rPr>
          <w:b/>
        </w:rPr>
        <w:t>ไม่มีระบบ login ของตัวเอง</w:t>
      </w:r>
      <w:r>
        <w:t xml:space="preserve"> — ตัวตนมาจาก BFF ผ่าน header · guard ของ store-backend แปลง header เป็น user context แล้วส่งต่อให้ service ทุกชั้น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src/common/guards/bff-user.guard.ts (ยึด convention ของ store-backend)</w:t>
        <w:br/>
        <w:t>@Injectable()</w:t>
        <w:br/>
        <w:t>export class BffUserGuard implements CanActivate {</w:t>
        <w:br/>
        <w:t xml:space="preserve">  canActivate(ctx: ExecutionContext): boolean {</w:t>
        <w:br/>
        <w:t xml:space="preserve">    const req = ctx.switchToHttp().getRequest();</w:t>
        <w:br/>
        <w:t xml:space="preserve">    const apiKey = req.headers['x-api-key'];</w:t>
        <w:br/>
        <w:t xml:space="preserve">    // TODO: เทียบ apiKey กับค่าใน Secret Manager (ห้าม hardcode / ห้ามอยู่ใน .env ที่ commit)</w:t>
        <w:br/>
        <w:t xml:space="preserve">    if (!apiKey) throw new UnauthorizedException('ไม่พบสิทธิ์การเข้าใช้งาน');</w:t>
        <w:br/>
        <w:t xml:space="preserve">    req.user = {</w:t>
        <w:br/>
        <w:t xml:space="preserve">      userId: req.headers['x-user-id'],</w:t>
        <w:br/>
        <w:t xml:space="preserve">      groupId: req.headers['x-user-group-id'],</w:t>
        <w:br/>
        <w:t xml:space="preserve">      permissions: req.headers['x-user-permissions'],</w:t>
        <w:br/>
        <w:t xml:space="preserve">    };</w:t>
        <w:br/>
        <w:t xml:space="preserve">    if (!req.user.userId) throw new UnauthorizedException('ไม่พบสิทธิ์การเข้าใช้งาน');</w:t>
        <w:br/>
        <w:t xml:space="preserve">    return true;</w:t>
        <w:br/>
        <w:t xml:space="preserve">  }</w:t>
        <w:br/>
        <w:t>}</w:t>
      </w:r>
    </w:p>
    <w:p>
      <w:pPr>
        <w:pStyle w:val="Heading2"/>
        <w:keepNext/>
        <w:keepLines/>
        <w:pageBreakBefore w:val="0"/>
      </w:pPr>
      <w:r>
        <w:t>5.2 Response Envelope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ResponseInterceptor ของ store-backend ห่อให้แล้ว — service ห้ามห่อซ้ำ</w:t>
        <w:br/>
        <w:t>// success : { success: true,  data: &lt;payload&gt; }</w:t>
        <w:br/>
        <w:t>// error   : { success: false, data: null, error: { code, message } }</w:t>
        <w:br/>
        <w:t>// message ต้องเป็นภาษาไทย verbatim ตาม ข้อกำหนดทางธุรกิจ และโยนผ่าน HttpException เท่านั้น</w:t>
      </w:r>
    </w:p>
    <w:p>
      <w:pPr>
        <w:pStyle w:val="Heading2"/>
        <w:keepNext/>
        <w:keepLines/>
        <w:pageBreakBefore w:val="0"/>
      </w:pPr>
      <w:r>
        <w:t>5.3 ไฟล์แนบผ่าน S3 ของระบบเดิม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ขั้นตอน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ปลายทาง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สิ่งที่ SBPGI เก็บเอง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อัปโหลด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 /statement/upload-file-aws (ระบบ SBP เดิม)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objectKey + ชื่อไฟล์ + ขนาด + content type + section_code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ดาวน์โหลด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 /statement/download-file-aws (ระบบ SBP เดิม)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stream ผ่าน BE · ห้ามคืน objectKey ให้ FE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ลบ/purge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lifecycle ของ S3 + flag ใน document_attachments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purge_flag / storage_delete_status</w:t>
            </w:r>
          </w:p>
        </w:tc>
      </w:tr>
    </w:tbl>
    <w:p/>
    <w:p>
      <w:r>
        <w:rPr>
          <w:b/>
        </w:rPr>
        <w:t>แก้ความเข้าใจผิดเดิม (ตรวจ schema จริง 2026-08-07):</w:t>
      </w:r>
      <w:r>
        <w:t xml:space="preserve"> เอกสารรุ่นก่อนเคยเขียนว่าถ้าใช้ตาราง </w:t>
      </w:r>
      <w:r>
        <w:rPr>
          <w:rFonts w:ascii="Courier New" w:hAnsi="Courier New" w:eastAsia="Courier New" w:cs="Tahoma"/>
        </w:rPr>
        <w:t>upload_general</w:t>
      </w:r>
      <w:r>
        <w:t xml:space="preserve"> ของระบบเดิมจะติด FK </w:t>
      </w:r>
      <w:r>
        <w:rPr>
          <w:rFonts w:ascii="Courier New" w:hAnsi="Courier New" w:eastAsia="Courier New" w:cs="Tahoma"/>
        </w:rPr>
        <w:t>job_id</w:t>
      </w:r>
      <w:r>
        <w:t xml:space="preserve"> — </w:t>
      </w:r>
      <w:r>
        <w:rPr>
          <w:b/>
        </w:rPr>
        <w:t>ไม่จริง</w:t>
      </w:r>
      <w:r>
        <w:t xml:space="preserve"> </w:t>
      </w:r>
      <w:r>
        <w:rPr>
          <w:rFonts w:ascii="Courier New" w:hAnsi="Courier New" w:eastAsia="Courier New" w:cs="Tahoma"/>
        </w:rPr>
        <w:t>job_id</w:t>
      </w:r>
      <w:r>
        <w:t xml:space="preserve"> และ </w:t>
      </w:r>
      <w:r>
        <w:rPr>
          <w:rFonts w:ascii="Courier New" w:hAnsi="Courier New" w:eastAsia="Courier New" w:cs="Tahoma"/>
        </w:rPr>
        <w:t>audit_log_id</w:t>
      </w:r>
      <w:r>
        <w:t xml:space="preserve"> เป็น </w:t>
      </w:r>
      <w:r>
        <w:rPr>
          <w:b/>
        </w:rPr>
        <w:t>nullable ทั้งคู่</w:t>
      </w:r>
      <w:r>
        <w:t xml:space="preserve"> · เหตุผลจริงที่ SBPGI ต้องมี </w:t>
      </w:r>
      <w:r>
        <w:rPr>
          <w:rFonts w:ascii="Courier New" w:hAnsi="Courier New" w:eastAsia="Courier New" w:cs="Tahoma"/>
        </w:rPr>
        <w:t>document_attachments</w:t>
      </w:r>
      <w:r>
        <w:t xml:space="preserve"> ของตัวเองคือ </w:t>
      </w:r>
      <w:r>
        <w:rPr>
          <w:rFonts w:ascii="Courier New" w:hAnsi="Courier New" w:eastAsia="Courier New" w:cs="Tahoma"/>
        </w:rPr>
        <w:t>upload_general</w:t>
      </w:r>
      <w:r>
        <w:t xml:space="preserve"> </w:t>
      </w:r>
      <w:r>
        <w:rPr>
          <w:b/>
        </w:rPr>
        <w:t>ไม่มีคอลัมน์</w:t>
      </w:r>
      <w:r>
        <w:t xml:space="preserve"> </w:t>
      </w:r>
      <w:r>
        <w:rPr>
          <w:rFonts w:ascii="Courier New" w:hAnsi="Courier New" w:eastAsia="Courier New" w:cs="Tahoma"/>
        </w:rPr>
        <w:t>file_size</w:t>
      </w:r>
      <w:r>
        <w:t xml:space="preserve"> · </w:t>
      </w:r>
      <w:r>
        <w:rPr>
          <w:rFonts w:ascii="Courier New" w:hAnsi="Courier New" w:eastAsia="Courier New" w:cs="Tahoma"/>
        </w:rPr>
        <w:t>content_type</w:t>
      </w:r>
      <w:r>
        <w:t xml:space="preserve"> · </w:t>
      </w:r>
      <w:r>
        <w:rPr>
          <w:rFonts w:ascii="Courier New" w:hAnsi="Courier New" w:eastAsia="Courier New" w:cs="Tahoma"/>
        </w:rPr>
        <w:t>section_code</w:t>
      </w:r>
      <w:r>
        <w:t xml:space="preserve"> · </w:t>
      </w:r>
      <w:r>
        <w:rPr>
          <w:rFonts w:ascii="Courier New" w:hAnsi="Courier New" w:eastAsia="Courier New" w:cs="Tahoma"/>
        </w:rPr>
        <w:t>upload_status</w:t>
      </w:r>
      <w:r>
        <w:t xml:space="preserve"> · </w:t>
      </w:r>
      <w:r>
        <w:rPr>
          <w:rFonts w:ascii="Courier New" w:hAnsi="Courier New" w:eastAsia="Courier New" w:cs="Tahoma"/>
        </w:rPr>
        <w:t>purge_flag</w:t>
      </w:r>
    </w:p>
    <w:p>
      <w:pPr>
        <w:pStyle w:val="Heading2"/>
        <w:keepNext/>
        <w:keepLines/>
        <w:pageBreakBefore w:val="0"/>
      </w:pPr>
      <w:r>
        <w:t>5.4 อีเมล</w:t>
      </w:r>
    </w:p>
    <w:p>
      <w:pPr>
        <w:keepNext w:val="0"/>
      </w:pPr>
      <w:r>
        <w:t xml:space="preserve">ส่งผ่าน </w:t>
      </w:r>
      <w:r>
        <w:rPr>
          <w:rFonts w:ascii="Courier New" w:hAnsi="Courier New" w:eastAsia="Courier New" w:cs="Tahoma"/>
        </w:rPr>
        <w:t>@gosoft-sbp/email-lib</w:t>
      </w:r>
      <w:r>
        <w:t xml:space="preserve"> โดยอ่านเนื้อหาจาก </w:t>
      </w:r>
      <w:r>
        <w:rPr>
          <w:rFonts w:ascii="Courier New" w:hAnsi="Courier New" w:eastAsia="Courier New" w:cs="Tahoma"/>
        </w:rPr>
        <w:t>email_template</w:t>
      </w:r>
      <w:r>
        <w:t xml:space="preserve"> (85 แถว) และบันทึกผลที่ </w:t>
      </w:r>
      <w:r>
        <w:rPr>
          <w:rFonts w:ascii="Courier New" w:hAnsi="Courier New" w:eastAsia="Courier New" w:cs="Tahoma"/>
        </w:rPr>
        <w:t>email_sent</w:t>
      </w:r>
      <w:r>
        <w:t xml:space="preserve"> (5,214 แถว)</w:t>
      </w:r>
    </w:p>
    <w:p>
      <w:r>
        <w:rPr>
          <w:b/>
        </w:rPr>
        <w:t>แก้ความเข้าใจผิดเดิม (ตรวจ schema จริง 2026-08-07):</w:t>
      </w:r>
      <w:r>
        <w:t xml:space="preserve"> เอกสารรุ่นก่อนเคยเขียนว่าระบบเดิม </w:t>
      </w:r>
      <w:r>
        <w:rPr>
          <w:b/>
        </w:rPr>
        <w:t>ไม่มีที่เก็บ CC ของอีเมล</w:t>
      </w:r>
      <w:r>
        <w:t xml:space="preserve"> — </w:t>
      </w:r>
      <w:r>
        <w:rPr>
          <w:b/>
        </w:rPr>
        <w:t>ไม่จริง</w:t>
      </w:r>
      <w:r>
        <w:t xml:space="preserve"> มีอยู่ 3 ที่: </w:t>
      </w:r>
      <w:r>
        <w:rPr>
          <w:rFonts w:ascii="Courier New" w:hAnsi="Courier New" w:eastAsia="Courier New" w:cs="Tahoma"/>
        </w:rPr>
        <w:t>email_sent.mail_cc</w:t>
      </w:r>
      <w:r>
        <w:t xml:space="preserve"> · </w:t>
      </w:r>
      <w:r>
        <w:rPr>
          <w:rFonts w:ascii="Courier New" w:hAnsi="Courier New" w:eastAsia="Courier New" w:cs="Tahoma"/>
        </w:rPr>
        <w:t>fcs_reminder_log.reminder_cc</w:t>
      </w:r>
      <w:r>
        <w:t xml:space="preserve"> · </w:t>
      </w:r>
      <w:r>
        <w:rPr>
          <w:rFonts w:ascii="Courier New" w:hAnsi="Courier New" w:eastAsia="Courier New" w:cs="Tahoma"/>
        </w:rPr>
        <w:t>fml_email_account</w:t>
      </w:r>
    </w:p>
    <w:p>
      <w:pPr>
        <w:pStyle w:val="Heading2"/>
        <w:keepNext/>
        <w:keepLines/>
        <w:pageBreakBefore w:val="0"/>
      </w:pPr>
      <w:r>
        <w:t>5.5 ค่ากำหนดกลาง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ค่า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อยู่ที่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กติกา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วงเงินอนุมัติ เกณฑ์เดียว 100,000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common_code · code_type = SBPGI_APPROVE_LIMIT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อ่านทุกครั้ง ห้าม hardcode · ถ้าเลือกเก็บที่ workflow_route.condition_json แทน ต้องเก็บที่เดียว (ดูข้อค้าง)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รัศมีผลกระทบ 1 กม. (กทม./ปริมณฑล) / 2 กม. (ต่างจังหวัด)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mas_param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อ่านตอนคำนวณ ไม่ hardcode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เกณฑ์ยอดขัง 60 วัน · growth rate -10%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mas_param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ใช้กับธงข้อมูลผิดปกติและ Gen Flow Gate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5.6 ข้อค้างตัดสินใจที่กระทบ integration (ยังไม่ตัดสิน)</w:t>
      </w:r>
    </w:p>
    <w:p>
      <w:pPr>
        <w:keepNext w:val="0"/>
      </w:pPr>
      <w:r>
        <w:t xml:space="preserve">รายการต่อไปนี้ </w:t>
      </w:r>
      <w:r>
        <w:rPr>
          <w:b/>
        </w:rPr>
        <w:t>ยังไม่ตัดสิน</w:t>
      </w:r>
      <w:r>
        <w:t xml:space="preserve"> ทั้งหมด · ทางเลือกและผลกระทบเต็มอยู่ที่ </w:t>
      </w:r>
      <w:r>
        <w:rPr>
          <w:color w:val="8A3324"/>
        </w:rPr>
        <w:t>SBPGI vs existing system หัวข้อ 4</w:t>
      </w:r>
      <w:r>
        <w:t xml:space="preserve"> การตัดสินใจขั้นสุดท้ายเป็นของเจ้าของโครงการ — เอกสาร LLDD ฉบับนี้บันทึกไว้เป็นข้อค้าง และห้าม dev เลือกทางใดทางหนึ่งเองระหว่าง implement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ข้อค้าง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ทางเลือก A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ทางเลือก B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สถานะ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DP-5 · อีเมล ✅ ปิดแล้ว 2026-08-14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ให้ engine ส่งเอง — </w:t>
            </w:r>
            <w:r>
              <w:rPr>
                <w:rFonts w:ascii="Arial" w:hAnsi="Arial" w:eastAsia="Arial" w:cs="Tahoma"/>
                <w:b/>
                <w:sz w:val="18"/>
              </w:rPr>
              <w:t>ตกไป</w:t>
            </w:r>
            <w:r>
              <w:rPr>
                <w:rFonts w:ascii="Arial" w:hAnsi="Arial" w:eastAsia="Arial" w:cs="Tahoma"/>
                <w:sz w:val="18"/>
              </w:rPr>
              <w:t xml:space="preserve"> เพราะ </w:t>
            </w:r>
            <w:r>
              <w:rPr>
                <w:rFonts w:ascii="Courier New" w:hAnsi="Courier New" w:eastAsia="Courier New" w:cs="Tahoma"/>
                <w:sz w:val="18"/>
              </w:rPr>
              <w:t>triggerEvent</w:t>
            </w:r>
            <w:r>
              <w:rPr>
                <w:rFonts w:ascii="Arial" w:hAnsi="Arial" w:eastAsia="Arial" w:cs="Tahoma"/>
                <w:sz w:val="18"/>
              </w:rPr>
              <w:t xml:space="preserve"> ไม่มี </w:t>
            </w:r>
            <w:r>
              <w:rPr>
                <w:rFonts w:ascii="Courier New" w:hAnsi="Courier New" w:eastAsia="Courier New" w:cs="Tahoma"/>
                <w:sz w:val="18"/>
              </w:rPr>
              <w:t>mailTo</w:t>
            </w:r>
            <w:r>
              <w:rPr>
                <w:rFonts w:ascii="Arial" w:hAnsi="Arial" w:eastAsia="Arial" w:cs="Tahoma"/>
                <w:sz w:val="18"/>
              </w:rPr>
              <w:t>/</w:t>
            </w:r>
            <w:r>
              <w:rPr>
                <w:rFonts w:ascii="Courier New" w:hAnsi="Courier New" w:eastAsia="Courier New" w:cs="Tahoma"/>
                <w:sz w:val="18"/>
              </w:rPr>
              <w:t>mailCc</w:t>
            </w:r>
            <w:r>
              <w:rPr>
                <w:rFonts w:ascii="Arial" w:hAnsi="Arial" w:eastAsia="Arial" w:cs="Tahoma"/>
                <w:sz w:val="18"/>
              </w:rPr>
              <w:t>/</w:t>
            </w:r>
            <w:r>
              <w:rPr>
                <w:rFonts w:ascii="Courier New" w:hAnsi="Courier New" w:eastAsia="Courier New" w:cs="Tahoma"/>
                <w:sz w:val="18"/>
              </w:rPr>
              <w:t>param</w:t>
            </w:r>
            <w:r>
              <w:rPr>
                <w:rFonts w:ascii="Arial" w:hAnsi="Arial" w:eastAsia="Arial" w:cs="Tahoma"/>
                <w:sz w:val="18"/>
              </w:rPr>
              <w:t xml:space="preserve"> ที่ </w:t>
            </w:r>
            <w:r>
              <w:rPr>
                <w:rFonts w:ascii="Courier New" w:hAnsi="Courier New" w:eastAsia="Courier New" w:cs="Tahoma"/>
                <w:sz w:val="18"/>
              </w:rPr>
              <w:t>sendEmail</w:t>
            </w:r>
            <w:r>
              <w:rPr>
                <w:rFonts w:ascii="Arial" w:hAnsi="Arial" w:eastAsia="Arial" w:cs="Tahoma"/>
                <w:sz w:val="18"/>
              </w:rPr>
              <w:t xml:space="preserve"> บังคับ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เลือกทางนี้:</w:t>
            </w:r>
            <w:r>
              <w:rPr>
                <w:rFonts w:ascii="Arial" w:hAnsi="Arial" w:eastAsia="Arial" w:cs="Tahoma"/>
                <w:sz w:val="18"/>
              </w:rPr>
              <w:t xml:space="preserve"> workflow ให้เลข template ผ่าน </w:t>
            </w:r>
            <w:r>
              <w:rPr>
                <w:rFonts w:ascii="Courier New" w:hAnsi="Courier New" w:eastAsia="Courier New" w:cs="Tahoma"/>
                <w:sz w:val="18"/>
              </w:rPr>
              <w:t>workflow_route.email_id</w:t>
            </w:r>
            <w:r>
              <w:rPr>
                <w:rFonts w:ascii="Arial" w:hAnsi="Arial" w:eastAsia="Arial" w:cs="Tahoma"/>
                <w:sz w:val="18"/>
              </w:rPr>
              <w:t xml:space="preserve"> แล้ว </w:t>
            </w:r>
            <w:r>
              <w:rPr>
                <w:rFonts w:ascii="Arial" w:hAnsi="Arial" w:eastAsia="Arial" w:cs="Tahoma"/>
                <w:b/>
                <w:sz w:val="18"/>
              </w:rPr>
              <w:t>SBPGI เรียก `sendEmail()` ของ email-lib เอง</w:t>
            </w:r>
            <w:r>
              <w:rPr>
                <w:rFonts w:ascii="Arial" w:hAnsi="Arial" w:eastAsia="Arial" w:cs="Tahoma"/>
                <w:sz w:val="18"/>
              </w:rPr>
              <w:t xml:space="preserve"> · reminder/escalation ที่ไม่ใช่ transition เก็บเลข template ที่ </w:t>
            </w:r>
            <w:r>
              <w:rPr>
                <w:rFonts w:ascii="Courier New" w:hAnsi="Courier New" w:eastAsia="Courier New" w:cs="Tahoma"/>
                <w:sz w:val="18"/>
              </w:rPr>
              <w:t>mas_param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ปิดแล้ว · เหลือยืนยันกับทีม engine ว่าไม่ส่งซ้ำ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DP-8 · </w:t>
            </w:r>
            <w:r>
              <w:rPr>
                <w:rFonts w:ascii="Courier New" w:hAnsi="Courier New" w:eastAsia="Courier New" w:cs="Tahoma"/>
                <w:sz w:val="18"/>
              </w:rPr>
              <w:t>document_attachments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ตารางของ SBPGI เอง (สถานะปัจจุบันของแบบ)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ต่อยอด </w:t>
            </w:r>
            <w:r>
              <w:rPr>
                <w:rFonts w:ascii="Courier New" w:hAnsi="Courier New" w:eastAsia="Courier New" w:cs="Tahoma"/>
                <w:sz w:val="18"/>
              </w:rPr>
              <w:t>upload_general</w:t>
            </w:r>
            <w:r>
              <w:rPr>
                <w:rFonts w:ascii="Arial" w:hAnsi="Arial" w:eastAsia="Arial" w:cs="Tahoma"/>
                <w:sz w:val="18"/>
              </w:rPr>
              <w:t xml:space="preserve"> ของระบบเดิม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ยังไม่ตัดสิน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DP-10 · ที่อยู่ของ SBPGI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โมดูลใน store-backend เดิม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backend ใหม่แยกต่างหาก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ยังไม่ตัดสิน · กระทบว่า guard/interceptor ใช้ของเดิมได้เลยหรือต้องเขียนใหม่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DP-6 · </w:t>
            </w:r>
            <w:r>
              <w:rPr>
                <w:rFonts w:ascii="Courier New" w:hAnsi="Courier New" w:eastAsia="Courier New" w:cs="Tahoma"/>
                <w:sz w:val="18"/>
              </w:rPr>
              <w:t>interface_transactions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ออกแบบใหม่ตาม DDL ปัจจุบัน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ลอกแพตเทิร์น </w:t>
            </w:r>
            <w:r>
              <w:rPr>
                <w:rFonts w:ascii="Courier New" w:hAnsi="Courier New" w:eastAsia="Courier New" w:cs="Tahoma"/>
                <w:sz w:val="18"/>
              </w:rPr>
              <w:t>statement_summary</w:t>
            </w:r>
            <w:r>
              <w:rPr>
                <w:rFonts w:ascii="Arial" w:hAnsi="Arial" w:eastAsia="Arial" w:cs="Tahoma"/>
                <w:sz w:val="18"/>
              </w:rPr>
              <w:t xml:space="preserve"> ของระบบเดิม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ยังไม่ตัดสิน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 Input / Progress / Output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Stage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Contract for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User action, route/query state, form values, and permission context for this feature.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Progress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BFF forward request พร้อม header ตัวตนมาที่ store-backend; Guard ตรวจ x-api-key แล้ว map header เป็น user context; Controller/Service ทำงานโดยใช้ user context (ไม่มี JWT ของ SBPGI เอง); ผลลัพธ์ถูกห่อด้วย ResponseInterceptor เป็น {success, data}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Output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document_attachments (SBPGI)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5.90 Endpoint Implementation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Endpoint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Use-case owner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Service/repository behavior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Definition of done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Internal service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กำหนดวิธีที่ SBPGI ต่อกับแพลตฟอร์ม SBP เดิม: BFF header/ตัวตน, response envelope, ไฟล์บน S3, อีเมลผ่าน @gosoft-sbp/email-lib และค่ากำหนดกลางใน mas_param/common_code — เป็น blocker ที่ต้องปิดในสัปดาห์แรก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เรียกจาก use case ภายในเท่านั้น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ไม่มี endpoint ใดของ SBPGI ออก/ตรวจ JWT เอง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5.91 Backend Execution Sequence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Behavior specific to this LLDD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Failure/test evidence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BFF forward request พร้อม header ตัวตนมาที่ store-backend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ไม่ส่ง x-api-key ต้องได้ 401 ตาม envelope มาตรฐาน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Guard ตรวจ x-api-key แล้ว map header เป็น user context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ส่ง x-user-id ที่ไม่มีสิทธิ์เมนูต้องได้ 403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Controller/Service ทำงานโดยใช้ user context (ไม่มี JWT ของ SBPGI เอง)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upload ไฟล์ 6MB ต้องถูก block ก่อนขึ้น S3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ผลลัพธ์ถูกห่อด้วย ResponseInterceptor เป็น {success, data}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download ไฟล์ของเอกสารที่ผู้ใช้ไม่เกี่ยวข้องต้องถูก block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ไฟล์แนบวิ่งผ่าน service S3 เดิม · เก็บเฉพาะ metadata ใน SBPGI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เปลี่ยนค่า SBPGI_APPROVE_LIMIT ใน common_code แล้ว route อนุมัติเปลี่ยนตามโดยไม่ deploy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อีเมลส่งผ่าน email-lib โดยอ่าน template จาก email_template และบันทึกผลที่ email_sent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ส่งอีเมลสำเร็จแล้วมีแถวใน email_sent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7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ค่ากำหนด/วงเงินอ่านจาก mas_param และ common_code ทุกครั้ง ไม่ cache ข้ามรอบโดยไม่มี TTL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ไม่ส่ง x-api-key ต้องได้ 401 ตาม envelope มาตรฐาน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6. Button / User Action Mapping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Trigger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API / Service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Expected Result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อ่านตัวตนผู้ใช้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ทุก request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guard อ่าน BFF header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req.user = {userId, groupId, permissions}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อัปโหลดไฟล์แนบ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ปุ่มแนบไฟล์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 /statement/upload-file-aws (ระบบ SBP เดิม)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ได้ objectKey กลับมาเก็บใน document_attachments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ดาวน์โหลดไฟล์แนบ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ปุ่มดาวน์โหลด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 /statement/download-file-aws (ระบบ SBP เดิม)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stream ไฟล์ผ่าน BE · ห้ามคืน objectKey ให้ FE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ส่งอีเมล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หลัง action สำเร็จ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@gosoft-sbp/email-lib + email_template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บันทึกผลที่ email_sent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อ่านค่ากำหนดกลาง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ตอน bootstrap/ตอนใช้งาน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mas_param / common_code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ห้าม hardcode วงเงินอนุมัติในโค้ด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7. API Contract</w:t>
      </w:r>
    </w:p>
    <w:p>
      <w:pPr>
        <w:pStyle w:val="Heading1"/>
        <w:keepNext/>
        <w:keepLines/>
        <w:pageBreakBefore w:val="0"/>
      </w:pPr>
      <w:r>
        <w:t>8. Reference DB Mapping (No Database Page Work)</w:t>
      </w:r>
    </w:p>
    <w:p>
      <w:pPr>
        <w:keepNext w:val="0"/>
      </w:pPr>
      <w:r>
        <w:t>ส่วนนี้เป็นข้อมูลอ้างอิงสำหรับการ implement API/Job เท่านั้น ไม่ใช่งานสร้างหน้า Database, ไม่ใช่งานออกแบบ DB page และไม่ถูกนับเป็น deliverable แยกของ FE/BE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Table /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mas_param (sps_store)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ค่ากำหนดกลาง 93,752 แถว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common_code / common_code_type (sps_store)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2,609 / 376 แถว · วงเงินอนุมัติ SBPGI_APPROVE_LIMIT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email_template (sps_store)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85 แถว · SBPGI/lib อ่านอย่างเดียว — seed 8 แถวของ SBPGI ทำครั้งเดียวตอน migration ไม่ใช่ runtime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email_sent (sps_store)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 (โดย email-lib)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5,214 แถว · lib เขียน log ให้เอง SBPGI ไม่ INSERT เอง (⚠️ คอลัมน์ผู้ส่งคือ send_by)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business_user (sps_store)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12,752 แถว · ข้อมูลผู้ใช้/ผู้อนุมัติ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 / mas_store (sps_store)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19,402 / 19,647 แถว · master ร้าน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document_attachments (SBPGI)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metadata ไฟล์แนบ · ไฟล์จริงอยู่บน S3 ของระบบเดิม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9. Processing Flow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Description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BFF forward request พร้อม header ตัวตนมาที่ store-backend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Guard ตรวจ x-api-key แล้ว map header เป็น user context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Controller/Service ทำงานโดยใช้ user context (ไม่มี JWT ของ SBPGI เอง)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ผลลัพธ์ถูกห่อด้วย ResponseInterceptor เป็น {success, data}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ไฟล์แนบวิ่งผ่าน service S3 เดิม · เก็บเฉพาะ metadata ใน SBPGI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อีเมลส่งผ่าน email-lib โดยอ่าน template จาก email_template และบันทึกผลที่ email_sent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7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ค่ากำหนด/วงเงินอ่านจาก mas_param และ common_code ทุกครั้ง ไม่ cache ข้ามรอบโดยไม่มี TTL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10. Acceptance Criteria</w:t>
      </w:r>
    </w:p>
    <w:p>
      <w:pPr>
        <w:pStyle w:val="ListBullet"/>
        <w:keepLines/>
      </w:pPr>
      <w:r>
        <w:t>ไม่มี endpoint ใดของ SBPGI ออก/ตรวจ JWT เอง</w:t>
      </w:r>
    </w:p>
    <w:p>
      <w:pPr>
        <w:pStyle w:val="ListBullet"/>
        <w:keepLines/>
      </w:pPr>
      <w:r>
        <w:t>ทุก response ผ่าน envelope เดียวกับ store-backend</w:t>
      </w:r>
    </w:p>
    <w:p>
      <w:pPr>
        <w:pStyle w:val="ListBullet"/>
        <w:keepLines/>
      </w:pPr>
      <w:r>
        <w:t>ไม่มี credential ของ S3/SMTP อยู่ในโค้ดหรือ config ของ SBPGI</w:t>
      </w:r>
    </w:p>
    <w:p>
      <w:pPr>
        <w:pStyle w:val="ListBullet"/>
        <w:keepLines/>
      </w:pPr>
      <w:r>
        <w:t>วงเงินอนุมัติ เกณฑ์เดียว 100,000 อ่านจาก common_code (SBPGI_APPROVE_LIMIT) ไม่ hardcode</w:t>
      </w:r>
    </w:p>
    <w:p>
      <w:pPr>
        <w:pStyle w:val="ListBullet"/>
        <w:keepLines/>
      </w:pPr>
      <w:r>
        <w:t>objectKey ไม่ถูกส่งออกไปที่ FE</w:t>
      </w:r>
    </w:p>
    <w:p>
      <w:pPr>
        <w:pStyle w:val="ListBullet"/>
        <w:keepLines/>
      </w:pPr>
      <w:r>
        <w:t>ข้อค้างตัดสินใจเรื่อง email และ attachment ถูกบันทึกเป็นข้อค้าง ไม่ถูกตัดสินในเอกสารนี้</w:t>
      </w:r>
    </w:p>
    <w:p>
      <w:pPr>
        <w:pStyle w:val="Heading1"/>
        <w:keepNext/>
        <w:keepLines/>
        <w:pageBreakBefore w:val="0"/>
      </w:pPr>
      <w:r>
        <w:t>11. Developer Test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No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Test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ไม่ส่ง x-api-key ต้องได้ 401 ตาม envelope มาตรฐาน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ส่ง x-user-id ที่ไม่มีสิทธิ์เมนูต้องได้ 403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upload ไฟล์ 6MB ต้องถูก block ก่อนขึ้น S3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download ไฟล์ของเอกสารที่ผู้ใช้ไม่เกี่ยวข้องต้องถูก block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เปลี่ยนค่า SBPGI_APPROVE_LIMIT ใน common_code แล้ว route อนุมัติเปลี่ยนตามโดยไม่ deploy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ส่งอีเมลสำเร็จแล้วมีแถวใน email_sent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152" w:right="1080" w:bottom="1152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Arial" w:cs="Tahoma"/>
        <w:sz w:val="16"/>
      </w:rPr>
      <w:t xml:space="preserve">หน้า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Arial" w:cs="Tahoma"/>
        <w:color w:val="66717F"/>
        <w:sz w:val="16"/>
      </w:rPr>
      <w:t>LLDD BE - Integration with SBP Platform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 w:cs="Tahom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 w:cs="Tahoma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rial" w:hAnsi="Arial" w:eastAsia="Arial" w:cs="Tahoma"/>
      <w:b/>
      <w:bCs/>
      <w:i/>
      <w:iCs/>
      <w:color w:val="2E74B5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