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Detail Role 02 GM Business Promotion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อธิบายหน้าจอ Document Detail สำหรับ role 02 - GM ส่งเสริมธุรกิจฯ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LLDD-BE-API-Document-Detail-Aggregate.pdf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P-02 - GM ส่งเสริมธุรกิจฯ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2-GM-Business-Promo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02 GM Business Promotion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2-GM-Business-Promotion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FE - Document Detail Role 02 GM Business Promotion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P-02 - GM ส่งเสริมธุรกิจฯ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 GM ส่งเสริมธุรกิจ SBP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อ่านข้อมูลประกอบการอนุมัติวงเงินและส่งผลพิจารณา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เห็นข้อมูลเอกสารทั้งหมดแบบ read-only</w:t>
      </w:r>
    </w:p>
    <w:p>
      <w:pPr>
        <w:pStyle w:val="ListBullet"/>
        <w:keepLines/>
      </w:pPr>
      <w:r>
        <w:t>เพิ่มเอกสารแนบประกอบการอนุมัติได้</w:t>
      </w:r>
    </w:p>
    <w:p>
      <w:pPr>
        <w:pStyle w:val="ListBullet"/>
        <w:keepLines/>
      </w:pPr>
      <w:r>
        <w:t>FE แสดงข้อความช่วยตัดสินจากยอดชดเชยรวม แต่ไม่คำนวณปลายทาง action เอง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render section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ข้อมูลประกอบอนุมัติ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totalCompensationAmount, approvalLimitIndicator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จาก API; ใช้แสดงเกณฑ์วงเงินอนุมัติ (&lt; 100,000 จบที่ GM · ≥ 100,000 ส่ง AVP ตาม SDD GI)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required; 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 xml:space="preserve">FE ต้อง render ตัวเลือกจาก </w:t>
      </w:r>
      <w:r>
        <w:rPr>
          <w:rFonts w:ascii="Courier New" w:hAnsi="Courier New" w:eastAsia="Courier New" w:cs="Tahoma"/>
        </w:rPr>
        <w:t>actionOptions</w:t>
      </w:r>
      <w:r>
        <w:t xml:space="preserve"> ที่ API ส่งมาเท่านั้น และส่ง payload </w:t>
      </w:r>
      <w:r>
        <w:rPr>
          <w:rFonts w:ascii="Courier New" w:hAnsi="Courier New" w:eastAsia="Courier New" w:cs="Tahoma"/>
        </w:rPr>
        <w:t>{result,comment}</w:t>
      </w:r>
      <w:r>
        <w:t xml:space="preserve">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ตาม actionOptions.requireComment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ส่งกลับฝ่าย SBP DSA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ตาม actionOptions.requireComment — มติ 2026-09-01 (เดิมส่งกลับหน่วยงานส่งเสริมธุรกิจ SBP)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GET /api/v1/sgi/document/{docNo}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"02",</w:t>
              <w:br/>
              <w:t xml:space="preserve">  "viewerRbacRoleCode": "R-XX",</w:t>
              <w:br/>
              <w:t xml:space="preserve">  "roleProfileCode": "P-02",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"เห็นควรชดเชย",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"ส่งกลับฝ่าย SBP DSA",</w:t>
              <w:br/>
              <w:t xml:space="preserve">      "label": "ส่งกลับฝ่าย SBP DSA",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roleProfileCode=P-02 แล้วทุก business section 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radio แสดงเฉพาะ 3 รายการของ role 02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totalCompensationAmount/approvalLimitIndicator โดยไม่คำนวณ route ใน 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/api/v1/sgi/document/{docNo}; POST 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02 GM Business Promotion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GET /api/v1/sgi/document/{docNo} และยืนยัน roleProfileCode=P-02, statusCode=02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profile mismatch ต้อง fail closed; ไม่ใช้ role switcher เพื่อจำลอง P-02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เฉพาะ visibleSections ของ P-02: doc-header, sec-sales, sec-map, sec-newstore, sec-competitor, sec-factor, sec-attach, sec-comp-history, sec-decision-history, sec-action; ซ่อน: 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mutation control เฉพาะ editableSections ของ P-02: ไม่มี; business section ทั้งหมด read-only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canUploadAttachment=true สำหรับ GM Business Promotion;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actionOptions ของ P-02 เท่านั้น: เห็นควรชดเชย; เห็นควรไม่ชดเชย; ส่งกลับฝ่าย SBP DSA; comment rules: เห็นควรชดเชย: comment optional; เห็นควรไม่ชดเชย: comment ตาม actionOptions.requireComment; ส่งกลับฝ่าย SBP DSA: comment ตาม actionOptions.requireComment — มติ 2026-09-01 (เดิมส่งกลับหน่วยงานส่งเสริมธุรกิจ 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result/comment สำหรับ P-02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ต้องโหลด status/actionOptions ใหม่และไม่คง action set ของ P-02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/api/v1/sgi/document/{docNo}</w:t>
      </w:r>
    </w:p>
    <w:p>
      <w:pPr>
        <w:keepNext w:val="0"/>
      </w:pPr>
      <w:r>
        <w:t>โหลด role profile P-02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"02",</w:t>
              <w:br/>
              <w:t xml:space="preserve">  "viewerRbacRoleCode": "R-XX",</w:t>
              <w:br/>
              <w:t xml:space="preserve">  "roleProfileCode": "P-02",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"actionOptions": [</w:t>
              <w:br/>
              <w:t xml:space="preserve">    {</w:t>
              <w:br/>
              <w:t xml:space="preserve">      "value": "เห็นควรชดเชย",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"ส่งกลับฝ่าย SBP DSA",</w:t>
              <w:br/>
              <w:t xml:space="preserve">      "label": "ส่งกลับฝ่าย SBP DSA",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/api/v1/sgi/document/{docNo}/actions</w:t>
      </w:r>
    </w:p>
    <w:p>
      <w:pPr>
        <w:keepNext w:val="0"/>
      </w:pPr>
      <w:r>
        <w:t>ตัวอย่าง positive-path จาก section 02; Section 02 ส่งต่อ AVP (03) เมื่อยอดรวม ≥ 100,000 บาท และจบที่ GM เมื่อ &lt; 100,000 บาท (มติ 2026-08-18)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"ส่งดำเนินการตามลำดับ"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"03",</w:t>
              <w:br/>
              <w:t xml:space="preserve">  "nextSection": "03",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src/app/(main)/sgi/document/[docNo]/page.tsx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ใช้ร่วมกับหน้า detail — view ของ workflow section 02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src/components/sgi/document-detail/RoleView02.tsx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view เฉพาะ workflow section 02 (อ่าน visibleSections/editableSections จาก API)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src/components/sgi/document-detail/ActionForm02.tsx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ฟอร์มผลการพิจารณา (result + comment) ของ section 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render 1 section ตาม sectionKey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กล่อง action ของหน้า detail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RoleView component — view เฉพาะบทบาทของหน้า Document Detail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RoleView02 — view ของหน้า Document Detail สำหรับ workflow section 02</w:t>
        <w:br/>
        <w:t>// editableSections ตาม contract: (อ่านอย่างเดียว)</w:t>
        <w:br/>
        <w:t>// actionOptions ที่ API ส่งให้ role นี้ (ยัง render จาก doc.actionOptions ห้าม hardcode ใน component):</w:t>
        <w:br/>
        <w:t>//   - เห็นควรชดเชย (ไม่บังคับความคิดเห็น)</w:t>
        <w:br/>
        <w:t>//   - เห็นควรไม่ชดเชย (ไม่บังคับความคิดเห็น)</w:t>
        <w:br/>
        <w:t>//   - ส่งกลับฝ่าย SBP DSA (ไม่บังคับความคิดเห็น)</w:t>
        <w:br/>
        <w:br/>
        <w:t>import DocumentSection from '@/components/sgi/document-detail/DocumentSection';</w:t>
        <w:br/>
        <w:t>import ActionPanel from '@/components/sgi/document-detail/ActionPanel';</w:t>
        <w:br/>
        <w:t>import type { DocumentsDetailResponse } from '@/types/sgi/document';</w:t>
        <w:br/>
        <w:br/>
        <w:t>interface Props {</w:t>
        <w:br/>
        <w:t xml:space="preserve">  doc: DocumentsDetailResponse;</w:t>
        <w:br/>
        <w:t xml:space="preserve">  onSubmitAction: (payload: { result: string; comment: string }) =&gt; void;</w:t>
        <w:br/>
        <w:t xml:space="preserve">  submitting?: boolean;</w:t>
        <w:br/>
        <w:t>}</w:t>
        <w:br/>
        <w:br/>
        <w:t>export default function RoleView02({ doc, onSubmitAction, submitting }: Props) {</w:t>
        <w:br/>
        <w:t xml:space="preserve">  const show = (key: string) =&gt; doc.visibleSections.includes(key);</w:t>
        <w:br/>
        <w:t xml:space="preserve">  const editable = (key: string) =&gt; doc.editableSections.includes(key);</w:t>
        <w:br/>
        <w:br/>
        <w:t xml:space="preserve">  return (</w:t>
        <w:br/>
        <w:t xml:space="preserve">    &lt;div className="flex flex-col gap-4"&gt;</w:t>
        <w:br/>
        <w:t xml:space="preserve">      {show('doc-header') &amp;&amp; &lt;DocumentSection sectionKey="doc-header" doc={doc} editable={editable('doc-header')} /&gt;}</w:t>
        <w:br/>
        <w:t xml:space="preserve">      {show('sec-sales') &amp;&amp; &lt;DocumentSection sectionKey="sec-sales" doc={doc} editable={editable('sec-sales')}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</w:t>
        <w:br/>
        <w:t xml:space="preserve">          onSubmit={onSubmitAction}   // TODO: บังคับกรอก comment เมื่อ option.requireComment = true</w:t>
        <w:br/>
        <w:t xml:space="preserve">          disabled={submitting}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src/services/sgi/document.service.ts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'@/types/sgi/common';</w:t>
        <w:br/>
        <w:t>import type * as T from '@/types/sgi/document';</w:t>
        <w:br/>
        <w:br/>
        <w:t>/** GET /api/v1/sgi/document/{docNo} — โหลด role profile P-02 สำหรับหน้า detail */</w:t>
        <w:br/>
        <w:t>export async function getSgiDocumentDetail(docNo: string): Promise&lt;T.SgiDocumentDetailResponse&gt; {</w:t>
        <w:br/>
        <w:t xml:space="preserve">  const { data } = await apiClient.get&lt;ApiResponse&lt;T.SgiDocumentDetailResponse&gt;&gt;(`/sgi/document/${encodeURIComponent(docNo)}`);</w:t>
        <w:br/>
        <w:t xml:space="preserve">  return data.data;</w:t>
        <w:br/>
        <w:t>}</w:t>
        <w:br/>
        <w:br/>
        <w:t>/** POST /api/v1/sgi/document/{docNo}/actions — ตัวอย่าง positive-path จาก section 02; Section 02 ส่งต่อ AVP (03) เมื่อยอดรวม ≥ 100,000 บาท และจบที่ GM เมื่อ &lt; 100,000 บาท (มติ 2026-08-18) */</w:t>
        <w:br/>
        <w:t>export async function createSgiDocumentActions(docNo: string, body: T.CreateSgiDocumentActionsRequest): Promise&lt;T.CreateSgiDocumentActionsResponse&gt; {</w:t>
        <w:br/>
        <w:t xml:space="preserve">  const { data } = await apiClient.post&lt;ApiResponse&lt;T.CreateSgiDocumentActionsResponse&gt;&gt;(`/sgi/document/${encodeURIComponent(docNo)}/actions`, body);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src/types/sgi/document.ts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/api/v1/sgi/document/{docNo} — response */</w:t>
        <w:br/>
        <w:t>export interface SgiDocumentDetailResponse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actionOptions: {</w:t>
        <w:br/>
        <w:t xml:space="preserve">    value: string;</w:t>
        <w:br/>
        <w:t xml:space="preserve">    label: string;</w:t>
        <w:br/>
        <w:t xml:space="preserve">    requireComment: boolean;</w:t>
        <w:br/>
        <w:t xml:space="preserve">  }[];</w:t>
        <w:br/>
        <w:t>}</w:t>
        <w:br/>
        <w:br/>
        <w:t>/** POST /api/v1/sgi/document/{docNo}/actions — request */</w:t>
        <w:br/>
        <w:t>export interface CreateSgiDocumentActionsRequest {</w:t>
        <w:br/>
        <w:t xml:space="preserve">  result: string;</w:t>
        <w:br/>
        <w:t xml:space="preserve">  comment: string;</w:t>
        <w:br/>
        <w:t>}</w:t>
        <w:br/>
        <w:br/>
        <w:t>/** POST /api/v1/sgi/document/{docNo}/actions — response */</w:t>
        <w:br/>
        <w:t>export interface CreateSgiDocumentActionsResponse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src/hooks/sgi/document.query.ts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src/hooks/sgi/document.query.ts</w:t>
        <w:br/>
        <w:t>import { useMutation, useQuery, useQueryClient } from '@tanstack/react-query';</w:t>
        <w:br/>
        <w:t>import * as api from '@/services/sgi/document.service';</w:t>
        <w:br/>
        <w:t>import type * as T from '@/types/sgi/document';</w:t>
        <w:br/>
        <w:br/>
        <w:t>export const documentKeys = {</w:t>
        <w:br/>
        <w:t xml:space="preserve">  all: ['sgi', 'document'] as const,</w:t>
        <w:br/>
        <w:t xml:space="preserve">  sgiDocumentDetail: (docNo: string) =&gt; [...documentKeys.all, 'sgiDocumentDetail', docNo] as const,</w:t>
        <w:br/>
        <w:t>};</w:t>
        <w:br/>
        <w:br/>
        <w:t>export function useSgiDocumentDetailQuery(docNo: string) {</w:t>
        <w:br/>
        <w:t xml:space="preserve">  return useQuery({</w:t>
        <w:br/>
        <w:t xml:space="preserve">    queryKey: documentKeys.sgiDocumentDetail(docNo),</w:t>
        <w:br/>
        <w:t xml:space="preserve">    queryFn: () =&gt; api.getSgiDocumentDetail(docNo),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useCreateSgiDocumentActionsMutation(docNo: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T.CreateSgiDocumentActionsRequest) =&gt; api.createSgiDocumentActions(docNo,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Heading3"/>
        <w:keepNext/>
        <w:keepLines/>
        <w:pageBreakBefore w:val="0"/>
      </w:pPr>
      <w:r>
        <w:t>8.6 ฟอร์มพิจารณา + validation — `src/components/sgi/document-detail/ActionForm02.tsx`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 w:eastAsia="Courier New" w:cs="Tahoma"/>
        </w:rPr>
        <w:t>POST /api/v1/sgi/document/{docNo}/actions</w:t>
      </w:r>
      <w:r>
        <w:t xml:space="preserve"> โดยส่งได้แค่ </w:t>
      </w:r>
      <w:r>
        <w:rPr>
          <w:rFonts w:ascii="Courier New" w:hAnsi="Courier New" w:eastAsia="Courier New" w:cs="Tahoma"/>
        </w:rPr>
        <w:t>result</w:t>
      </w:r>
      <w:r>
        <w:t xml:space="preserve"> + </w:t>
      </w:r>
      <w:r>
        <w:rPr>
          <w:rFonts w:ascii="Courier New" w:hAnsi="Courier New" w:eastAsia="Courier New" w:cs="Tahoma"/>
        </w:rPr>
        <w:t>comment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ActionForm02 — ฟอร์ม "ผลการพิจารณา" ของ workflow section 02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เห็นควรชดเชย (value='เห็นควรชดเชย', requireComment=false)</w:t>
        <w:br/>
        <w:t>//   - เห็นควรไม่ชดเชย (value='เห็นควรไม่ชดเชย', requireComment=false)</w:t>
        <w:br/>
        <w:t>//   - ส่งกลับฝ่าย SBP DSA (value='ส่งกลับฝ่าย SBP DSA',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EDITABLE_SECTIONS_02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[/* TODO: ค่าที่บังคับ comment */];</w:t>
        <w:br/>
        <w:br/>
        <w:t>// ⚠️ ข้อความ validation ด้านล่างเป็น verbatim จาก ข้อกำหนดทางธุรกิจ v3.1 — ห้าม paraphrase ห้ามย่อ</w:t>
        <w:br/>
        <w:t>//    (ข้อกำหนดทางธุรกิจ "รายการหน้าจอ" §10/§13 · ตรงกับที่ prototype Document Detail screen ใช้)</w:t>
        <w:br/>
        <w:t>const schema = yup.object({</w:t>
        <w:br/>
        <w:t xml:space="preserve">  result: yup.string().required('ท่านยังไม่เลือกผลการพิจารณา กรุณาเลือกข้อมูลก่อนกดส่งดำเนินการ'),</w:t>
        <w:br/>
        <w:t xml:space="preserve">  // ข้อกำหนดทางธุรกิจ บังคับให้ความคิดเห็นเป็น required เมื่อเลือกไม่ชดเชย แต่ไม่ได้ระบุข้อความ — ข้อความนี้เรากำหนดเอง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ActionForm02({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roleProfileCode=P-02 แล้วทุก business section 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radio แสดงเฉพาะ 3 รายการของ role 02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totalCompensationAmount/approvalLimitIndicator โดยไม่คำนวณ route ใน 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(25% ของ implementation 10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must match API response · รูปแบบ: P-02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ไม่แสดง role switcher ใน production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hidden ต้องไม่ render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read-only ต้องไม่มี editable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panel ตรงกับ actionOptions จาก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Detail Role 02 GM Business Promotion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