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03;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 GM ส่งเสริมธุรกิจฯ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P-03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03;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 GM ส่งเสริมธุรกิจฯ (value='ส่งกลับ GM ส่งเสริมธุรกิจฯ',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