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e370346091e474711f77ba3728dcc03552844d"/>
    <w:p>
      <w:pPr>
        <w:pStyle w:val="Heading1"/>
      </w:pPr>
      <w:r>
        <w:t xml:space="preserve">Chapter 23: Military Doctrine for AI Development</w:t>
      </w:r>
    </w:p>
    <w:p>
      <w:pPr>
        <w:pStyle w:val="FirstParagraph"/>
      </w:pPr>
      <w:r>
        <w:t xml:space="preserve">Military organizations have spent centuries developing principles for operating under uncertainty, coordinating complex systems, and making decisions with incomplete information. These principles—battle rhythm, commander’s intent, mission-type orders—encode hard-won wisdom about effective operations.</w:t>
      </w:r>
    </w:p>
    <w:p>
      <w:pPr>
        <w:pStyle w:val="BodyText"/>
      </w:pPr>
      <w:r>
        <w:t xml:space="preserve">This chapter applies military doctrine to AI development. Not because AI is warfare, but because the challenges share structure: coordinating teams under uncertainty, aligning independent agents toward common goals, maintaining effectiveness when plans fail.</w:t>
      </w:r>
    </w:p>
    <w:p>
      <w:r>
        <w:pict>
          <v:rect style="width:0;height:1.5pt" o:hralign="center" o:hrstd="t" o:hr="t"/>
        </w:pict>
      </w:r>
    </w:p>
    <w:bookmarkStart w:id="13" w:name="commanders-intent-as-alignment-objective"/>
    <w:p>
      <w:pPr>
        <w:pStyle w:val="Heading2"/>
      </w:pPr>
      <w:r>
        <w:t xml:space="preserve">Commander’s Intent as Alignment Objective</w:t>
      </w:r>
    </w:p>
    <w:bookmarkStart w:id="9" w:name="what-is-commanders-intent"/>
    <w:p>
      <w:pPr>
        <w:pStyle w:val="Heading3"/>
      </w:pPr>
      <w:r>
        <w:t xml:space="preserve">What is Commander’s Intent?</w:t>
      </w:r>
    </w:p>
    <w:p>
      <w:pPr>
        <w:pStyle w:val="FirstParagraph"/>
      </w:pPr>
      <w:r>
        <w:t xml:space="preserve">In military doctrine, Commander’s Intent is a clear, concise statement of the desired end state and key tasks. It answers:</w:t>
      </w:r>
      <w:r>
        <w:t xml:space="preserve"> </w:t>
      </w:r>
      <w:r>
        <w:t xml:space="preserve">“What does success look like?”</w:t>
      </w:r>
    </w:p>
    <w:p>
      <w:pPr>
        <w:pStyle w:val="BodyText"/>
      </w:pPr>
      <w:r>
        <w:t xml:space="preserve">The purpose: enable subordinate units to exercise initiative when the original plan fails. If a unit loses communication or faces unexpected situations, they can still act toward the objective because they understand the intent.</w:t>
      </w:r>
    </w:p>
    <w:bookmarkEnd w:id="9"/>
    <w:bookmarkStart w:id="10" w:name="the-alignment-problem"/>
    <w:p>
      <w:pPr>
        <w:pStyle w:val="Heading3"/>
      </w:pPr>
      <w:r>
        <w:t xml:space="preserve">The Alignment Problem</w:t>
      </w:r>
    </w:p>
    <w:p>
      <w:pPr>
        <w:pStyle w:val="FirstParagraph"/>
      </w:pPr>
      <w:r>
        <w:t xml:space="preserve">AI alignment faces the same challenge:</w:t>
      </w:r>
      <w:r>
        <w:t xml:space="preserve"> </w:t>
      </w:r>
      <w:r>
        <w:t xml:space="preserve">- How do we specify what we want?</w:t>
      </w:r>
      <w:r>
        <w:t xml:space="preserve"> </w:t>
      </w:r>
      <w:r>
        <w:t xml:space="preserve">- How does the system behave when facing novel situations?</w:t>
      </w:r>
      <w:r>
        <w:t xml:space="preserve"> </w:t>
      </w:r>
      <w:r>
        <w:t xml:space="preserve">- How do we ensure actions serve the intended purpose, not just the literal instruction?</w:t>
      </w:r>
    </w:p>
    <w:p>
      <w:pPr>
        <w:pStyle w:val="BodyText"/>
      </w:pPr>
      <w:r>
        <w:t xml:space="preserve">Commander’s Intent offers a template.</w:t>
      </w:r>
    </w:p>
    <w:bookmarkEnd w:id="10"/>
    <w:bookmarkStart w:id="11" w:name="translating-to-ai"/>
    <w:p>
      <w:pPr>
        <w:pStyle w:val="Heading3"/>
      </w:pPr>
      <w:r>
        <w:t xml:space="preserve">Translating to AI</w:t>
      </w:r>
    </w:p>
    <w:p>
      <w:pPr>
        <w:pStyle w:val="FirstParagraph"/>
      </w:pPr>
      <w:r>
        <w:rPr>
          <w:b/>
          <w:bCs/>
        </w:rPr>
        <w:t xml:space="preserve">Traditional specification:</w:t>
      </w:r>
    </w:p>
    <w:p>
      <w:pPr>
        <w:pStyle w:val="SourceCode"/>
      </w:pPr>
      <w:r>
        <w:rPr>
          <w:rStyle w:val="VerbatimChar"/>
        </w:rPr>
        <w:t xml:space="preserve">"Maximize reward function R"</w:t>
      </w:r>
    </w:p>
    <w:p>
      <w:pPr>
        <w:pStyle w:val="FirstParagraph"/>
      </w:pPr>
      <w:r>
        <w:t xml:space="preserve">Problem: The system optimizes R literally, potentially in unintended ways (reward hacking, specification gaming).</w:t>
      </w:r>
    </w:p>
    <w:p>
      <w:pPr>
        <w:pStyle w:val="BodyText"/>
      </w:pPr>
      <w:r>
        <w:rPr>
          <w:b/>
          <w:bCs/>
        </w:rPr>
        <w:t xml:space="preserve">Intent-based specification:</w:t>
      </w:r>
    </w:p>
    <w:p>
      <w:pPr>
        <w:pStyle w:val="SourceCode"/>
      </w:pPr>
      <w:r>
        <w:rPr>
          <w:rStyle w:val="VerbatimChar"/>
        </w:rPr>
        <w:t xml:space="preserve">"Commander's Intent: Create value for users while maintaining safety and honesty.</w:t>
      </w:r>
      <w:r>
        <w:br/>
      </w:r>
      <w:r>
        <w:br/>
      </w:r>
      <w:r>
        <w:rPr>
          <w:rStyle w:val="VerbatimChar"/>
        </w:rPr>
        <w:t xml:space="preserve">Key Tasks:</w:t>
      </w:r>
      <w:r>
        <w:br/>
      </w:r>
      <w:r>
        <w:rPr>
          <w:rStyle w:val="VerbatimChar"/>
        </w:rPr>
        <w:t xml:space="preserve">1. Provide helpful responses to legitimate queries</w:t>
      </w:r>
      <w:r>
        <w:br/>
      </w:r>
      <w:r>
        <w:rPr>
          <w:rStyle w:val="VerbatimChar"/>
        </w:rPr>
        <w:t xml:space="preserve">2. Decline harmful requests</w:t>
      </w:r>
      <w:r>
        <w:br/>
      </w:r>
      <w:r>
        <w:rPr>
          <w:rStyle w:val="VerbatimChar"/>
        </w:rPr>
        <w:t xml:space="preserve">3. Acknowledge uncertainty</w:t>
      </w:r>
      <w:r>
        <w:br/>
      </w:r>
      <w:r>
        <w:br/>
      </w:r>
      <w:r>
        <w:rPr>
          <w:rStyle w:val="VerbatimChar"/>
        </w:rPr>
        <w:t xml:space="preserve">End State: Users are better informed, their goals are advanced, and no harm has been done."</w:t>
      </w:r>
    </w:p>
    <w:p>
      <w:pPr>
        <w:pStyle w:val="FirstParagraph"/>
      </w:pPr>
      <w:r>
        <w:t xml:space="preserve">This provides context for interpretation. When facing ambiguous situations, the system has guidance beyond literal rule-following.</w:t>
      </w:r>
    </w:p>
    <w:bookmarkEnd w:id="11"/>
    <w:bookmarkStart w:id="12" w:name="implementing-intent"/>
    <w:p>
      <w:pPr>
        <w:pStyle w:val="Heading3"/>
      </w:pPr>
      <w:r>
        <w:t xml:space="preserve">Implementing Intent</w:t>
      </w:r>
    </w:p>
    <w:p>
      <w:pPr>
        <w:pStyle w:val="FirstParagraph"/>
      </w:pPr>
      <w:r>
        <w:rPr>
          <w:b/>
          <w:bCs/>
        </w:rPr>
        <w:t xml:space="preserve">Hierarchical intent:</w:t>
      </w:r>
      <w:r>
        <w:t xml:space="preserve"> </w:t>
      </w:r>
      <w:r>
        <w:t xml:space="preserve">- High-level intent:</w:t>
      </w:r>
      <w:r>
        <w:t xml:space="preserve"> </w:t>
      </w:r>
      <w:r>
        <w:t xml:space="preserve">“Be helpful, harmless, and honest”</w:t>
      </w:r>
      <w:r>
        <w:t xml:space="preserve"> </w:t>
      </w:r>
      <w:r>
        <w:t xml:space="preserve">- Mid-level intent:</w:t>
      </w:r>
      <w:r>
        <w:t xml:space="preserve"> </w:t>
      </w:r>
      <w:r>
        <w:t xml:space="preserve">“Answer questions accurately within your knowledge”</w:t>
      </w:r>
      <w:r>
        <w:t xml:space="preserve"> </w:t>
      </w:r>
      <w:r>
        <w:t xml:space="preserve">- Low-level intent:</w:t>
      </w:r>
      <w:r>
        <w:t xml:space="preserve"> </w:t>
      </w:r>
      <w:r>
        <w:t xml:space="preserve">“Respond to this specific query”</w:t>
      </w:r>
    </w:p>
    <w:p>
      <w:pPr>
        <w:pStyle w:val="BodyText"/>
      </w:pPr>
      <w:r>
        <w:t xml:space="preserve">Each level constrains the next. Specific actions must serve higher-level intent.</w:t>
      </w:r>
    </w:p>
    <w:p>
      <w:pPr>
        <w:pStyle w:val="BodyText"/>
      </w:pPr>
      <w:r>
        <w:rPr>
          <w:b/>
          <w:bCs/>
        </w:rPr>
        <w:t xml:space="preserve">Intent violation detection:</w:t>
      </w:r>
      <w:r>
        <w:t xml:space="preserve"> </w:t>
      </w:r>
      <w:r>
        <w:t xml:space="preserve">- Monitor outputs for alignment with stated intent</w:t>
      </w:r>
      <w:r>
        <w:t xml:space="preserve"> </w:t>
      </w:r>
      <w:r>
        <w:t xml:space="preserve">- Flag when literal rule-following conflicts with intent</w:t>
      </w:r>
      <w:r>
        <w:t xml:space="preserve"> </w:t>
      </w:r>
      <w:r>
        <w:t xml:space="preserve">- Escalate ambiguous cases rather than resolving badly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dmp-for-ai-decision-making"/>
    <w:p>
      <w:pPr>
        <w:pStyle w:val="Heading2"/>
      </w:pPr>
      <w:r>
        <w:t xml:space="preserve">MDMP for AI Decision-Making</w:t>
      </w:r>
    </w:p>
    <w:bookmarkStart w:id="14" w:name="the-military-decision-making-process"/>
    <w:p>
      <w:pPr>
        <w:pStyle w:val="Heading3"/>
      </w:pPr>
      <w:r>
        <w:t xml:space="preserve">The Military Decision-Making Process</w:t>
      </w:r>
    </w:p>
    <w:p>
      <w:pPr>
        <w:pStyle w:val="FirstParagraph"/>
      </w:pPr>
      <w:r>
        <w:t xml:space="preserve">MDMP is a structured methodology for planning: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Receipt of Mission:</w:t>
      </w:r>
      <w:r>
        <w:t xml:space="preserve"> </w:t>
      </w:r>
      <w:r>
        <w:t xml:space="preserve">Understand the task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Mission Analysis:</w:t>
      </w:r>
      <w:r>
        <w:t xml:space="preserve"> </w:t>
      </w:r>
      <w:r>
        <w:t xml:space="preserve">Determine constraints, resources, timelines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of Action Development:</w:t>
      </w:r>
      <w:r>
        <w:t xml:space="preserve"> </w:t>
      </w:r>
      <w:r>
        <w:t xml:space="preserve">Generate options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of Action Analysis:</w:t>
      </w:r>
      <w:r>
        <w:t xml:space="preserve"> </w:t>
      </w:r>
      <w:r>
        <w:t xml:space="preserve">War-game each option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of Action Comparison:</w:t>
      </w:r>
      <w:r>
        <w:t xml:space="preserve"> </w:t>
      </w:r>
      <w:r>
        <w:t xml:space="preserve">Evaluate against criteria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of Action Approval:</w:t>
      </w:r>
      <w:r>
        <w:t xml:space="preserve"> </w:t>
      </w:r>
      <w:r>
        <w:t xml:space="preserve">Select and commit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Orders Production:</w:t>
      </w:r>
      <w:r>
        <w:t xml:space="preserve"> </w:t>
      </w:r>
      <w:r>
        <w:t xml:space="preserve">Specify execution details</w:t>
      </w:r>
    </w:p>
    <w:bookmarkEnd w:id="14"/>
    <w:bookmarkStart w:id="15" w:name="mdmp-for-complex-ai-tasks"/>
    <w:p>
      <w:pPr>
        <w:pStyle w:val="Heading3"/>
      </w:pPr>
      <w:r>
        <w:t xml:space="preserve">MDMP for Complex AI Tasks</w:t>
      </w:r>
    </w:p>
    <w:p>
      <w:pPr>
        <w:pStyle w:val="FirstParagraph"/>
      </w:pPr>
      <w:r>
        <w:t xml:space="preserve">When AI systems face complex, multi-step tasks:</w:t>
      </w:r>
    </w:p>
    <w:p>
      <w:pPr>
        <w:pStyle w:val="BodyText"/>
      </w:pPr>
      <w:r>
        <w:rPr>
          <w:b/>
          <w:bCs/>
        </w:rPr>
        <w:t xml:space="preserve">1. Receipt of Mission:</w:t>
      </w:r>
      <w:r>
        <w:t xml:space="preserve"> </w:t>
      </w:r>
      <w:r>
        <w:t xml:space="preserve">- Parse user request into task components</w:t>
      </w:r>
      <w:r>
        <w:t xml:space="preserve"> </w:t>
      </w:r>
      <w:r>
        <w:t xml:space="preserve">- Identify explicit and implicit objectives</w:t>
      </w:r>
      <w:r>
        <w:t xml:space="preserve"> </w:t>
      </w:r>
      <w:r>
        <w:t xml:space="preserve">- Note constraints and preferences</w:t>
      </w:r>
    </w:p>
    <w:p>
      <w:pPr>
        <w:pStyle w:val="BodyText"/>
      </w:pPr>
      <w:r>
        <w:rPr>
          <w:b/>
          <w:bCs/>
        </w:rPr>
        <w:t xml:space="preserve">2. Mission Analysis:</w:t>
      </w:r>
      <w:r>
        <w:t xml:space="preserve"> </w:t>
      </w:r>
      <w:r>
        <w:t xml:space="preserve">- What capabilities are available?</w:t>
      </w:r>
      <w:r>
        <w:t xml:space="preserve"> </w:t>
      </w:r>
      <w:r>
        <w:t xml:space="preserve">- What information is needed?</w:t>
      </w:r>
      <w:r>
        <w:t xml:space="preserve"> </w:t>
      </w:r>
      <w:r>
        <w:t xml:space="preserve">- What could go wrong?</w:t>
      </w:r>
      <w:r>
        <w:t xml:space="preserve"> </w:t>
      </w:r>
      <w:r>
        <w:t xml:space="preserve">- What are the time constraints?</w:t>
      </w:r>
    </w:p>
    <w:p>
      <w:pPr>
        <w:pStyle w:val="BodyText"/>
      </w:pPr>
      <w:r>
        <w:rPr>
          <w:b/>
          <w:bCs/>
        </w:rPr>
        <w:t xml:space="preserve">3. Course of Action Development:</w:t>
      </w:r>
      <w:r>
        <w:t xml:space="preserve"> </w:t>
      </w:r>
      <w:r>
        <w:t xml:space="preserve">- Generate multiple approaches</w:t>
      </w:r>
      <w:r>
        <w:t xml:space="preserve"> </w:t>
      </w:r>
      <w:r>
        <w:t xml:space="preserve">- Consider different decompositions</w:t>
      </w:r>
      <w:r>
        <w:t xml:space="preserve"> </w:t>
      </w:r>
      <w:r>
        <w:t xml:space="preserve">- Include conservative and aggressive options</w:t>
      </w:r>
    </w:p>
    <w:p>
      <w:pPr>
        <w:pStyle w:val="BodyText"/>
      </w:pPr>
      <w:r>
        <w:rPr>
          <w:b/>
          <w:bCs/>
        </w:rPr>
        <w:t xml:space="preserve">4. Course of Action Analysis:</w:t>
      </w:r>
      <w:r>
        <w:t xml:space="preserve"> </w:t>
      </w:r>
      <w:r>
        <w:t xml:space="preserve">- Simulate each approach</w:t>
      </w:r>
      <w:r>
        <w:t xml:space="preserve"> </w:t>
      </w:r>
      <w:r>
        <w:t xml:space="preserve">- Identify failure modes</w:t>
      </w:r>
      <w:r>
        <w:t xml:space="preserve"> </w:t>
      </w:r>
      <w:r>
        <w:t xml:space="preserve">- Estimate resource requirements</w:t>
      </w:r>
      <w:r>
        <w:t xml:space="preserve"> </w:t>
      </w:r>
      <w:r>
        <w:t xml:space="preserve">- Consider second-order effects</w:t>
      </w:r>
    </w:p>
    <w:p>
      <w:pPr>
        <w:pStyle w:val="BodyText"/>
      </w:pPr>
      <w:r>
        <w:rPr>
          <w:b/>
          <w:bCs/>
        </w:rPr>
        <w:t xml:space="preserve">5. Course of Action Comparison:</w:t>
      </w:r>
      <w:r>
        <w:t xml:space="preserve"> </w:t>
      </w:r>
      <w:r>
        <w:t xml:space="preserve">- Probability of success</w:t>
      </w:r>
      <w:r>
        <w:t xml:space="preserve"> </w:t>
      </w:r>
      <w:r>
        <w:t xml:space="preserve">- Resource efficiency</w:t>
      </w:r>
      <w:r>
        <w:t xml:space="preserve"> </w:t>
      </w:r>
      <w:r>
        <w:t xml:space="preserve">- Risk exposure</w:t>
      </w:r>
      <w:r>
        <w:t xml:space="preserve"> </w:t>
      </w:r>
      <w:r>
        <w:t xml:space="preserve">- Alignment with intent</w:t>
      </w:r>
    </w:p>
    <w:p>
      <w:pPr>
        <w:pStyle w:val="BodyText"/>
      </w:pPr>
      <w:r>
        <w:rPr>
          <w:b/>
          <w:bCs/>
        </w:rPr>
        <w:t xml:space="preserve">6. Course of Action Approval:</w:t>
      </w:r>
      <w:r>
        <w:t xml:space="preserve"> </w:t>
      </w:r>
      <w:r>
        <w:t xml:space="preserve">- Select best approach</w:t>
      </w:r>
      <w:r>
        <w:t xml:space="preserve"> </w:t>
      </w:r>
      <w:r>
        <w:t xml:space="preserve">- Identify decision points for adjustment</w:t>
      </w:r>
      <w:r>
        <w:t xml:space="preserve"> </w:t>
      </w:r>
      <w:r>
        <w:t xml:space="preserve">- Define abort criteria</w:t>
      </w:r>
    </w:p>
    <w:p>
      <w:pPr>
        <w:pStyle w:val="BodyText"/>
      </w:pPr>
      <w:r>
        <w:rPr>
          <w:b/>
          <w:bCs/>
        </w:rPr>
        <w:t xml:space="preserve">7. Orders Production:</w:t>
      </w:r>
      <w:r>
        <w:t xml:space="preserve"> </w:t>
      </w:r>
      <w:r>
        <w:t xml:space="preserve">- Decompose into executable steps</w:t>
      </w:r>
      <w:r>
        <w:t xml:space="preserve"> </w:t>
      </w:r>
      <w:r>
        <w:t xml:space="preserve">- Specify verification checkpoints</w:t>
      </w:r>
      <w:r>
        <w:t xml:space="preserve"> </w:t>
      </w:r>
      <w:r>
        <w:t xml:space="preserve">- Establish rollback procedures</w:t>
      </w:r>
    </w:p>
    <w:bookmarkEnd w:id="15"/>
    <w:bookmarkStart w:id="16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MDMP brings: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Systematic consideration</w:t>
      </w:r>
      <w:r>
        <w:t xml:space="preserve"> </w:t>
      </w:r>
      <w:r>
        <w:t xml:space="preserve">of alternatives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Explicit risk assessment</w:t>
      </w:r>
      <w:r>
        <w:t xml:space="preserve"> </w:t>
      </w:r>
      <w:r>
        <w:t xml:space="preserve">before commitment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points</w:t>
      </w:r>
      <w:r>
        <w:t xml:space="preserve"> </w:t>
      </w:r>
      <w:r>
        <w:t xml:space="preserve">for course correction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of reasoning for review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battle-rhythm-for-development-teams"/>
    <w:p>
      <w:pPr>
        <w:pStyle w:val="Heading2"/>
      </w:pPr>
      <w:r>
        <w:t xml:space="preserve">Battle Rhythm for Development Teams</w:t>
      </w:r>
    </w:p>
    <w:bookmarkStart w:id="18" w:name="what-is-battle-rhythm"/>
    <w:p>
      <w:pPr>
        <w:pStyle w:val="Heading3"/>
      </w:pPr>
      <w:r>
        <w:t xml:space="preserve">What is Battle Rhythm?</w:t>
      </w:r>
    </w:p>
    <w:p>
      <w:pPr>
        <w:pStyle w:val="FirstParagraph"/>
      </w:pPr>
      <w:r>
        <w:t xml:space="preserve">Battle rhythm is the recurring cycle of meetings, briefings, and activities that synchronize an organization. It creates predictable touchpoints for information flow and decision-making.</w:t>
      </w:r>
    </w:p>
    <w:p>
      <w:pPr>
        <w:pStyle w:val="BodyText"/>
      </w:pPr>
      <w:r>
        <w:t xml:space="preserve">Example military battle rhythm:</w:t>
      </w:r>
      <w:r>
        <w:t xml:space="preserve"> </w:t>
      </w:r>
      <w:r>
        <w:t xml:space="preserve">- 0600: Morning intelligence brief</w:t>
      </w:r>
      <w:r>
        <w:t xml:space="preserve"> </w:t>
      </w:r>
      <w:r>
        <w:t xml:space="preserve">- 0800: Commander’s update</w:t>
      </w:r>
      <w:r>
        <w:t xml:space="preserve"> </w:t>
      </w:r>
      <w:r>
        <w:t xml:space="preserve">- 1200: Operations sync</w:t>
      </w:r>
      <w:r>
        <w:t xml:space="preserve"> </w:t>
      </w:r>
      <w:r>
        <w:t xml:space="preserve">- 1800: Evening assessment</w:t>
      </w:r>
      <w:r>
        <w:t xml:space="preserve"> </w:t>
      </w:r>
      <w:r>
        <w:t xml:space="preserve">- 2000: Next-day planning</w:t>
      </w:r>
    </w:p>
    <w:bookmarkEnd w:id="18"/>
    <w:bookmarkStart w:id="19" w:name="battle-rhythm-for-ai-development"/>
    <w:p>
      <w:pPr>
        <w:pStyle w:val="Heading3"/>
      </w:pPr>
      <w:r>
        <w:t xml:space="preserve">Battle Rhythm for AI Development</w:t>
      </w:r>
    </w:p>
    <w:p>
      <w:pPr>
        <w:pStyle w:val="FirstParagraph"/>
      </w:pPr>
      <w:r>
        <w:rPr>
          <w:b/>
          <w:bCs/>
        </w:rPr>
        <w:t xml:space="preserve">Daily rhythm:</w:t>
      </w:r>
      <w:r>
        <w:t xml:space="preserve"> </w:t>
      </w:r>
      <w:r>
        <w:t xml:space="preserve">- Morning: Review overnight model behavior, incidents, metrics</w:t>
      </w:r>
      <w:r>
        <w:t xml:space="preserve"> </w:t>
      </w:r>
      <w:r>
        <w:t xml:space="preserve">- Midday: Development sync, alignment with objectives</w:t>
      </w:r>
      <w:r>
        <w:t xml:space="preserve"> </w:t>
      </w:r>
      <w:r>
        <w:t xml:space="preserve">- Evening: Deployment status, risk assessment</w:t>
      </w:r>
    </w:p>
    <w:p>
      <w:pPr>
        <w:pStyle w:val="BodyText"/>
      </w:pPr>
      <w:r>
        <w:rPr>
          <w:b/>
          <w:bCs/>
        </w:rPr>
        <w:t xml:space="preserve">Weekly rhythm:</w:t>
      </w:r>
      <w:r>
        <w:t xml:space="preserve"> </w:t>
      </w:r>
      <w:r>
        <w:t xml:space="preserve">- Monday: Sprint planning, objective setting</w:t>
      </w:r>
      <w:r>
        <w:t xml:space="preserve"> </w:t>
      </w:r>
      <w:r>
        <w:t xml:space="preserve">- Wednesday: Technical deep-dive, architecture review</w:t>
      </w:r>
      <w:r>
        <w:t xml:space="preserve"> </w:t>
      </w:r>
      <w:r>
        <w:t xml:space="preserve">- Friday: Retrospective, lessons learned</w:t>
      </w:r>
    </w:p>
    <w:p>
      <w:pPr>
        <w:pStyle w:val="BodyText"/>
      </w:pPr>
      <w:r>
        <w:rPr>
          <w:b/>
          <w:bCs/>
        </w:rPr>
        <w:t xml:space="preserve">Monthly rhythm:</w:t>
      </w:r>
      <w:r>
        <w:t xml:space="preserve"> </w:t>
      </w:r>
      <w:r>
        <w:t xml:space="preserve">- Safety review: Analyze incidents, update safeguards</w:t>
      </w:r>
      <w:r>
        <w:t xml:space="preserve"> </w:t>
      </w:r>
      <w:r>
        <w:t xml:space="preserve">- Capability assessment: What’s improving, what’s regressing</w:t>
      </w:r>
      <w:r>
        <w:t xml:space="preserve"> </w:t>
      </w:r>
      <w:r>
        <w:t xml:space="preserve">- Alignment audit: Are we still serving intended purpose?</w:t>
      </w:r>
    </w:p>
    <w:bookmarkEnd w:id="19"/>
    <w:bookmarkStart w:id="20" w:name="key-meetings"/>
    <w:p>
      <w:pPr>
        <w:pStyle w:val="Heading3"/>
      </w:pPr>
      <w:r>
        <w:t xml:space="preserve">Key Meetings</w:t>
      </w:r>
    </w:p>
    <w:p>
      <w:pPr>
        <w:pStyle w:val="FirstParagraph"/>
      </w:pPr>
      <w:r>
        <w:rPr>
          <w:b/>
          <w:bCs/>
        </w:rPr>
        <w:t xml:space="preserve">Safety Standup:</w:t>
      </w:r>
      <w:r>
        <w:t xml:space="preserve"> </w:t>
      </w:r>
      <w:r>
        <w:t xml:space="preserve">- Daily, short (15 minutes)</w:t>
      </w:r>
      <w:r>
        <w:t xml:space="preserve"> </w:t>
      </w:r>
      <w:r>
        <w:t xml:space="preserve">- Any safety-relevant observations?</w:t>
      </w:r>
      <w:r>
        <w:t xml:space="preserve"> </w:t>
      </w:r>
      <w:r>
        <w:t xml:space="preserve">- Any near-misses or concerning patterns?</w:t>
      </w:r>
      <w:r>
        <w:t xml:space="preserve"> </w:t>
      </w:r>
      <w:r>
        <w:t xml:space="preserve">- Adjustments needed?</w:t>
      </w:r>
    </w:p>
    <w:p>
      <w:pPr>
        <w:pStyle w:val="BodyText"/>
      </w:pPr>
      <w:r>
        <w:rPr>
          <w:b/>
          <w:bCs/>
        </w:rPr>
        <w:t xml:space="preserve">Red Team Session:</w:t>
      </w:r>
      <w:r>
        <w:t xml:space="preserve"> </w:t>
      </w:r>
      <w:r>
        <w:t xml:space="preserve">- Weekly, adversarial</w:t>
      </w:r>
      <w:r>
        <w:t xml:space="preserve"> </w:t>
      </w:r>
      <w:r>
        <w:t xml:space="preserve">- How could this be misused?</w:t>
      </w:r>
      <w:r>
        <w:t xml:space="preserve"> </w:t>
      </w:r>
      <w:r>
        <w:t xml:space="preserve">- What are the failure modes?</w:t>
      </w:r>
      <w:r>
        <w:t xml:space="preserve"> </w:t>
      </w:r>
      <w:r>
        <w:t xml:space="preserve">- What would a malicious actor try?</w:t>
      </w:r>
    </w:p>
    <w:p>
      <w:pPr>
        <w:pStyle w:val="BodyText"/>
      </w:pPr>
      <w:r>
        <w:rPr>
          <w:b/>
          <w:bCs/>
        </w:rPr>
        <w:t xml:space="preserve">Alignment Review:</w:t>
      </w:r>
      <w:r>
        <w:t xml:space="preserve"> </w:t>
      </w:r>
      <w:r>
        <w:t xml:space="preserve">- Monthly, reflective</w:t>
      </w:r>
      <w:r>
        <w:t xml:space="preserve"> </w:t>
      </w:r>
      <w:r>
        <w:t xml:space="preserve">- Are outputs serving user interests?</w:t>
      </w:r>
      <w:r>
        <w:t xml:space="preserve"> </w:t>
      </w:r>
      <w:r>
        <w:t xml:space="preserve">- Have we drifted from intent?</w:t>
      </w:r>
      <w:r>
        <w:t xml:space="preserve"> </w:t>
      </w:r>
      <w:r>
        <w:t xml:space="preserve">- What feedback indicates misalignment?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od-principles-for-agi-safety"/>
    <w:p>
      <w:pPr>
        <w:pStyle w:val="Heading2"/>
      </w:pPr>
      <w:r>
        <w:t xml:space="preserve">EOD Principles for AGI Safety</w:t>
      </w:r>
    </w:p>
    <w:bookmarkStart w:id="22" w:name="explosive-ordnance-disposal-doctrine"/>
    <w:p>
      <w:pPr>
        <w:pStyle w:val="Heading3"/>
      </w:pPr>
      <w:r>
        <w:t xml:space="preserve">Explosive Ordnance Disposal Doctrine</w:t>
      </w:r>
    </w:p>
    <w:p>
      <w:pPr>
        <w:pStyle w:val="FirstParagraph"/>
      </w:pPr>
      <w:r>
        <w:t xml:space="preserve">EOD (bomb disposal) has developed principles for handling dangerous situations: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Long Walk:</w:t>
      </w:r>
      <w:r>
        <w:t xml:space="preserve"> </w:t>
      </w:r>
      <w:r>
        <w:t xml:space="preserve">Minimize exposure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Remote First:</w:t>
      </w:r>
      <w:r>
        <w:t xml:space="preserve"> </w:t>
      </w:r>
      <w:r>
        <w:t xml:space="preserve">Use robots before humans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Positive Control:</w:t>
      </w:r>
      <w:r>
        <w:t xml:space="preserve"> </w:t>
      </w:r>
      <w:r>
        <w:t xml:space="preserve">Always know the state of the device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Fail-Safe:</w:t>
      </w:r>
      <w:r>
        <w:t xml:space="preserve"> </w:t>
      </w:r>
      <w:r>
        <w:t xml:space="preserve">Default to safe state if control is lost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Barriers:</w:t>
      </w:r>
      <w:r>
        <w:t xml:space="preserve"> </w:t>
      </w:r>
      <w:r>
        <w:t xml:space="preserve">Layer protections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Heroics:</w:t>
      </w:r>
      <w:r>
        <w:t xml:space="preserve"> </w:t>
      </w:r>
      <w:r>
        <w:t xml:space="preserve">Retreat when risk exceeds value</w:t>
      </w:r>
    </w:p>
    <w:bookmarkEnd w:id="22"/>
    <w:bookmarkStart w:id="23" w:name="translating-to-agi-development"/>
    <w:p>
      <w:pPr>
        <w:pStyle w:val="Heading3"/>
      </w:pPr>
      <w:r>
        <w:t xml:space="preserve">Translating to AGI Development</w:t>
      </w:r>
    </w:p>
    <w:p>
      <w:pPr>
        <w:pStyle w:val="FirstParagraph"/>
      </w:pPr>
      <w:r>
        <w:rPr>
          <w:b/>
          <w:bCs/>
        </w:rPr>
        <w:t xml:space="preserve">The Long Walk (Minimize Exposure):</w:t>
      </w:r>
      <w:r>
        <w:t xml:space="preserve"> </w:t>
      </w:r>
      <w:r>
        <w:t xml:space="preserve">- Limit deployment scope until well-understood</w:t>
      </w:r>
      <w:r>
        <w:t xml:space="preserve"> </w:t>
      </w:r>
      <w:r>
        <w:t xml:space="preserve">- Reduce interaction time with untested capabilities</w:t>
      </w:r>
      <w:r>
        <w:t xml:space="preserve"> </w:t>
      </w:r>
      <w:r>
        <w:t xml:space="preserve">- Smaller deployments, faster rollback</w:t>
      </w:r>
    </w:p>
    <w:p>
      <w:pPr>
        <w:pStyle w:val="BodyText"/>
      </w:pPr>
      <w:r>
        <w:rPr>
          <w:b/>
          <w:bCs/>
        </w:rPr>
        <w:t xml:space="preserve">Remote First (Sandboxing):</w:t>
      </w:r>
      <w:r>
        <w:t xml:space="preserve"> </w:t>
      </w:r>
      <w:r>
        <w:t xml:space="preserve">- Test in isolated environments</w:t>
      </w:r>
      <w:r>
        <w:t xml:space="preserve"> </w:t>
      </w:r>
      <w:r>
        <w:t xml:space="preserve">- Use proxies and simulations before real deployment</w:t>
      </w:r>
      <w:r>
        <w:t xml:space="preserve"> </w:t>
      </w:r>
      <w:r>
        <w:t xml:space="preserve">- Don’t connect to critical systems until verified</w:t>
      </w:r>
    </w:p>
    <w:p>
      <w:pPr>
        <w:pStyle w:val="BodyText"/>
      </w:pPr>
      <w:r>
        <w:rPr>
          <w:b/>
          <w:bCs/>
        </w:rPr>
        <w:t xml:space="preserve">Positive Control (Monitoring):</w:t>
      </w:r>
      <w:r>
        <w:t xml:space="preserve"> </w:t>
      </w:r>
      <w:r>
        <w:t xml:space="preserve">- Always know what the system is doing</w:t>
      </w:r>
      <w:r>
        <w:t xml:space="preserve"> </w:t>
      </w:r>
      <w:r>
        <w:t xml:space="preserve">- Real-time visibility into operations</w:t>
      </w:r>
      <w:r>
        <w:t xml:space="preserve"> </w:t>
      </w:r>
      <w:r>
        <w:t xml:space="preserve">- Audit trails for all significant actions</w:t>
      </w:r>
    </w:p>
    <w:p>
      <w:pPr>
        <w:pStyle w:val="BodyText"/>
      </w:pPr>
      <w:r>
        <w:rPr>
          <w:b/>
          <w:bCs/>
        </w:rPr>
        <w:t xml:space="preserve">Fail-Safe (Default to Safety):</w:t>
      </w:r>
      <w:r>
        <w:t xml:space="preserve"> </w:t>
      </w:r>
      <w:r>
        <w:t xml:space="preserve">- If monitoring fails, shut down</w:t>
      </w:r>
      <w:r>
        <w:t xml:space="preserve"> </w:t>
      </w:r>
      <w:r>
        <w:t xml:space="preserve">- If behavior is anomalous, pause</w:t>
      </w:r>
      <w:r>
        <w:t xml:space="preserve"> </w:t>
      </w:r>
      <w:r>
        <w:t xml:space="preserve">- Ambiguous situations → conservative action</w:t>
      </w:r>
    </w:p>
    <w:p>
      <w:pPr>
        <w:pStyle w:val="BodyText"/>
      </w:pPr>
      <w:r>
        <w:rPr>
          <w:b/>
          <w:bCs/>
        </w:rPr>
        <w:t xml:space="preserve">Multiple Barriers (Defense in Depth):</w:t>
      </w:r>
      <w:r>
        <w:t xml:space="preserve"> </w:t>
      </w:r>
      <w:r>
        <w:t xml:space="preserve">- Multiple independent safety measures</w:t>
      </w:r>
      <w:r>
        <w:t xml:space="preserve"> </w:t>
      </w:r>
      <w:r>
        <w:t xml:space="preserve">- Don’t rely on single safeguards</w:t>
      </w:r>
      <w:r>
        <w:t xml:space="preserve"> </w:t>
      </w:r>
      <w:r>
        <w:t xml:space="preserve">- Assume each layer might fail</w:t>
      </w:r>
    </w:p>
    <w:p>
      <w:pPr>
        <w:pStyle w:val="BodyText"/>
      </w:pPr>
      <w:r>
        <w:rPr>
          <w:b/>
          <w:bCs/>
        </w:rPr>
        <w:t xml:space="preserve">No Heroics (Know When to Stop):</w:t>
      </w:r>
      <w:r>
        <w:t xml:space="preserve"> </w:t>
      </w:r>
      <w:r>
        <w:t xml:space="preserve">- Define conditions for deployment pause</w:t>
      </w:r>
      <w:r>
        <w:t xml:space="preserve"> </w:t>
      </w:r>
      <w:r>
        <w:t xml:space="preserve">- Resist pressure to proceed unsafely</w:t>
      </w:r>
      <w:r>
        <w:t xml:space="preserve"> </w:t>
      </w:r>
      <w:r>
        <w:t xml:space="preserve">- Value long-term safety over short-term capability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ission-type-orders"/>
    <w:p>
      <w:pPr>
        <w:pStyle w:val="Heading2"/>
      </w:pPr>
      <w:r>
        <w:t xml:space="preserve">Mission-Type Orders</w:t>
      </w:r>
    </w:p>
    <w:bookmarkStart w:id="25" w:name="directive-vs.-mission-type-orders"/>
    <w:p>
      <w:pPr>
        <w:pStyle w:val="Heading3"/>
      </w:pPr>
      <w:r>
        <w:t xml:space="preserve">Directive vs. Mission-Type Orders</w:t>
      </w:r>
    </w:p>
    <w:p>
      <w:pPr>
        <w:pStyle w:val="FirstParagraph"/>
      </w:pPr>
      <w:r>
        <w:rPr>
          <w:b/>
          <w:bCs/>
        </w:rPr>
        <w:t xml:space="preserve">Directive orders:</w:t>
      </w:r>
      <w:r>
        <w:t xml:space="preserve"> </w:t>
      </w:r>
      <w:r>
        <w:t xml:space="preserve">Specify exactly what to do</w:t>
      </w:r>
    </w:p>
    <w:p>
      <w:pPr>
        <w:pStyle w:val="SourceCode"/>
      </w:pPr>
      <w:r>
        <w:rPr>
          <w:rStyle w:val="VerbatimChar"/>
        </w:rPr>
        <w:t xml:space="preserve">"Move Unit A to Grid 123456 at 0800, then advance north until reaching River X"</w:t>
      </w:r>
    </w:p>
    <w:p>
      <w:pPr>
        <w:pStyle w:val="FirstParagraph"/>
      </w:pPr>
      <w:r>
        <w:rPr>
          <w:b/>
          <w:bCs/>
        </w:rPr>
        <w:t xml:space="preserve">Mission-type orders:</w:t>
      </w:r>
      <w:r>
        <w:t xml:space="preserve"> </w:t>
      </w:r>
      <w:r>
        <w:t xml:space="preserve">Specify objective and constraints, allow execution flexibility</w:t>
      </w:r>
    </w:p>
    <w:p>
      <w:pPr>
        <w:pStyle w:val="SourceCode"/>
      </w:pPr>
      <w:r>
        <w:rPr>
          <w:rStyle w:val="VerbatimChar"/>
        </w:rPr>
        <w:t xml:space="preserve">"Secure the bridge by 1200 to enable supply convoy passage. Avoid civilian casualties."</w:t>
      </w:r>
    </w:p>
    <w:bookmarkEnd w:id="25"/>
    <w:bookmarkStart w:id="26" w:name="mission-type-orders-for-ai"/>
    <w:p>
      <w:pPr>
        <w:pStyle w:val="Heading3"/>
      </w:pPr>
      <w:r>
        <w:t xml:space="preserve">Mission-Type Orders for AI</w:t>
      </w:r>
    </w:p>
    <w:p>
      <w:pPr>
        <w:pStyle w:val="FirstParagraph"/>
      </w:pPr>
      <w:r>
        <w:rPr>
          <w:b/>
          <w:bCs/>
        </w:rPr>
        <w:t xml:space="preserve">Directive specification:</w:t>
      </w:r>
    </w:p>
    <w:p>
      <w:pPr>
        <w:pStyle w:val="SourceCode"/>
      </w:pPr>
      <w:r>
        <w:rPr>
          <w:rStyle w:val="VerbatimChar"/>
        </w:rPr>
        <w:t xml:space="preserve">"When asked about X, respond with Y."</w:t>
      </w:r>
    </w:p>
    <w:p>
      <w:pPr>
        <w:pStyle w:val="FirstParagraph"/>
      </w:pPr>
      <w:r>
        <w:t xml:space="preserve">Brittle—fails on novel inputs.</w:t>
      </w:r>
    </w:p>
    <w:p>
      <w:pPr>
        <w:pStyle w:val="BodyText"/>
      </w:pPr>
      <w:r>
        <w:rPr>
          <w:b/>
          <w:bCs/>
        </w:rPr>
        <w:t xml:space="preserve">Mission-type specification:</w:t>
      </w:r>
    </w:p>
    <w:p>
      <w:pPr>
        <w:pStyle w:val="SourceCode"/>
      </w:pPr>
      <w:r>
        <w:rPr>
          <w:rStyle w:val="VerbatimChar"/>
        </w:rPr>
        <w:t xml:space="preserve">"Help users accomplish their legitimate goals.</w:t>
      </w:r>
      <w:r>
        <w:br/>
      </w:r>
      <w:r>
        <w:rPr>
          <w:rStyle w:val="VerbatimChar"/>
        </w:rPr>
        <w:t xml:space="preserve">Constraints: Be truthful, don't cause harm, respect privacy.</w:t>
      </w:r>
      <w:r>
        <w:br/>
      </w:r>
      <w:r>
        <w:rPr>
          <w:rStyle w:val="VerbatimChar"/>
        </w:rPr>
        <w:t xml:space="preserve">Reporting: Flag requests outside normal parameters."</w:t>
      </w:r>
    </w:p>
    <w:p>
      <w:pPr>
        <w:pStyle w:val="FirstParagraph"/>
      </w:pPr>
      <w:r>
        <w:t xml:space="preserve">Flexible—adapts to novel situations while respecting boundaries.</w:t>
      </w:r>
    </w:p>
    <w:bookmarkEnd w:id="26"/>
    <w:bookmarkStart w:id="27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Goal specification:</w:t>
      </w:r>
      <w:r>
        <w:t xml:space="preserve"> </w:t>
      </w:r>
      <w:r>
        <w:t xml:space="preserve">- Clear end state (what success looks like)</w:t>
      </w:r>
      <w:r>
        <w:t xml:space="preserve"> </w:t>
      </w:r>
      <w:r>
        <w:t xml:space="preserve">- Measurable criteria (how to know when achieved)</w:t>
      </w:r>
    </w:p>
    <w:p>
      <w:pPr>
        <w:pStyle w:val="BodyText"/>
      </w:pPr>
      <w:r>
        <w:rPr>
          <w:b/>
          <w:bCs/>
        </w:rPr>
        <w:t xml:space="preserve">Constraint specification:</w:t>
      </w:r>
      <w:r>
        <w:t xml:space="preserve"> </w:t>
      </w:r>
      <w:r>
        <w:t xml:space="preserve">- Hard constraints (never violate)</w:t>
      </w:r>
      <w:r>
        <w:t xml:space="preserve"> </w:t>
      </w:r>
      <w:r>
        <w:t xml:space="preserve">- Soft constraints (prefer to satisfy)</w:t>
      </w:r>
      <w:r>
        <w:t xml:space="preserve"> </w:t>
      </w:r>
      <w:r>
        <w:t xml:space="preserve">- Tradeoff guidance (how to prioritize when conflicts arise)</w:t>
      </w:r>
    </w:p>
    <w:p>
      <w:pPr>
        <w:pStyle w:val="BodyText"/>
      </w:pPr>
      <w:r>
        <w:rPr>
          <w:b/>
          <w:bCs/>
        </w:rPr>
        <w:t xml:space="preserve">Execution latitude:</w:t>
      </w:r>
      <w:r>
        <w:t xml:space="preserve"> </w:t>
      </w:r>
      <w:r>
        <w:t xml:space="preserve">- What can the system decide autonomously?</w:t>
      </w:r>
      <w:r>
        <w:t xml:space="preserve"> </w:t>
      </w:r>
      <w:r>
        <w:t xml:space="preserve">- What requires human approval?</w:t>
      </w:r>
      <w:r>
        <w:t xml:space="preserve"> </w:t>
      </w:r>
      <w:r>
        <w:t xml:space="preserve">- What triggers escalation?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nformation-operations-and-truthfulness"/>
    <w:p>
      <w:pPr>
        <w:pStyle w:val="Heading2"/>
      </w:pPr>
      <w:r>
        <w:t xml:space="preserve">Information Operations and Truthfulness</w:t>
      </w:r>
    </w:p>
    <w:bookmarkStart w:id="29" w:name="military-information-principles"/>
    <w:p>
      <w:pPr>
        <w:pStyle w:val="Heading3"/>
      </w:pPr>
      <w:r>
        <w:t xml:space="preserve">Military Information Principles</w:t>
      </w:r>
    </w:p>
    <w:p>
      <w:pPr>
        <w:pStyle w:val="FirstParagraph"/>
      </w:pPr>
      <w:r>
        <w:t xml:space="preserve">Information operations have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Truthful with friendly forces:</w:t>
      </w:r>
      <w:r>
        <w:t xml:space="preserve"> </w:t>
      </w:r>
      <w:r>
        <w:t xml:space="preserve">Never deceive your own side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Accountable claims:</w:t>
      </w:r>
      <w:r>
        <w:t xml:space="preserve"> </w:t>
      </w:r>
      <w:r>
        <w:t xml:space="preserve">Every statement must be defensible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Distinguish opinion from fact:</w:t>
      </w:r>
      <w:r>
        <w:t xml:space="preserve"> </w:t>
      </w:r>
      <w:r>
        <w:t xml:space="preserve">Clear labeling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 errors promptly:</w:t>
      </w:r>
      <w:r>
        <w:t xml:space="preserve"> </w:t>
      </w:r>
      <w:r>
        <w:t xml:space="preserve">Maintain credibility</w:t>
      </w:r>
    </w:p>
    <w:bookmarkEnd w:id="29"/>
    <w:bookmarkStart w:id="30" w:name="applied-to-ai"/>
    <w:p>
      <w:pPr>
        <w:pStyle w:val="Heading3"/>
      </w:pPr>
      <w:r>
        <w:t xml:space="preserve">Applied to AI</w:t>
      </w:r>
    </w:p>
    <w:p>
      <w:pPr>
        <w:pStyle w:val="FirstParagraph"/>
      </w:pPr>
      <w:r>
        <w:rPr>
          <w:b/>
          <w:bCs/>
        </w:rPr>
        <w:t xml:space="preserve">Never deceive the user:</w:t>
      </w:r>
      <w:r>
        <w:t xml:space="preserve"> </w:t>
      </w:r>
      <w:r>
        <w:t xml:space="preserve">- No false claims presented as fact</w:t>
      </w:r>
      <w:r>
        <w:t xml:space="preserve"> </w:t>
      </w:r>
      <w:r>
        <w:t xml:space="preserve">- No manufactured citations</w:t>
      </w:r>
      <w:r>
        <w:t xml:space="preserve"> </w:t>
      </w:r>
      <w:r>
        <w:t xml:space="preserve">- No pretense of certainty when uncertain</w:t>
      </w:r>
    </w:p>
    <w:p>
      <w:pPr>
        <w:pStyle w:val="BodyText"/>
      </w:pPr>
      <w:r>
        <w:rPr>
          <w:b/>
          <w:bCs/>
        </w:rPr>
        <w:t xml:space="preserve">Accountable claims:</w:t>
      </w:r>
      <w:r>
        <w:t xml:space="preserve"> </w:t>
      </w:r>
      <w:r>
        <w:t xml:space="preserve">- Every factual claim should be sourced or marked as inference</w:t>
      </w:r>
      <w:r>
        <w:t xml:space="preserve"> </w:t>
      </w:r>
      <w:r>
        <w:t xml:space="preserve">- Audit trail for significant statements</w:t>
      </w:r>
      <w:r>
        <w:t xml:space="preserve"> </w:t>
      </w:r>
      <w:r>
        <w:t xml:space="preserve">- Ability to explain reasoning</w:t>
      </w:r>
    </w:p>
    <w:p>
      <w:pPr>
        <w:pStyle w:val="BodyText"/>
      </w:pPr>
      <w:r>
        <w:rPr>
          <w:b/>
          <w:bCs/>
        </w:rPr>
        <w:t xml:space="preserve">Clear labeling:</w:t>
      </w:r>
      <w:r>
        <w:t xml:space="preserve"> </w:t>
      </w:r>
      <w:r>
        <w:t xml:space="preserve">- Distinguish fact from opinion</w:t>
      </w:r>
      <w:r>
        <w:t xml:space="preserve"> </w:t>
      </w:r>
      <w:r>
        <w:t xml:space="preserve">- Mark uncertainty levels</w:t>
      </w:r>
      <w:r>
        <w:t xml:space="preserve"> </w:t>
      </w:r>
      <w:r>
        <w:t xml:space="preserve">- Note inference depth</w:t>
      </w:r>
    </w:p>
    <w:p>
      <w:pPr>
        <w:pStyle w:val="BodyText"/>
      </w:pPr>
      <w:r>
        <w:rPr>
          <w:b/>
          <w:bCs/>
        </w:rPr>
        <w:t xml:space="preserve">Error correction:</w:t>
      </w:r>
      <w:r>
        <w:t xml:space="preserve"> </w:t>
      </w:r>
      <w:r>
        <w:t xml:space="preserve">- Accept corrections gracefully</w:t>
      </w:r>
      <w:r>
        <w:t xml:space="preserve"> </w:t>
      </w:r>
      <w:r>
        <w:t xml:space="preserve">- Update beliefs based on evidence</w:t>
      </w:r>
      <w:r>
        <w:t xml:space="preserve"> </w:t>
      </w:r>
      <w:r>
        <w:t xml:space="preserve">- Don’t defend incorrect statements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fter-action-review"/>
    <w:p>
      <w:pPr>
        <w:pStyle w:val="Heading2"/>
      </w:pPr>
      <w:r>
        <w:t xml:space="preserve">After Action Review</w:t>
      </w:r>
    </w:p>
    <w:bookmarkStart w:id="32" w:name="the-aar-process"/>
    <w:p>
      <w:pPr>
        <w:pStyle w:val="Heading3"/>
      </w:pPr>
      <w:r>
        <w:t xml:space="preserve">The AAR Process</w:t>
      </w:r>
    </w:p>
    <w:p>
      <w:pPr>
        <w:pStyle w:val="FirstParagraph"/>
      </w:pPr>
      <w:r>
        <w:t xml:space="preserve">After Action Review is a structured debrief:</w:t>
      </w:r>
      <w:r>
        <w:t xml:space="preserve"> </w:t>
      </w:r>
      <w:r>
        <w:t xml:space="preserve">1. What was supposed to happen?</w:t>
      </w:r>
      <w:r>
        <w:t xml:space="preserve"> </w:t>
      </w:r>
      <w:r>
        <w:t xml:space="preserve">2. What actually happened?</w:t>
      </w:r>
      <w:r>
        <w:t xml:space="preserve"> </w:t>
      </w:r>
      <w:r>
        <w:t xml:space="preserve">3. Why was there a difference?</w:t>
      </w:r>
      <w:r>
        <w:t xml:space="preserve"> </w:t>
      </w:r>
      <w:r>
        <w:t xml:space="preserve">4. What can we learn?</w:t>
      </w:r>
    </w:p>
    <w:bookmarkEnd w:id="32"/>
    <w:bookmarkStart w:id="33" w:name="aar-for-ai-systems"/>
    <w:p>
      <w:pPr>
        <w:pStyle w:val="Heading3"/>
      </w:pPr>
      <w:r>
        <w:t xml:space="preserve">AAR for AI Systems</w:t>
      </w:r>
    </w:p>
    <w:p>
      <w:pPr>
        <w:pStyle w:val="FirstParagraph"/>
      </w:pPr>
      <w:r>
        <w:rPr>
          <w:b/>
          <w:bCs/>
        </w:rPr>
        <w:t xml:space="preserve">Post-deployment review:</w:t>
      </w:r>
    </w:p>
    <w:p>
      <w:pPr>
        <w:pStyle w:val="SourceCode"/>
      </w:pPr>
      <w:r>
        <w:rPr>
          <w:rStyle w:val="VerbatimChar"/>
        </w:rPr>
        <w:t xml:space="preserve">1. Intended behavior: What did we expect?</w:t>
      </w:r>
      <w:r>
        <w:br/>
      </w:r>
      <w:r>
        <w:rPr>
          <w:rStyle w:val="VerbatimChar"/>
        </w:rPr>
        <w:t xml:space="preserve">2. Actual behavior: What did we observe?</w:t>
      </w:r>
      <w:r>
        <w:br/>
      </w:r>
      <w:r>
        <w:rPr>
          <w:rStyle w:val="VerbatimChar"/>
        </w:rPr>
        <w:t xml:space="preserve">3. Gap analysis: Where did expectations differ from reality?</w:t>
      </w:r>
      <w:r>
        <w:br/>
      </w:r>
      <w:r>
        <w:rPr>
          <w:rStyle w:val="VerbatimChar"/>
        </w:rPr>
        <w:t xml:space="preserve">4. Root cause: Why the difference?</w:t>
      </w:r>
      <w:r>
        <w:br/>
      </w:r>
      <w:r>
        <w:rPr>
          <w:rStyle w:val="VerbatimChar"/>
        </w:rPr>
        <w:t xml:space="preserve">5. Lessons: What should we change?</w:t>
      </w:r>
    </w:p>
    <w:p>
      <w:pPr>
        <w:pStyle w:val="FirstParagraph"/>
      </w:pPr>
      <w:r>
        <w:rPr>
          <w:b/>
          <w:bCs/>
        </w:rPr>
        <w:t xml:space="preserve">Incident AAR:</w:t>
      </w:r>
    </w:p>
    <w:p>
      <w:pPr>
        <w:pStyle w:val="SourceCode"/>
      </w:pPr>
      <w:r>
        <w:rPr>
          <w:rStyle w:val="VerbatimChar"/>
        </w:rPr>
        <w:t xml:space="preserve">1. Timeline: What happened, when?</w:t>
      </w:r>
      <w:r>
        <w:br/>
      </w:r>
      <w:r>
        <w:rPr>
          <w:rStyle w:val="VerbatimChar"/>
        </w:rPr>
        <w:t xml:space="preserve">2. Response: What did we do?</w:t>
      </w:r>
      <w:r>
        <w:br/>
      </w:r>
      <w:r>
        <w:rPr>
          <w:rStyle w:val="VerbatimChar"/>
        </w:rPr>
        <w:t xml:space="preserve">3. Effectiveness: Did responses help?</w:t>
      </w:r>
      <w:r>
        <w:br/>
      </w:r>
      <w:r>
        <w:rPr>
          <w:rStyle w:val="VerbatimChar"/>
        </w:rPr>
        <w:t xml:space="preserve">4. Prevention: How could we have prevented this?</w:t>
      </w:r>
      <w:r>
        <w:br/>
      </w:r>
      <w:r>
        <w:rPr>
          <w:rStyle w:val="VerbatimChar"/>
        </w:rPr>
        <w:t xml:space="preserve">5. Detection: How could we have detected earlier?</w:t>
      </w:r>
    </w:p>
    <w:bookmarkEnd w:id="33"/>
    <w:bookmarkStart w:id="34" w:name="building-institutional-knowledge"/>
    <w:p>
      <w:pPr>
        <w:pStyle w:val="Heading3"/>
      </w:pPr>
      <w:r>
        <w:t xml:space="preserve">Building Institutional Knowledge</w:t>
      </w:r>
    </w:p>
    <w:p>
      <w:pPr>
        <w:pStyle w:val="FirstParagraph"/>
      </w:pPr>
      <w:r>
        <w:t xml:space="preserve">AARs accumulate into doctrine:</w:t>
      </w:r>
      <w:r>
        <w:t xml:space="preserve"> </w:t>
      </w:r>
      <w:r>
        <w:t xml:space="preserve">- Patterns of successful approaches</w:t>
      </w:r>
      <w:r>
        <w:t xml:space="preserve"> </w:t>
      </w:r>
      <w:r>
        <w:t xml:space="preserve">- Known failure modes</w:t>
      </w:r>
      <w:r>
        <w:t xml:space="preserve"> </w:t>
      </w:r>
      <w:r>
        <w:t xml:space="preserve">- Decision-making heuristics</w:t>
      </w:r>
      <w:r>
        <w:t xml:space="preserve"> </w:t>
      </w:r>
      <w:r>
        <w:t xml:space="preserve">- Red flags and warning signs</w:t>
      </w:r>
    </w:p>
    <w:p>
      <w:pPr>
        <w:pStyle w:val="BodyText"/>
      </w:pPr>
      <w:r>
        <w:t xml:space="preserve">This institutional knowledge transfers across teams and projects.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Military doctrine offers tested principles for AI development:</w:t>
      </w:r>
    </w:p>
    <w:p>
      <w:pPr>
        <w:pStyle w:val="BodyText"/>
      </w:pPr>
      <w:r>
        <w:rPr>
          <w:b/>
          <w:bCs/>
        </w:rPr>
        <w:t xml:space="preserve">Commander’s Intent:</w:t>
      </w:r>
      <w:r>
        <w:t xml:space="preserve"> </w:t>
      </w:r>
      <w:r>
        <w:t xml:space="preserve">- Clear statement of desired end state</w:t>
      </w:r>
      <w:r>
        <w:t xml:space="preserve"> </w:t>
      </w:r>
      <w:r>
        <w:t xml:space="preserve">- Enables appropriate action under novel circumstances</w:t>
      </w:r>
      <w:r>
        <w:t xml:space="preserve"> </w:t>
      </w:r>
      <w:r>
        <w:t xml:space="preserve">- Hierarchy of intent from abstract to concrete</w:t>
      </w:r>
    </w:p>
    <w:p>
      <w:pPr>
        <w:pStyle w:val="BodyText"/>
      </w:pPr>
      <w:r>
        <w:rPr>
          <w:b/>
          <w:bCs/>
        </w:rPr>
        <w:t xml:space="preserve">MDMP:</w:t>
      </w:r>
      <w:r>
        <w:t xml:space="preserve"> </w:t>
      </w:r>
      <w:r>
        <w:t xml:space="preserve">- Structured planning process</w:t>
      </w:r>
      <w:r>
        <w:t xml:space="preserve"> </w:t>
      </w:r>
      <w:r>
        <w:t xml:space="preserve">- Multiple options considered and analyzed</w:t>
      </w:r>
      <w:r>
        <w:t xml:space="preserve"> </w:t>
      </w:r>
      <w:r>
        <w:t xml:space="preserve">- Explicit risk assessment before commitment</w:t>
      </w:r>
    </w:p>
    <w:p>
      <w:pPr>
        <w:pStyle w:val="BodyText"/>
      </w:pPr>
      <w:r>
        <w:rPr>
          <w:b/>
          <w:bCs/>
        </w:rPr>
        <w:t xml:space="preserve">Battle Rhythm:</w:t>
      </w:r>
      <w:r>
        <w:t xml:space="preserve"> </w:t>
      </w:r>
      <w:r>
        <w:t xml:space="preserve">- Recurring synchronization points</w:t>
      </w:r>
      <w:r>
        <w:t xml:space="preserve"> </w:t>
      </w:r>
      <w:r>
        <w:t xml:space="preserve">- Information flow and decision-making cadence</w:t>
      </w:r>
      <w:r>
        <w:t xml:space="preserve"> </w:t>
      </w:r>
      <w:r>
        <w:t xml:space="preserve">- Safety-focused touchpoints</w:t>
      </w:r>
    </w:p>
    <w:p>
      <w:pPr>
        <w:pStyle w:val="BodyText"/>
      </w:pPr>
      <w:r>
        <w:rPr>
          <w:b/>
          <w:bCs/>
        </w:rPr>
        <w:t xml:space="preserve">EOD Principles:</w:t>
      </w:r>
      <w:r>
        <w:t xml:space="preserve"> </w:t>
      </w:r>
      <w:r>
        <w:t xml:space="preserve">- Minimize exposure, sandbox first</w:t>
      </w:r>
      <w:r>
        <w:t xml:space="preserve"> </w:t>
      </w:r>
      <w:r>
        <w:t xml:space="preserve">- Positive control, fail-safe defaults</w:t>
      </w:r>
      <w:r>
        <w:t xml:space="preserve"> </w:t>
      </w:r>
      <w:r>
        <w:t xml:space="preserve">- Multiple barriers, no heroics</w:t>
      </w:r>
    </w:p>
    <w:p>
      <w:pPr>
        <w:pStyle w:val="BodyText"/>
      </w:pPr>
      <w:r>
        <w:rPr>
          <w:b/>
          <w:bCs/>
        </w:rPr>
        <w:t xml:space="preserve">Mission-Type Orders:</w:t>
      </w:r>
      <w:r>
        <w:t xml:space="preserve"> </w:t>
      </w:r>
      <w:r>
        <w:t xml:space="preserve">- Specify objectives and constraints, allow flexibility</w:t>
      </w:r>
      <w:r>
        <w:t xml:space="preserve"> </w:t>
      </w:r>
      <w:r>
        <w:t xml:space="preserve">- Clear goal specification, bounded execution latitude</w:t>
      </w:r>
    </w:p>
    <w:p>
      <w:pPr>
        <w:pStyle w:val="BodyText"/>
      </w:pPr>
      <w:r>
        <w:rPr>
          <w:b/>
          <w:bCs/>
        </w:rPr>
        <w:t xml:space="preserve">Information Operations:</w:t>
      </w:r>
      <w:r>
        <w:t xml:space="preserve"> </w:t>
      </w:r>
      <w:r>
        <w:t xml:space="preserve">- Truthfulness with users</w:t>
      </w:r>
      <w:r>
        <w:t xml:space="preserve"> </w:t>
      </w:r>
      <w:r>
        <w:t xml:space="preserve">- Accountable, labeled claims</w:t>
      </w:r>
      <w:r>
        <w:t xml:space="preserve"> </w:t>
      </w:r>
      <w:r>
        <w:t xml:space="preserve">- Prompt error correction</w:t>
      </w:r>
    </w:p>
    <w:p>
      <w:pPr>
        <w:pStyle w:val="BodyText"/>
      </w:pPr>
      <w:r>
        <w:rPr>
          <w:b/>
          <w:bCs/>
        </w:rPr>
        <w:t xml:space="preserve">After Action Review:</w:t>
      </w:r>
      <w:r>
        <w:t xml:space="preserve"> </w:t>
      </w:r>
      <w:r>
        <w:t xml:space="preserve">- Systematic learning from experience</w:t>
      </w:r>
      <w:r>
        <w:t xml:space="preserve"> </w:t>
      </w:r>
      <w:r>
        <w:t xml:space="preserve">- Building institutional knowledge</w:t>
      </w:r>
    </w:p>
    <w:p>
      <w:pPr>
        <w:pStyle w:val="BodyText"/>
      </w:pPr>
      <w:r>
        <w:t xml:space="preserve">The next chapter explores human-AI cognitive fusion: the partnership spectrum and collaborative intelligence.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2025-12-09T23:58:43Z</dcterms:created>
  <dcterms:modified xsi:type="dcterms:W3CDTF">2025-12-09T23:58:43Z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