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appendix-e-key-paper-summaries"/>
    <w:p>
      <w:pPr>
        <w:pStyle w:val="Heading1"/>
      </w:pPr>
      <w:r>
        <w:t xml:space="preserve">Appendix E: Key Paper Summaries</w:t>
      </w:r>
    </w:p>
    <w:p>
      <w:pPr>
        <w:pStyle w:val="FirstParagraph"/>
      </w:pPr>
      <w:r>
        <w:rPr>
          <w:i/>
          <w:iCs/>
        </w:rPr>
        <w:t xml:space="preserve">50 foundational papers that shaped modern AI</w:t>
      </w:r>
    </w:p>
    <w:p>
      <w:r>
        <w:pict>
          <v:rect style="width:0;height:1.5pt" o:hralign="center" o:hrstd="t" o:hr="t"/>
        </w:pict>
      </w:r>
    </w:p>
    <w:bookmarkStart w:id="9" w:name="how-to-read-this-appendix"/>
    <w:p>
      <w:pPr>
        <w:pStyle w:val="Heading2"/>
      </w:pPr>
      <w:r>
        <w:t xml:space="preserve">How to Read This Appendix</w:t>
      </w:r>
    </w:p>
    <w:p>
      <w:pPr>
        <w:pStyle w:val="FirstParagraph"/>
      </w:pPr>
      <w:r>
        <w:t xml:space="preserve">Each paper summary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Citation</w:t>
      </w:r>
      <w:r>
        <w:t xml:space="preserve">: Full bibliographic reference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TL;DR</w:t>
      </w:r>
      <w:r>
        <w:t xml:space="preserve">: One-sentence summary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Contribution</w:t>
      </w:r>
      <w:r>
        <w:t xml:space="preserve">: What this paper added to the 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Ideas</w:t>
      </w:r>
      <w:r>
        <w:t xml:space="preserve">: Main concepts explained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</w:t>
      </w:r>
      <w:r>
        <w:t xml:space="preserve">: How this paper changed 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 If</w:t>
      </w:r>
      <w:r>
        <w:t xml:space="preserve">: Who should prioritize this paper</w:t>
      </w:r>
    </w:p>
    <w:p>
      <w:pPr>
        <w:pStyle w:val="BodyText"/>
      </w:pPr>
      <w:r>
        <w:t xml:space="preserve">Papers are organized chronologically within topics.</w:t>
      </w:r>
    </w:p>
    <w:p>
      <w:r>
        <w:pict>
          <v:rect style="width:0;height:1.5pt" o:hralign="center" o:hrstd="t" o:hr="t"/>
        </w:pict>
      </w:r>
    </w:p>
    <w:bookmarkEnd w:id="9"/>
    <w:bookmarkStart w:id="14" w:name="part-1-foundational-theory"/>
    <w:p>
      <w:pPr>
        <w:pStyle w:val="Heading2"/>
      </w:pPr>
      <w:r>
        <w:t xml:space="preserve">Part 1: Foundational Theory</w:t>
      </w:r>
    </w:p>
    <w:bookmarkStart w:id="10" w:name="X7c8d19cfea9a4b156998a5ad227ebb9aad8d74f"/>
    <w:p>
      <w:pPr>
        <w:pStyle w:val="Heading3"/>
      </w:pPr>
      <w:r>
        <w:t xml:space="preserve">1. A Mathematical Theory of Communication (Shannon, 1948)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Shannon, C. E. (1948). A Mathematical Theory of Communication.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, 27(3), 379-423.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Information can be quantified in bits, and there are fundamental limits on data compression and transmission.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Founded information theory. Defined entropy, mutual information, and channel capacity.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Entropy</w:t>
      </w:r>
      <w:r>
        <w:t xml:space="preserve">: H(X) = -Σ p(x) log p(x) measures uncertainty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: How much one variable tells you about another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 Capacity</w:t>
      </w:r>
      <w:r>
        <w:t xml:space="preserve">: Maximum reliable transmission 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 Coding Theorem</w:t>
      </w:r>
      <w:r>
        <w:t xml:space="preserve">: Optimal compression is possible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Every modern AI system dealing with data compression, communication, or information relies on Shannon’s framework. The CIC functional’s entropy term comes directly from this paper.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why information theory matters to AI.</w:t>
      </w:r>
    </w:p>
    <w:p>
      <w:r>
        <w:pict>
          <v:rect style="width:0;height:1.5pt" o:hralign="center" o:hrstd="t" o:hr="t"/>
        </w:pict>
      </w:r>
    </w:p>
    <w:bookmarkEnd w:id="10"/>
    <w:bookmarkStart w:id="11" w:name="X206429aca7a56758d78a8504c8ed52ff8bc7b44"/>
    <w:p>
      <w:pPr>
        <w:pStyle w:val="Heading3"/>
      </w:pPr>
      <w:r>
        <w:t xml:space="preserve">2. Computing Machinery and Intelligence (Turing, 1950)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Turing, A. M. (1950). Computing Machinery and Intelligence.</w:t>
      </w:r>
      <w:r>
        <w:t xml:space="preserve"> </w:t>
      </w:r>
      <w:r>
        <w:rPr>
          <w:i/>
          <w:iCs/>
        </w:rPr>
        <w:t xml:space="preserve">Mind</w:t>
      </w:r>
      <w:r>
        <w:t xml:space="preserve">, 59(236), 433-460.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Machines can be said to</w:t>
      </w:r>
      <w:r>
        <w:t xml:space="preserve"> </w:t>
      </w:r>
      <w:r>
        <w:t xml:space="preserve">“think”</w:t>
      </w:r>
      <w:r>
        <w:t xml:space="preserve"> </w:t>
      </w:r>
      <w:r>
        <w:t xml:space="preserve">if they can fool humans in conversation—and there’s no principled reason they can’t.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Framed the question of machine intelligence; proposed the Turing Test; anticipated and addressed major objections.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Imitation Game</w:t>
      </w:r>
      <w:r>
        <w:t xml:space="preserve">: Can a computer fool a human interrogator?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Lady Lovelace Objection</w:t>
      </w:r>
      <w:r>
        <w:t xml:space="preserve">: Computers only do what we program (Turing’s rebuttal: so do children)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Machines</w:t>
      </w:r>
      <w:r>
        <w:t xml:space="preserve">: A child-like machine could be educated rather than programmed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Set the philosophical agenda for AI. Still debated today. ChatGPT has arguably passed weak versions of the Turing Test.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care about the philosophy of AI and consciousness.</w:t>
      </w:r>
    </w:p>
    <w:p>
      <w:r>
        <w:pict>
          <v:rect style="width:0;height:1.5pt" o:hralign="center" o:hrstd="t" o:hr="t"/>
        </w:pict>
      </w:r>
    </w:p>
    <w:bookmarkEnd w:id="11"/>
    <w:bookmarkStart w:id="12" w:name="on-computable-numbers-turing-1936"/>
    <w:p>
      <w:pPr>
        <w:pStyle w:val="Heading3"/>
      </w:pPr>
      <w:r>
        <w:t xml:space="preserve">3. On Computable Numbers (Turing, 1936)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Turing, A. M. (1936). On Computable Numbers, with an Application to the Entscheidungsproblem.</w:t>
      </w:r>
      <w:r>
        <w:t xml:space="preserve"> </w:t>
      </w:r>
      <w:r>
        <w:rPr>
          <w:i/>
          <w:iCs/>
        </w:rPr>
        <w:t xml:space="preserve">Proceedings of the London Mathematical Society</w:t>
      </w:r>
      <w:r>
        <w:t xml:space="preserve">, 42(1), 230-265.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simple abstract machine (the Turing machine) can compute anything computable, and some problems are fundamentally undecidable.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Founded computability theory; defined what it means for something to be computable; proved the halting problem is undecidable.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Turing Machine</w:t>
      </w:r>
      <w:r>
        <w:t xml:space="preserve">: Tape + head + state + transition rules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Universal Turing Machine</w:t>
      </w:r>
      <w:r>
        <w:t xml:space="preserve">: A Turing machine that can simulate any other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Undecidability</w:t>
      </w:r>
      <w:r>
        <w:t xml:space="preserve">: Some questions have no algorithmic answer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Theoretical foundation of computer science. Proved that there are limits to computation—relevant to AI safety (we can’t always verify AI behavior algorithmically).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deep understanding of computational limits.</w:t>
      </w:r>
    </w:p>
    <w:p>
      <w:r>
        <w:pict>
          <v:rect style="width:0;height:1.5pt" o:hralign="center" o:hrstd="t" o:hr="t"/>
        </w:pict>
      </w:r>
    </w:p>
    <w:bookmarkEnd w:id="12"/>
    <w:bookmarkStart w:id="13" w:name="kolmogorov-complexity-kolmogorov-1965"/>
    <w:p>
      <w:pPr>
        <w:pStyle w:val="Heading3"/>
      </w:pPr>
      <w:r>
        <w:t xml:space="preserve">4. Kolmogorov Complexity (Kolmogorov, 1965)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Kolmogorov, A. N. (1965). Three Approaches to the Quantitative Definition of Information.</w:t>
      </w:r>
      <w:r>
        <w:t xml:space="preserve"> </w:t>
      </w:r>
      <w:r>
        <w:rPr>
          <w:i/>
          <w:iCs/>
        </w:rPr>
        <w:t xml:space="preserve">Problems of Information Transmission</w:t>
      </w:r>
      <w:r>
        <w:t xml:space="preserve">, 1(1), 1-7.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The complexity of an object is the length of its shortest description—its minimal program.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Defined algorithmic complexity; connected information to computation; foundation of algorithmic information theory.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K(x)</w:t>
      </w:r>
      <w:r>
        <w:t xml:space="preserve">: Shortest program that outputs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Incompressibility</w:t>
      </w:r>
      <w:r>
        <w:t xml:space="preserve">: Most strings are incompressible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Randomness</w:t>
      </w:r>
      <w:r>
        <w:t xml:space="preserve">: A string is random if K(x) ≈ |x|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Uncomputability</w:t>
      </w:r>
      <w:r>
        <w:t xml:space="preserve">: K(x) is not computable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Theoretical foundation for understanding compression, learning, and what makes patterns</w:t>
      </w:r>
      <w:r>
        <w:t xml:space="preserve"> </w:t>
      </w:r>
      <w:r>
        <w:t xml:space="preserve">“simple”</w:t>
      </w:r>
      <w:r>
        <w:t xml:space="preserve"> </w:t>
      </w:r>
      <w:r>
        <w:t xml:space="preserve">or</w:t>
      </w:r>
      <w:r>
        <w:t xml:space="preserve"> </w:t>
      </w:r>
      <w:r>
        <w:t xml:space="preserve">“complex.”</w:t>
      </w:r>
      <w:r>
        <w:t xml:space="preserve"> </w:t>
      </w:r>
      <w:r>
        <w:t xml:space="preserve">The NCD measure approximates Kolmogorov complexity.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work with compression-based similarity or MDL.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part-2-neural-networks"/>
    <w:p>
      <w:pPr>
        <w:pStyle w:val="Heading2"/>
      </w:pPr>
      <w:r>
        <w:t xml:space="preserve">Part 2: Neural Networks</w:t>
      </w:r>
    </w:p>
    <w:bookmarkStart w:id="15" w:name="X6122d18c49b238377c22801c9613a95e1e62cac"/>
    <w:p>
      <w:pPr>
        <w:pStyle w:val="Heading3"/>
      </w:pPr>
      <w:r>
        <w:t xml:space="preserve">5. A Logical Calculus of Ideas Immanent in Nervous Activity (McCulloch &amp; Pitts, 1943)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McCulloch, W. S., &amp; Pitts, W. (1943). A Logical Calculus of the Ideas Immanent in Nervous Activity.</w:t>
      </w:r>
      <w:r>
        <w:t xml:space="preserve"> </w:t>
      </w:r>
      <w:r>
        <w:rPr>
          <w:i/>
          <w:iCs/>
        </w:rPr>
        <w:t xml:space="preserve">Bulletin of Mathematical Biophysics</w:t>
      </w:r>
      <w:r>
        <w:t xml:space="preserve">, 5(4), 115-133.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Neurons can be modeled as logical gates, and networks of such neurons can compute any logical function.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First mathematical model of neural computation; showed neural networks are computationally universal.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 Neuron as threshold logic unit</w:t>
      </w:r>
      <w:r>
        <w:t xml:space="preserve"> </w:t>
      </w:r>
      <w:r>
        <w:t xml:space="preserve">- Networks can implement any Boolean function</w:t>
      </w:r>
      <w:r>
        <w:t xml:space="preserve"> </w:t>
      </w:r>
      <w:r>
        <w:t xml:space="preserve">- Computation through neural architecture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Started the field of neural network research. Every artificial neuron descends from McCulloch-Pitts.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the historical origin of neural networks.</w:t>
      </w:r>
    </w:p>
    <w:p>
      <w:r>
        <w:pict>
          <v:rect style="width:0;height:1.5pt" o:hralign="center" o:hrstd="t" o:hr="t"/>
        </w:pict>
      </w:r>
    </w:p>
    <w:bookmarkEnd w:id="15"/>
    <w:bookmarkStart w:id="16" w:name="Xaaa7cb27d06098a8a9e51b2acb97cf4b7c22170"/>
    <w:p>
      <w:pPr>
        <w:pStyle w:val="Heading3"/>
      </w:pPr>
      <w:r>
        <w:t xml:space="preserve">6. The Perceptron: A Probabilistic Model for Information Storage and Organization in the Brain (Rosenblatt, 1958)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Rosenblatt, F. (1958). The Perceptron: A Probabilistic Model for Information Storage and Organization in the Brain.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 65(6), 386-408.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single-layer neural network that can learn to classify patterns from examples.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First learning algorithm for neural networks; demonstrated that machines could learn from data.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Perceptron Learning Rule</w:t>
      </w:r>
      <w:r>
        <w:t xml:space="preserve">: If wrong, adjust weights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Convergence Theorem</w:t>
      </w:r>
      <w:r>
        <w:t xml:space="preserve">: Algorithm converges if data is linearly separable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Recognition</w:t>
      </w:r>
      <w:r>
        <w:t xml:space="preserve">: Learning from examples, not explicit rules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Sparked massive interest in neural networks. The subsequent Minsky-Papert critique caused the first AI winter.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the simplest neural network.</w:t>
      </w:r>
    </w:p>
    <w:p>
      <w:r>
        <w:pict>
          <v:rect style="width:0;height:1.5pt" o:hralign="center" o:hrstd="t" o:hr="t"/>
        </w:pict>
      </w:r>
    </w:p>
    <w:bookmarkEnd w:id="16"/>
    <w:bookmarkStart w:id="17" w:name="X919da21cb6e34f746122dc6be202943f64635c0"/>
    <w:p>
      <w:pPr>
        <w:pStyle w:val="Heading3"/>
      </w:pPr>
      <w:r>
        <w:t xml:space="preserve">7. Perceptrons: An Introduction to Computational Geometry (Minsky &amp; Papert, 1969)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Minsky, M., &amp; Papert, S. (1969).</w:t>
      </w:r>
      <w:r>
        <w:t xml:space="preserve"> </w:t>
      </w:r>
      <w:r>
        <w:rPr>
          <w:i/>
          <w:iCs/>
        </w:rPr>
        <w:t xml:space="preserve">Perceptrons: An Introduction to Computational Geometry</w:t>
      </w:r>
      <w:r>
        <w:t xml:space="preserve">. MIT Press.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Single-layer perceptrons cannot learn certain simple functions (like XOR), limiting their usefulness.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Rigorous analysis of perceptron limitations; killed neural network funding for nearly two decades.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Separability</w:t>
      </w:r>
      <w:r>
        <w:t xml:space="preserve">: Perceptrons only work for linearly separable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XOR Problem</w:t>
      </w:r>
      <w:r>
        <w:t xml:space="preserve">: Cannot be solved by single-layer networks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and Connectivity</w:t>
      </w:r>
      <w:r>
        <w:t xml:space="preserve">: Analyzed what features perceptrons could compute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Caused the first AI winter. The solution (hidden layers + backpropagation) took 17 years to become practical.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why AI progress isn’t linear.</w:t>
      </w:r>
    </w:p>
    <w:p>
      <w:r>
        <w:pict>
          <v:rect style="width:0;height:1.5pt" o:hralign="center" o:hrstd="t" o:hr="t"/>
        </w:pict>
      </w:r>
    </w:p>
    <w:bookmarkEnd w:id="17"/>
    <w:bookmarkStart w:id="18" w:name="X65611fb88af18d67796092961123864f67ed613"/>
    <w:p>
      <w:pPr>
        <w:pStyle w:val="Heading3"/>
      </w:pPr>
      <w:r>
        <w:t xml:space="preserve">8. Learning Representations by Back-Propagating Errors (Rumelhart, Hinton, Williams, 1986)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Rumelhart, D. E., Hinton, G. E., &amp; Williams, R. J. (1986). Learning Representations by Back-Propagating Errors.</w:t>
      </w:r>
      <w:r>
        <w:t xml:space="preserve"> </w:t>
      </w:r>
      <w:r>
        <w:rPr>
          <w:i/>
          <w:iCs/>
        </w:rPr>
        <w:t xml:space="preserve">Nature</w:t>
      </w:r>
      <w:r>
        <w:t xml:space="preserve">, 323(6088), 533-536.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The chain rule lets us compute gradients for hidden layers, enabling training of multi-layer networks.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Made backpropagation practical and widely known; revived neural network research.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Chain Rule Application</w:t>
      </w:r>
      <w:r>
        <w:t xml:space="preserve">: ∂E/∂w = ∂E/∂y × ∂y/∂w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Hidden Representations</w:t>
      </w:r>
      <w:r>
        <w:t xml:space="preserve">: Networks learn internal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: Iteratively minimize error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Enabled deep learning. Every neural network trained today uses backpropagation.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the core of neural network training.</w:t>
      </w:r>
    </w:p>
    <w:p>
      <w:r>
        <w:pict>
          <v:rect style="width:0;height:1.5pt" o:hralign="center" o:hrstd="t" o:hr="t"/>
        </w:pict>
      </w:r>
    </w:p>
    <w:bookmarkEnd w:id="18"/>
    <w:bookmarkStart w:id="19" w:name="X7ab1b6d1c9cc1417b829fa92626f16787ca2f4b"/>
    <w:p>
      <w:pPr>
        <w:pStyle w:val="Heading3"/>
      </w:pPr>
      <w:r>
        <w:t xml:space="preserve">9. Gradient-Based Learning Applied to Document Recognition (LeCun et al., 1998)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LeCun, Y., Bottou, L., Bengio, Y., &amp; Haffner, P. (1998). Gradient-Based Learning Applied to Document Recognition.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86(11), 2278-2324.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Convolutional neural networks can recognize handwritten characters end-to-end with high accuracy.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Established CNN architecture; demonstrated practical deep learning; deployed in banks for check reading.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Convolutional Layers</w:t>
      </w:r>
      <w:r>
        <w:t xml:space="preserve">: Local connectivity, weight sharing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Pooling</w:t>
      </w:r>
      <w:r>
        <w:t xml:space="preserve">: Translation invariance through subsampling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LeNet Architecture</w:t>
      </w:r>
      <w:r>
        <w:t xml:space="preserve">: Conv → Pool → Conv → Pool → FC → Output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End-to-End Training</w:t>
      </w:r>
      <w:r>
        <w:t xml:space="preserve">: Learn features and classifier together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First successful industrial deployment of deep learning. Blueprint for AlexNet 14 years later.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work with computer vision or want CNN fundamentals.</w:t>
      </w:r>
    </w:p>
    <w:p>
      <w:r>
        <w:pict>
          <v:rect style="width:0;height:1.5pt" o:hralign="center" o:hrstd="t" o:hr="t"/>
        </w:pict>
      </w:r>
    </w:p>
    <w:bookmarkEnd w:id="19"/>
    <w:bookmarkStart w:id="20" w:name="X15dbb8b1c64d6f20660478d02d57accf8ccf411"/>
    <w:p>
      <w:pPr>
        <w:pStyle w:val="Heading3"/>
      </w:pPr>
      <w:r>
        <w:t xml:space="preserve">10. ImageNet Classification with Deep Convolutional Neural Networks (Krizhevsky, Sutskever, Hinton, 2012)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Krizhevsky, A., Sutskever, I., &amp; Hinton, G. E. (2012). ImageNet Classification with Deep Convolutional Neural Networks.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25.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deep CNN trained on GPUs won ImageNet by a huge margin, proving deep learning works at scale.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Demonstrated that deep learning + GPUs + big data = breakthrough performance; started the deep learning revolution.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AlexNet Architecture</w:t>
      </w:r>
      <w:r>
        <w:t xml:space="preserve">: 8 layers, 60M parameters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 Training</w:t>
      </w:r>
      <w:r>
        <w:t xml:space="preserve">: Used two GPUs in parallel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ReLU Activation</w:t>
      </w:r>
      <w:r>
        <w:t xml:space="preserve">: Faster than tanh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Dropout Regularization</w:t>
      </w:r>
      <w:r>
        <w:t xml:space="preserve">: Prevent overfitting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Error rate dropped from 26% to 16%—a leap that normally took years. Every major tech company pivoted to deep learning within 2 years.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what started the current AI boom.</w:t>
      </w:r>
    </w:p>
    <w:p>
      <w:r>
        <w:pict>
          <v:rect style="width:0;height:1.5pt" o:hralign="center" o:hrstd="t" o:hr="t"/>
        </w:pict>
      </w:r>
    </w:p>
    <w:bookmarkEnd w:id="20"/>
    <w:bookmarkStart w:id="21" w:name="X65dfaea0210a5272d6451cd9e34b29ef9992ba2"/>
    <w:p>
      <w:pPr>
        <w:pStyle w:val="Heading3"/>
      </w:pPr>
      <w:r>
        <w:t xml:space="preserve">11. Deep Residual Learning for Image Recognition (He et al., 2016)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He, K., Zhang, X., Ren, S., &amp; Sun, J. (2016). Deep Residual Learning for Image Recognition.</w:t>
      </w:r>
      <w:r>
        <w:t xml:space="preserve"> </w:t>
      </w:r>
      <w:r>
        <w:rPr>
          <w:i/>
          <w:iCs/>
        </w:rPr>
        <w:t xml:space="preserve">CVPR 2016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Skip connections enable training networks with hundreds of layers by letting gradients flow directly.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Solved the degradation problem; enabled very deep networks; ResNet-152 achieved superhuman ImageNet performance.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Skip Connections</w:t>
      </w:r>
      <w:r>
        <w:t xml:space="preserve">: y = F(x) +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 Mapping</w:t>
      </w:r>
      <w:r>
        <w:t xml:space="preserve">: Easy to learn the identity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Gradient Highway</w:t>
      </w:r>
      <w:r>
        <w:t xml:space="preserve">: Gradients can skip layers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Deeper = Better</w:t>
      </w:r>
      <w:r>
        <w:t xml:space="preserve">: With residuals, more depth helps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Made 100+ layer networks practical. Used in nearly every modern vision architecture.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how to train very deep networks.</w:t>
      </w:r>
    </w:p>
    <w:p>
      <w:r>
        <w:pict>
          <v:rect style="width:0;height:1.5pt" o:hralign="center" o:hrstd="t" o:hr="t"/>
        </w:pict>
      </w:r>
    </w:p>
    <w:bookmarkEnd w:id="21"/>
    <w:bookmarkStart w:id="22" w:name="X7d76472f8a5557c0e2b037a7c0d64d343a62960"/>
    <w:p>
      <w:pPr>
        <w:pStyle w:val="Heading3"/>
      </w:pPr>
      <w:r>
        <w:t xml:space="preserve">12. Batch Normalization: Accelerating Deep Network Training (Ioffe &amp; Szegedy, 2015)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Ioffe, S., &amp; Szegedy, C. (2015). Batch Normalization: Accelerating Deep Network Training by Reducing Internal Covariate Shift.</w:t>
      </w:r>
      <w:r>
        <w:t xml:space="preserve"> </w:t>
      </w:r>
      <w:r>
        <w:rPr>
          <w:i/>
          <w:iCs/>
        </w:rPr>
        <w:t xml:space="preserve">ICML 2015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Normalizing layer inputs speeds up training and allows higher learning rates.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Made deep network training faster and more stable; became a standard component.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Covariate Shift</w:t>
      </w:r>
      <w:r>
        <w:t xml:space="preserve">: Input distributions change during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Normalization</w:t>
      </w:r>
      <w:r>
        <w:t xml:space="preserve">: μ = E[x], σ² = Var[x], x̂ = (x - μ) / 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Learnable Parameters</w:t>
      </w:r>
      <w:r>
        <w:t xml:space="preserve">: γ and β allow network to undo normalization if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Regularization Effect</w:t>
      </w:r>
      <w:r>
        <w:t xml:space="preserve">: Adds noise, reduces overfitting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Training time reduced significantly. Now a standard layer in most architectures.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train deep networks and want faster convergence.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part-3-language-and-attention"/>
    <w:p>
      <w:pPr>
        <w:pStyle w:val="Heading2"/>
      </w:pPr>
      <w:r>
        <w:t xml:space="preserve">Part 3: Language and Attention</w:t>
      </w:r>
    </w:p>
    <w:bookmarkStart w:id="24" w:name="Xdc0f2b9f4373c6bc883f60199804df196dc35bc"/>
    <w:p>
      <w:pPr>
        <w:pStyle w:val="Heading3"/>
      </w:pPr>
      <w:r>
        <w:t xml:space="preserve">13. Efficient Estimation of Word Representations in Vector Space (Mikolov et al., 2013)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Mikolov, T., Chen, K., Corrado, G., &amp; Dean, J. (2013). Efficient Estimation of Word Representations in Vector Space.</w:t>
      </w:r>
      <w:r>
        <w:t xml:space="preserve"> </w:t>
      </w:r>
      <w:r>
        <w:rPr>
          <w:i/>
          <w:iCs/>
        </w:rPr>
        <w:t xml:space="preserve">arXiv:1301.3781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Word2Vec learns word vectors where semantic relationships emerge as vector arithmetic.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Showed that simple models on large data produce meaningful representations; discovered vector analogies.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Skip-gram</w:t>
      </w:r>
      <w:r>
        <w:t xml:space="preserve">: Predict context from 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CBOW</w:t>
      </w:r>
      <w:r>
        <w:t xml:space="preserve">: Predict word from 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Sampling</w:t>
      </w:r>
      <w:r>
        <w:t xml:space="preserve">: Efficient training approximation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Analogies</w:t>
      </w:r>
      <w:r>
        <w:t xml:space="preserve">: king - man + woman ≈ queen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Revolutionized NLP. Pre-trained embeddings became standard. Foundation for later language models.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word embeddings.</w:t>
      </w:r>
    </w:p>
    <w:p>
      <w:r>
        <w:pict>
          <v:rect style="width:0;height:1.5pt" o:hralign="center" o:hrstd="t" o:hr="t"/>
        </w:pict>
      </w:r>
    </w:p>
    <w:bookmarkEnd w:id="24"/>
    <w:bookmarkStart w:id="25" w:name="X898f5304d36b532292f86f59e054bdb173e16a1"/>
    <w:p>
      <w:pPr>
        <w:pStyle w:val="Heading3"/>
      </w:pPr>
      <w:r>
        <w:t xml:space="preserve">14. GloVe: Global Vectors for Word Representation (Pennington, Socher, Manning, 2014)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Pennington, J., Socher, R., &amp; Manning, C. D. (2014). GloVe: Global Vectors for Word Representation.</w:t>
      </w:r>
      <w:r>
        <w:t xml:space="preserve"> </w:t>
      </w:r>
      <w:r>
        <w:rPr>
          <w:i/>
          <w:iCs/>
        </w:rPr>
        <w:t xml:space="preserve">EMNLP 2014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Word vectors can be learned from global word co-occurrence statistics, combining count-based and neural approaches.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Explained why Word2Vec works (implicitly factorizing co-occurrence matrix); achieved competitive results.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Co-occurrence Matrix</w:t>
      </w:r>
      <w:r>
        <w:t xml:space="preserve">: Count how often words appear together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Weighted Least Squares</w:t>
      </w:r>
      <w:r>
        <w:t xml:space="preserve">: Model ratio of co-occurrences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+ Local</w:t>
      </w:r>
      <w:r>
        <w:t xml:space="preserve">: Uses both global statistics and local context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Alternative to Word2Vec with similar results; theoretical understanding of word embeddings.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theoretical understanding of word vectors.</w:t>
      </w:r>
    </w:p>
    <w:p>
      <w:r>
        <w:pict>
          <v:rect style="width:0;height:1.5pt" o:hralign="center" o:hrstd="t" o:hr="t"/>
        </w:pict>
      </w:r>
    </w:p>
    <w:bookmarkEnd w:id="25"/>
    <w:bookmarkStart w:id="26" w:name="Xbffccb8fa47847e466ab49de2698e76b79fcd7c"/>
    <w:p>
      <w:pPr>
        <w:pStyle w:val="Heading3"/>
      </w:pPr>
      <w:r>
        <w:t xml:space="preserve">15. Sequence to Sequence Learning with Neural Networks (Sutskever, Vinyals, Le, 2014)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Sutskever, I., Vinyals, O., &amp; Le, Q. V. (2014). Sequence to Sequence Learning with Neural Networks.</w:t>
      </w:r>
      <w:r>
        <w:t xml:space="preserve"> </w:t>
      </w:r>
      <w:r>
        <w:rPr>
          <w:i/>
          <w:iCs/>
        </w:rPr>
        <w:t xml:space="preserve">NeurIPS 2014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An encoder-decoder LSTM architecture can translate between languages by mapping sequences to sequences.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Established the encoder-decoder paradigm; competitive machine translation without phrase-based rules.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Encoder</w:t>
      </w:r>
      <w:r>
        <w:t xml:space="preserve">: Process input sequence, produce fixed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Decoder</w:t>
      </w:r>
      <w:r>
        <w:t xml:space="preserve">: Generate output sequence from vector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Reversing Input</w:t>
      </w:r>
      <w:r>
        <w:t xml:space="preserve">: Improved performance (closer words learned first)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LSTMs</w:t>
      </w:r>
      <w:r>
        <w:t xml:space="preserve">: 4 layers worked well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Made neural machine translation competitive. Encoder-decoder became standard for sequence tasks.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work with sequence-to-sequence problems.</w:t>
      </w:r>
    </w:p>
    <w:p>
      <w:r>
        <w:pict>
          <v:rect style="width:0;height:1.5pt" o:hralign="center" o:hrstd="t" o:hr="t"/>
        </w:pict>
      </w:r>
    </w:p>
    <w:bookmarkEnd w:id="26"/>
    <w:bookmarkStart w:id="27" w:name="Xb474e95a59ebb91422ed4c9b881e7a3f60caf2d"/>
    <w:p>
      <w:pPr>
        <w:pStyle w:val="Heading3"/>
      </w:pPr>
      <w:r>
        <w:t xml:space="preserve">16. Neural Machine Translation by Jointly Learning to Align and Translate (Bahdanau, Cho, Bengio, 2014)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Bahdanau, D., Cho, K., &amp; Bengio, Y. (2014). Neural Machine Translation by Jointly Learning to Align and Translate.</w:t>
      </w:r>
      <w:r>
        <w:t xml:space="preserve"> </w:t>
      </w:r>
      <w:r>
        <w:rPr>
          <w:i/>
          <w:iCs/>
        </w:rPr>
        <w:t xml:space="preserve">arXiv:1409.0473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Attention allows the decoder to focus on relevant parts of the input, improving long-sequence translation.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Introduced the attention mechanism to NLP; solved the bottleneck problem of fixed-size context.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Attention Weights</w:t>
      </w:r>
      <w:r>
        <w:t xml:space="preserve">: α_ij = how much output j should attend to input 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 Vector</w:t>
      </w:r>
      <w:r>
        <w:t xml:space="preserve">: Weighted sum of encoder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Alignment</w:t>
      </w:r>
      <w:r>
        <w:t xml:space="preserve">: Soft alignment learned jointly with translation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 Sequences</w:t>
      </w:r>
      <w:r>
        <w:t xml:space="preserve">: No more compression to fixed vector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Attention became the key innovation in NLP, eventually leading to transformers.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where attention came from.</w:t>
      </w:r>
    </w:p>
    <w:p>
      <w:r>
        <w:pict>
          <v:rect style="width:0;height:1.5pt" o:hralign="center" o:hrstd="t" o:hr="t"/>
        </w:pict>
      </w:r>
    </w:p>
    <w:bookmarkEnd w:id="27"/>
    <w:bookmarkStart w:id="28" w:name="X86481e94e3dbd439a62e5b79bd566c831ec59a2"/>
    <w:p>
      <w:pPr>
        <w:pStyle w:val="Heading3"/>
      </w:pPr>
      <w:r>
        <w:t xml:space="preserve">17. Attention Is All You Need (Vaswani et al., 2017)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Vaswani, A., Shazeer, N., Parmar, N., Uszkoreit, J., Jones, L., Gomez, A. N., Kaiser, Ł., &amp; Polosukhin, I. (2017). Attention Is All You Need.</w:t>
      </w:r>
      <w:r>
        <w:t xml:space="preserve"> </w:t>
      </w:r>
      <w:r>
        <w:rPr>
          <w:i/>
          <w:iCs/>
        </w:rPr>
        <w:t xml:space="preserve">NeurIPS 2017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model using only attention (no recurrence, no convolution) achieves state-of-the-art translation and trains much faster.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Introduced the Transformer architecture; revolutionized NLP and eventually all of AI.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Self-Attention</w:t>
      </w:r>
      <w:r>
        <w:t xml:space="preserve">: Each position attends to all positions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Multi-Head Attention</w:t>
      </w:r>
      <w:r>
        <w:t xml:space="preserve">: Parallel attention with different projections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Positional Encoding</w:t>
      </w:r>
      <w:r>
        <w:t xml:space="preserve">: Add position information to embeddings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Normalization</w:t>
      </w:r>
      <w:r>
        <w:t xml:space="preserve">: Stabilize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Recurrence</w:t>
      </w:r>
      <w:r>
        <w:t xml:space="preserve">: Fully parallelizable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most influential AI paper of the decade. GPT, BERT, and all modern LLMs are transformers.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modern AI. This is essential reading.</w:t>
      </w:r>
    </w:p>
    <w:p>
      <w:r>
        <w:pict>
          <v:rect style="width:0;height:1.5pt" o:hralign="center" o:hrstd="t" o:hr="t"/>
        </w:pict>
      </w:r>
    </w:p>
    <w:bookmarkEnd w:id="28"/>
    <w:bookmarkStart w:id="29" w:name="Xe0aad2e452d06a3b183a72b43839666a5221b87"/>
    <w:p>
      <w:pPr>
        <w:pStyle w:val="Heading3"/>
      </w:pPr>
      <w:r>
        <w:t xml:space="preserve">18. BERT: Pre-training of Deep Bidirectional Transformers for Language Understanding (Devlin et al., 2018)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Devlin, J., Chang, M. W., Lee, K., &amp; Toutanova, K. (2018). BERT: Pre-training of Deep Bidirectional Transformers for Language Understanding.</w:t>
      </w:r>
      <w:r>
        <w:t xml:space="preserve"> </w:t>
      </w:r>
      <w:r>
        <w:rPr>
          <w:i/>
          <w:iCs/>
        </w:rPr>
        <w:t xml:space="preserve">arXiv:1810.04805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Pre-training a bidirectional transformer on masked language modeling, then fine-tuning, achieves state-of-the-art on many NLP tasks.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Established the pre-train + fine-tune paradigm; BERT became the default for NLP.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Masked Language Model (MLM)</w:t>
      </w:r>
      <w:r>
        <w:t xml:space="preserve">: Predict masked words from 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Sentence Prediction</w:t>
      </w:r>
      <w:r>
        <w:t xml:space="preserve">: Predict if sentences are consecutive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Bidirectional</w:t>
      </w:r>
      <w:r>
        <w:t xml:space="preserve">: See both left and right 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Transfer Learning</w:t>
      </w:r>
      <w:r>
        <w:t xml:space="preserve">: Pre-train once, fine-tune for many tasks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BERT dominated NLP benchmarks. Pre-training became standard. Foundation for subsequent models.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pre-training for NLP.</w:t>
      </w:r>
    </w:p>
    <w:p>
      <w:r>
        <w:pict>
          <v:rect style="width:0;height:1.5pt" o:hralign="center" o:hrstd="t" o:hr="t"/>
        </w:pict>
      </w:r>
    </w:p>
    <w:bookmarkEnd w:id="29"/>
    <w:bookmarkStart w:id="30" w:name="X5b5b580e5a88a5131e58903691f4f9310772bf3"/>
    <w:p>
      <w:pPr>
        <w:pStyle w:val="Heading3"/>
      </w:pPr>
      <w:r>
        <w:t xml:space="preserve">19. Language Models are Unsupervised Multitask Learners (Radford et al., 2019) — GPT-2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Radford, A., Wu, J., Child, R., Luan, D., Amodei, D., &amp; Sutskever, I. (2019). Language Models are Unsupervised Multitask Learners.</w:t>
      </w:r>
      <w:r>
        <w:t xml:space="preserve"> </w:t>
      </w:r>
      <w:r>
        <w:rPr>
          <w:i/>
          <w:iCs/>
        </w:rPr>
        <w:t xml:space="preserve">OpenAI Blog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large language model trained on next-word prediction can perform many tasks without explicit fine-tuning.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Demonstrated zero-shot task performance; showed scale enables generalization.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Token Prediction</w:t>
      </w:r>
      <w:r>
        <w:t xml:space="preserve">: Simple objective at scale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Zero-Shot Transfer</w:t>
      </w:r>
      <w:r>
        <w:t xml:space="preserve">: No task-specific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WebText Dataset</w:t>
      </w:r>
      <w:r>
        <w:t xml:space="preserve">: 8M web pages, 40GB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1.5B Parameters</w:t>
      </w:r>
      <w:r>
        <w:t xml:space="preserve">: 10x larger than GPT-1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Showed that scale produces emergent capabilities. Set the stage for GPT-3.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the scaling hypothesis.</w:t>
      </w:r>
    </w:p>
    <w:p>
      <w:r>
        <w:pict>
          <v:rect style="width:0;height:1.5pt" o:hralign="center" o:hrstd="t" o:hr="t"/>
        </w:pict>
      </w:r>
    </w:p>
    <w:bookmarkEnd w:id="30"/>
    <w:bookmarkStart w:id="31" w:name="Xf54695f1634ff7b8b593108e86e967c4fabfe5f"/>
    <w:p>
      <w:pPr>
        <w:pStyle w:val="Heading3"/>
      </w:pPr>
      <w:r>
        <w:t xml:space="preserve">20. Language Models are Few-Shot Learners (Brown et al., 2020) — GPT-3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Brown, T. B., Mann, B., Ryder, N., Subbiah, M., et al. (2020). Language Models are Few-Shot Learners.</w:t>
      </w:r>
      <w:r>
        <w:t xml:space="preserve"> </w:t>
      </w:r>
      <w:r>
        <w:rPr>
          <w:i/>
          <w:iCs/>
        </w:rPr>
        <w:t xml:space="preserve">NeurIPS 2020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175B parameter model can perform tasks from just a few examples in the prompt, without gradient updates.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Demonstrated in-context learning at scale; showed emergent capabilities from size.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Few-Shot Learning</w:t>
      </w:r>
      <w:r>
        <w:t xml:space="preserve">: Task from examples in prompt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In-Context Learning</w:t>
      </w:r>
      <w:r>
        <w:t xml:space="preserve">: No weight updates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175B Parameters</w:t>
      </w:r>
      <w:r>
        <w:t xml:space="preserve">: 100x larger than GPT-2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Emergent Abilities</w:t>
      </w:r>
      <w:r>
        <w:t xml:space="preserve">: New capabilities appear at scale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Changed understanding of what’s possible with scale. Sparked the LLM race.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This is the paper that started the current LLM era.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part-4-training-and-alignment"/>
    <w:p>
      <w:pPr>
        <w:pStyle w:val="Heading2"/>
      </w:pPr>
      <w:r>
        <w:t xml:space="preserve">Part 4: Training and Alignment</w:t>
      </w:r>
    </w:p>
    <w:bookmarkStart w:id="33" w:name="Xb6476c2b002294289235085401d195aa99945a6"/>
    <w:p>
      <w:pPr>
        <w:pStyle w:val="Heading3"/>
      </w:pPr>
      <w:r>
        <w:t xml:space="preserve">21. Adam: A Method for Stochastic Optimization (Kingma &amp; Ba, 2014)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Kingma, D. P., &amp; Ba, J. (2014). Adam: A Method for Stochastic Optimization.</w:t>
      </w:r>
      <w:r>
        <w:t xml:space="preserve"> </w:t>
      </w:r>
      <w:r>
        <w:rPr>
          <w:i/>
          <w:iCs/>
        </w:rPr>
        <w:t xml:space="preserve">arXiv:1412.6980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Combining momentum and adaptive learning rates gives an optimizer that works well across many problems.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Most widely used optimizer in deep learning; robust default choice.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Momentum</w:t>
      </w:r>
      <w:r>
        <w:t xml:space="preserve">: Exponential moving average of gradients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Adaptive LR</w:t>
      </w:r>
      <w:r>
        <w:t xml:space="preserve">: Per-parameter learning rates based on second moment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: Correct for initialization bias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m_t</w:t>
      </w:r>
      <w:r>
        <w:t xml:space="preserve">: First moment estimate (mean)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v_t</w:t>
      </w:r>
      <w:r>
        <w:t xml:space="preserve">: Second moment estimate (variance)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Adam is the default optimizer for most neural networks.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train neural networks (you should understand your optimizer).</w:t>
      </w:r>
    </w:p>
    <w:p>
      <w:r>
        <w:pict>
          <v:rect style="width:0;height:1.5pt" o:hralign="center" o:hrstd="t" o:hr="t"/>
        </w:pict>
      </w:r>
    </w:p>
    <w:bookmarkEnd w:id="33"/>
    <w:bookmarkStart w:id="34" w:name="Xf26039940431da0a5faad0f5ebcf8248e2a1dec"/>
    <w:p>
      <w:pPr>
        <w:pStyle w:val="Heading3"/>
      </w:pPr>
      <w:r>
        <w:t xml:space="preserve">22. Dropout: A Simple Way to Prevent Neural Networks from Overfitting (Srivastava et al., 2014)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Srivastava, N., Hinton, G., Krizhevsky, A., Sutskever, I., &amp; Salakhutdinov, R. (2014). Dropout: A Simple Way to Prevent Neural Networks from Overfitting.</w:t>
      </w:r>
      <w:r>
        <w:t xml:space="preserve"> </w:t>
      </w:r>
      <w:r>
        <w:rPr>
          <w:i/>
          <w:iCs/>
        </w:rPr>
        <w:t xml:space="preserve">JMLR</w:t>
      </w:r>
      <w:r>
        <w:t xml:space="preserve">, 15(1), 1929-1958.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Randomly zeroing neurons during training prevents co-adaptation and reduces overfitting.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Simple, effective regularization; became standard in deep learning.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</w:t>
      </w:r>
      <w:r>
        <w:t xml:space="preserve">: Each neuron dropped with probability 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Inference</w:t>
      </w:r>
      <w:r>
        <w:t xml:space="preserve">: Scale outputs by (1-p)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Ensemble Effect</w:t>
      </w:r>
      <w:r>
        <w:t xml:space="preserve">: Trains exponentially many sub-networks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Breaking Co-adaptation</w:t>
      </w:r>
      <w:r>
        <w:t xml:space="preserve">: Neurons can’t rely on specific other neurons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regularization technique. Used in nearly all deep networks.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regularization in deep learning.</w:t>
      </w:r>
    </w:p>
    <w:p>
      <w:r>
        <w:pict>
          <v:rect style="width:0;height:1.5pt" o:hralign="center" o:hrstd="t" o:hr="t"/>
        </w:pict>
      </w:r>
    </w:p>
    <w:bookmarkEnd w:id="34"/>
    <w:bookmarkStart w:id="35" w:name="Xfd303781439a0a410c768318a168948dd433db8"/>
    <w:p>
      <w:pPr>
        <w:pStyle w:val="Heading3"/>
      </w:pPr>
      <w:r>
        <w:t xml:space="preserve">23. Training Language Models to Follow Instructions with Human Feedback (Ouyang et al., 2022) — InstructGPT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Ouyang, L., Wu, J., Jiang, X., Almeida, D., et al. (2022). Training Language Models to Follow Instructions with Human Feedback.</w:t>
      </w:r>
      <w:r>
        <w:t xml:space="preserve"> </w:t>
      </w:r>
      <w:r>
        <w:rPr>
          <w:i/>
          <w:iCs/>
        </w:rPr>
        <w:t xml:space="preserve">NeurIPS 2022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Fine-tuning with reinforcement learning from human feedback (RLHF) makes models more helpful and less harmful.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Introduced RLHF for language models; foundation for ChatGPT.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Supervised Fine-Tuning</w:t>
      </w:r>
      <w:r>
        <w:t xml:space="preserve">: Train on demonstrations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Modeling</w:t>
      </w:r>
      <w:r>
        <w:t xml:space="preserve">: Train model to predict human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PPO Fine-Tuning</w:t>
      </w:r>
      <w:r>
        <w:t xml:space="preserve">: Optimize against reward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Feedback</w:t>
      </w:r>
      <w:r>
        <w:t xml:space="preserve">: Preferences from human labelers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Made ChatGPT possible. RLHF became the standard for aligning LLMs.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how ChatGPT was trained.</w:t>
      </w:r>
    </w:p>
    <w:p>
      <w:r>
        <w:pict>
          <v:rect style="width:0;height:1.5pt" o:hralign="center" o:hrstd="t" o:hr="t"/>
        </w:pict>
      </w:r>
    </w:p>
    <w:bookmarkEnd w:id="35"/>
    <w:bookmarkStart w:id="36" w:name="X4f9157a6d3fc478b14a2292d5b9dee5af298bd6"/>
    <w:p>
      <w:pPr>
        <w:pStyle w:val="Heading3"/>
      </w:pPr>
      <w:r>
        <w:t xml:space="preserve">24. Constitutional AI: Harmlessness from AI Feedback (Bai et al., 2022)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Bai, Y., Kadavath, S., Kundu, S., Askell, A., et al. (2022). Constitutional AI: Harmlessness from AI Feedback.</w:t>
      </w:r>
      <w:r>
        <w:t xml:space="preserve"> </w:t>
      </w:r>
      <w:r>
        <w:rPr>
          <w:i/>
          <w:iCs/>
        </w:rPr>
        <w:t xml:space="preserve">arXiv:2212.08073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Models can be trained to be helpful and harmless using AI-generated feedback guided by a</w:t>
      </w:r>
      <w:r>
        <w:t xml:space="preserve"> </w:t>
      </w:r>
      <w:r>
        <w:t xml:space="preserve">“constitution”</w:t>
      </w:r>
      <w:r>
        <w:t xml:space="preserve"> </w:t>
      </w:r>
      <w:r>
        <w:t xml:space="preserve">of principles.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Reduced reliance on human feedback; introduced principle-based training.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Constitution</w:t>
      </w:r>
      <w:r>
        <w:t xml:space="preserve">: Set of principles defining desired behavior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Self-Critique</w:t>
      </w:r>
      <w:r>
        <w:t xml:space="preserve">: Model critiques its own outputs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Feedback</w:t>
      </w:r>
      <w:r>
        <w:t xml:space="preserve">: AI generates preference data based on principles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RLAIF</w:t>
      </w:r>
      <w:r>
        <w:t xml:space="preserve">: RL from AI Feedback (variant of RLHF)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Powers Claude. Offers scalable alternative to pure human feedback.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care about AI alignment and safety.</w:t>
      </w:r>
    </w:p>
    <w:p>
      <w:r>
        <w:pict>
          <v:rect style="width:0;height:1.5pt" o:hralign="center" o:hrstd="t" o:hr="t"/>
        </w:pict>
      </w:r>
    </w:p>
    <w:bookmarkEnd w:id="36"/>
    <w:bookmarkStart w:id="37" w:name="X0c4e66824780f6dd906fdddab6280d8839178da"/>
    <w:p>
      <w:pPr>
        <w:pStyle w:val="Heading3"/>
      </w:pPr>
      <w:r>
        <w:t xml:space="preserve">25. Proximal Policy Optimization Algorithms (Schulman et al., 2017)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Schulman, J., Wolski, F., Dhariwal, P., Radford, A., &amp; Klimov, O. (2017). Proximal Policy Optimization Algorithms.</w:t>
      </w:r>
      <w:r>
        <w:t xml:space="preserve"> </w:t>
      </w:r>
      <w:r>
        <w:rPr>
          <w:i/>
          <w:iCs/>
        </w:rPr>
        <w:t xml:space="preserve">arXiv:1707.06347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simple policy gradient algorithm that clips updates to prevent too-large policy changes.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Stable, easy-to-tune RL algorithm; became standard for RLHF.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Gradient</w:t>
      </w:r>
      <w:r>
        <w:t xml:space="preserve">: Optimize policy directly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Clipping</w:t>
      </w:r>
      <w:r>
        <w:t xml:space="preserve">: Limit ratio of new/old policy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Region</w:t>
      </w:r>
      <w:r>
        <w:t xml:space="preserve">: Don’t change policy too much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Simplicity</w:t>
      </w:r>
      <w:r>
        <w:t xml:space="preserve">: Easier to implement than TRPO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Default RL algorithm for fine-tuning LLMs.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RLHF mechanics.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5-architectures-and-scaling"/>
    <w:p>
      <w:pPr>
        <w:pStyle w:val="Heading2"/>
      </w:pPr>
      <w:r>
        <w:t xml:space="preserve">Part 5: Architectures and Scaling</w:t>
      </w:r>
    </w:p>
    <w:bookmarkStart w:id="39" w:name="layer-normalization-ba-kiros-hinton-2016"/>
    <w:p>
      <w:pPr>
        <w:pStyle w:val="Heading3"/>
      </w:pPr>
      <w:r>
        <w:t xml:space="preserve">26. Layer Normalization (Ba, Kiros, Hinton, 2016)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Ba, J. L., Kiros, J. R., &amp; Hinton, G. E. (2016). Layer Normalization.</w:t>
      </w:r>
      <w:r>
        <w:t xml:space="preserve"> </w:t>
      </w:r>
      <w:r>
        <w:rPr>
          <w:i/>
          <w:iCs/>
        </w:rPr>
        <w:t xml:space="preserve">arXiv:1607.06450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Normalizing across features (not batch) works better for recurrent networks and transformers.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Alternative to batch normalization that’s batch-size independent; standard in transformers.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Norm</w:t>
      </w:r>
      <w:r>
        <w:t xml:space="preserve">: Normalize across batch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Norm</w:t>
      </w:r>
      <w:r>
        <w:t xml:space="preserve">: Normalize across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Batch-Size Independent</w:t>
      </w:r>
      <w:r>
        <w:t xml:space="preserve">: Works with any batch size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Recurrent Networks</w:t>
      </w:r>
      <w:r>
        <w:t xml:space="preserve">: Works for variable-length sequences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in transformers. Enables training with small batches.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transformer internals.</w:t>
      </w:r>
    </w:p>
    <w:p>
      <w:r>
        <w:pict>
          <v:rect style="width:0;height:1.5pt" o:hralign="center" o:hrstd="t" o:hr="t"/>
        </w:pict>
      </w:r>
    </w:p>
    <w:bookmarkEnd w:id="39"/>
    <w:bookmarkStart w:id="40" w:name="X4bf888a1529181d9cf46eb7673eae98ea250192"/>
    <w:p>
      <w:pPr>
        <w:pStyle w:val="Heading3"/>
      </w:pPr>
      <w:r>
        <w:t xml:space="preserve">27. Scaling Laws for Neural Language Models (Kaplan et al., 2020)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Kaplan, J., McCandlish, S., Henighan, T., Brown, T. B., Chess, B., Child, R., Gray, S., Radford, A., Wu, J., &amp; Amodei, D. (2020). Scaling Laws for Neural Language Models.</w:t>
      </w:r>
      <w:r>
        <w:t xml:space="preserve"> </w:t>
      </w:r>
      <w:r>
        <w:rPr>
          <w:i/>
          <w:iCs/>
        </w:rPr>
        <w:t xml:space="preserve">arXiv:2001.08361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Performance improves predictably with model size, dataset size, and compute according to power laws.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Quantified scaling behavior; enabled planning of large model training.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Laws</w:t>
      </w:r>
      <w:r>
        <w:t xml:space="preserve">: L(N) ∝ N^(-α) for parameters 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 Optimal</w:t>
      </w:r>
      <w:r>
        <w:t xml:space="preserve">: Relationship between N, D, and 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Smooth Scaling</w:t>
      </w:r>
      <w:r>
        <w:t xml:space="preserve">: No sharp transitions (mostly)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Predictable</w:t>
      </w:r>
      <w:r>
        <w:t xml:space="preserve">: Can forecast performance from small runs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Justified investment in large models. Guided GPT-3/4 development.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why</w:t>
      </w:r>
      <w:r>
        <w:t xml:space="preserve"> </w:t>
      </w:r>
      <w:r>
        <w:t xml:space="preserve">“scale is all you need.”</w:t>
      </w:r>
    </w:p>
    <w:p>
      <w:r>
        <w:pict>
          <v:rect style="width:0;height:1.5pt" o:hralign="center" o:hrstd="t" o:hr="t"/>
        </w:pict>
      </w:r>
    </w:p>
    <w:bookmarkEnd w:id="40"/>
    <w:bookmarkStart w:id="41" w:name="X33f533e0c4962d09bb71a44d30d6082f35609ec"/>
    <w:p>
      <w:pPr>
        <w:pStyle w:val="Heading3"/>
      </w:pPr>
      <w:r>
        <w:t xml:space="preserve">28. Training Compute-Optimal Large Language Models (Hoffmann et al., 2022) — Chinchilla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Hoffmann, J., Borgeaud, S., Mensch, A., Buchatskaya, E., et al. (2022). Training Compute-Optimal Large Language Models.</w:t>
      </w:r>
      <w:r>
        <w:t xml:space="preserve"> </w:t>
      </w:r>
      <w:r>
        <w:rPr>
          <w:i/>
          <w:iCs/>
        </w:rPr>
        <w:t xml:space="preserve">arXiv:2203.15556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Models should be trained on ~20x more tokens than they have parameters for compute efficiency.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Revised scaling laws; showed GPT-3 was undertrained; influenced subsequent model training.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Chinchilla Scaling</w:t>
      </w:r>
      <w:r>
        <w:t xml:space="preserve">: N ∝ D (parameters ∝ tokens)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70B on 1.4T Tokens</w:t>
      </w:r>
      <w:r>
        <w:t xml:space="preserve">: Outperformed 280B Gopher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Compute-Optimal</w:t>
      </w:r>
      <w:r>
        <w:t xml:space="preserve">: Balance model size and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More Data</w:t>
      </w:r>
      <w:r>
        <w:t xml:space="preserve">: Most models were undertrained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Changed how models are scaled. Influenced LLaMA, Mistral training.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You’re planning to train large models.</w:t>
      </w:r>
    </w:p>
    <w:p>
      <w:r>
        <w:pict>
          <v:rect style="width:0;height:1.5pt" o:hralign="center" o:hrstd="t" o:hr="t"/>
        </w:pict>
      </w:r>
    </w:p>
    <w:bookmarkEnd w:id="41"/>
    <w:bookmarkStart w:id="42" w:name="X906c9699418ffb77d059c48054719eafec474bd"/>
    <w:p>
      <w:pPr>
        <w:pStyle w:val="Heading3"/>
      </w:pPr>
      <w:r>
        <w:t xml:space="preserve">29. LLaMA: Open and Efficient Foundation Language Models (Touvron et al., 2023)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Touvron, H., Lavril, T., Izacard, G., Martinet, X., et al. (2023). LLaMA: Open and Efficient Foundation Language Models.</w:t>
      </w:r>
      <w:r>
        <w:t xml:space="preserve"> </w:t>
      </w:r>
      <w:r>
        <w:rPr>
          <w:i/>
          <w:iCs/>
        </w:rPr>
        <w:t xml:space="preserve">arXiv:2302.13971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Smaller models trained on more tokens can match larger models; released weights enable open research.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Open-weight models competitive with much larger proprietary ones; democratized LLM research.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Chinchilla Optimal</w:t>
      </w:r>
      <w:r>
        <w:t xml:space="preserve">: Train longer, not bigger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Weights</w:t>
      </w:r>
      <w:r>
        <w:t xml:space="preserve">: Released for research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7B-65B Range</w:t>
      </w:r>
      <w:r>
        <w:t xml:space="preserve">: Multiple sizes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Data</w:t>
      </w:r>
      <w:r>
        <w:t xml:space="preserve">: Carefully curated training data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Enabled explosion of open-source LLM research. Foundation for Alpaca, Vicuna, etc.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work with open-source LLMs.</w:t>
      </w:r>
    </w:p>
    <w:p>
      <w:r>
        <w:pict>
          <v:rect style="width:0;height:1.5pt" o:hralign="center" o:hrstd="t" o:hr="t"/>
        </w:pict>
      </w:r>
    </w:p>
    <w:bookmarkEnd w:id="42"/>
    <w:bookmarkStart w:id="43" w:name="X5abac0693698d35d24f69dec3bf64565f565bf4"/>
    <w:p>
      <w:pPr>
        <w:pStyle w:val="Heading3"/>
      </w:pPr>
      <w:r>
        <w:t xml:space="preserve">30. LoRA: Low-Rank Adaptation of Large Language Models (Hu et al., 2021)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Hu, E. J., Shen, Y., Wallis, P., Allen-Zhu, Z., Li, Y., Wang, S., Wang, L., &amp; Chen, W. (2021). LoRA: Low-Rank Adaptation of Large Language Models.</w:t>
      </w:r>
      <w:r>
        <w:t xml:space="preserve"> </w:t>
      </w:r>
      <w:r>
        <w:rPr>
          <w:i/>
          <w:iCs/>
        </w:rPr>
        <w:t xml:space="preserve">arXiv:2106.09685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Fine-tuning only low-rank update matrices is nearly as effective as full fine-tuning but much cheaper.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Made fine-tuning accessible; reduced memory requirements dramatically.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Low-Rank Updates</w:t>
      </w:r>
      <w:r>
        <w:t xml:space="preserve">: W’ = W + BA where B, A are low-rank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Frozen Base</w:t>
      </w:r>
      <w:r>
        <w:t xml:space="preserve">: Don’t update original weights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Efficient</w:t>
      </w:r>
      <w:r>
        <w:t xml:space="preserve">: 10,000x fewer parameters than full fine-tuning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Composable</w:t>
      </w:r>
      <w:r>
        <w:t xml:space="preserve">: Multiple LoRA adapters can be combined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for efficient fine-tuning. Enabled fine-tuning on consumer GPUs.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fine-tune LLMs without massive compute.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part-6-generation-and-reasoning"/>
    <w:p>
      <w:pPr>
        <w:pStyle w:val="Heading2"/>
      </w:pPr>
      <w:r>
        <w:t xml:space="preserve">Part 6: Generation and Reasoning</w:t>
      </w:r>
    </w:p>
    <w:bookmarkStart w:id="45" w:name="X22a3ee5286adb12d5e70c0663386d5ad4dc07d2"/>
    <w:p>
      <w:pPr>
        <w:pStyle w:val="Heading3"/>
      </w:pPr>
      <w:r>
        <w:t xml:space="preserve">31. Generative Adversarial Networks (Goodfellow et al., 2014)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Goodfellow, I., Pouget-Abadie, J., Mirza, M., Xu, B., Warde-Farley, D., Ozair, S., Courville, A., &amp; Bengio, Y. (2014). Generative Adversarial Networks.</w:t>
      </w:r>
      <w:r>
        <w:t xml:space="preserve"> </w:t>
      </w:r>
      <w:r>
        <w:rPr>
          <w:i/>
          <w:iCs/>
        </w:rPr>
        <w:t xml:space="preserve">NeurIPS 2014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Two networks compete—a generator creates fakes, a discriminator detects them—producing realistic generations.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New paradigm for generative models; enabled high-quality image generation.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Generator</w:t>
      </w:r>
      <w:r>
        <w:t xml:space="preserve">: Creates synthetic samples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Discriminator</w:t>
      </w:r>
      <w:r>
        <w:t xml:space="preserve">: Distinguishes real from fake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Adversarial Training</w:t>
      </w:r>
      <w:r>
        <w:t xml:space="preserve">: Zero-sum game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Nash Equilibrium</w:t>
      </w:r>
      <w:r>
        <w:t xml:space="preserve">: Generator produces indistinguishable samples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Revolutionized generative modeling. Foundation for style transfer, deepfakes, image editing.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work with generative models.</w:t>
      </w:r>
    </w:p>
    <w:p>
      <w:r>
        <w:pict>
          <v:rect style="width:0;height:1.5pt" o:hralign="center" o:hrstd="t" o:hr="t"/>
        </w:pict>
      </w:r>
    </w:p>
    <w:bookmarkEnd w:id="45"/>
    <w:bookmarkStart w:id="46" w:name="Xb3b7d64f566014a8177516e0f1a6972fae331c2"/>
    <w:p>
      <w:pPr>
        <w:pStyle w:val="Heading3"/>
      </w:pPr>
      <w:r>
        <w:t xml:space="preserve">32. Denoising Diffusion Probabilistic Models (Ho, Jain, Abbeel, 2020)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Ho, J., Jain, A., &amp; Abbeel, P. (2020). Denoising Diffusion Probabilistic Models.</w:t>
      </w:r>
      <w:r>
        <w:t xml:space="preserve"> </w:t>
      </w:r>
      <w:r>
        <w:rPr>
          <w:i/>
          <w:iCs/>
        </w:rPr>
        <w:t xml:space="preserve">NeurIPS 2020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Learning to reverse a gradual noising process produces high-quality image generation.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Made diffusion models practical; quality rivaled and then exceeded GANs.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Forward Process</w:t>
      </w:r>
      <w:r>
        <w:t xml:space="preserve">: Gradually add noise until pure noise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Reverse Process</w:t>
      </w:r>
      <w:r>
        <w:t xml:space="preserve">: Learn to denoise step by step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 Matching</w:t>
      </w:r>
      <w:r>
        <w:t xml:space="preserve">: Predict noise to remove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Sampling</w:t>
      </w:r>
      <w:r>
        <w:t xml:space="preserve">: Start from noise, denoise iteratively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Foundation for Stable Diffusion, DALL-E 2, Midjourney.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work with image generation.</w:t>
      </w:r>
    </w:p>
    <w:p>
      <w:r>
        <w:pict>
          <v:rect style="width:0;height:1.5pt" o:hralign="center" o:hrstd="t" o:hr="t"/>
        </w:pict>
      </w:r>
    </w:p>
    <w:bookmarkEnd w:id="46"/>
    <w:bookmarkStart w:id="47" w:name="X2d8d9c12e9badacd8d45c799534450b1c117f3c"/>
    <w:p>
      <w:pPr>
        <w:pStyle w:val="Heading3"/>
      </w:pPr>
      <w:r>
        <w:t xml:space="preserve">33. Chain-of-Thought Prompting Elicits Reasoning in Large Language Models (Wei et al., 2022)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Wei, J., Wang, X., Schuurmans, D., Bosma, M., Ichter, B., Xia, F., Chi, E., Le, Q., &amp; Zhou, D. (2022). Chain-of-Thought Prompting Elicits Reasoning in Large Language Models.</w:t>
      </w:r>
      <w:r>
        <w:t xml:space="preserve"> </w:t>
      </w:r>
      <w:r>
        <w:rPr>
          <w:i/>
          <w:iCs/>
        </w:rPr>
        <w:t xml:space="preserve">NeurIPS 2022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Prompting models to</w:t>
      </w:r>
      <w:r>
        <w:t xml:space="preserve"> </w:t>
      </w:r>
      <w:r>
        <w:t xml:space="preserve">“think step by step”</w:t>
      </w:r>
      <w:r>
        <w:t xml:space="preserve"> </w:t>
      </w:r>
      <w:r>
        <w:t xml:space="preserve">dramatically improves reasoning performance.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Simple technique that unlocks reasoning; showed emergent capabilities can be accessed via prompting.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Chain-of-Thought</w:t>
      </w:r>
      <w:r>
        <w:t xml:space="preserve">: Show intermediate reasoning steps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Few-Shot Examples</w:t>
      </w:r>
      <w:r>
        <w:t xml:space="preserve">: Include step-by-step 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Emergence at Scale</w:t>
      </w:r>
      <w:r>
        <w:t xml:space="preserve">: Only works in large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Dramatic Improvement</w:t>
      </w:r>
      <w:r>
        <w:t xml:space="preserve">: Arithmetic, commonsense, symbolic reasoning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technique for complex reasoning. Foundation for many prompting methods.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improve LLM reasoning.</w:t>
      </w:r>
    </w:p>
    <w:p>
      <w:r>
        <w:pict>
          <v:rect style="width:0;height:1.5pt" o:hralign="center" o:hrstd="t" o:hr="t"/>
        </w:pict>
      </w:r>
    </w:p>
    <w:bookmarkEnd w:id="47"/>
    <w:bookmarkStart w:id="48" w:name="X52090ba20366b8abfc298f1e69dfbc9fc3e5f16"/>
    <w:p>
      <w:pPr>
        <w:pStyle w:val="Heading3"/>
      </w:pPr>
      <w:r>
        <w:t xml:space="preserve">34. Self-Consistency Improves Chain of Thought Reasoning in Language Models (Wang et al., 2022)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Wang, X., Wei, J., Schuurmans, D., Le, Q., Chi, E., Narang, S., Chowdhery, A., &amp; Zhou, D. (2022). Self-Consistency Improves Chain of Thought Reasoning in Language Models.</w:t>
      </w:r>
      <w:r>
        <w:t xml:space="preserve"> </w:t>
      </w:r>
      <w:r>
        <w:rPr>
          <w:i/>
          <w:iCs/>
        </w:rPr>
        <w:t xml:space="preserve">arXiv:2203.11171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Sampling multiple reasoning paths and taking the majority answer improves accuracy.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Simple ensemble method for reasoning; further improves chain-of-thought.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Paths</w:t>
      </w:r>
      <w:r>
        <w:t xml:space="preserve">: Sample diverse reasoning chains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Majority Voting</w:t>
      </w:r>
      <w:r>
        <w:t xml:space="preserve">: Choose most common answer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Self-Consistency</w:t>
      </w:r>
      <w:r>
        <w:t xml:space="preserve">: Good reasoning should converge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 Sum over reasoning paths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improvement on chain-of-thought. Used in most reasoning benchmarks.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robust LLM reasoning.</w:t>
      </w:r>
    </w:p>
    <w:p>
      <w:r>
        <w:pict>
          <v:rect style="width:0;height:1.5pt" o:hralign="center" o:hrstd="t" o:hr="t"/>
        </w:pict>
      </w:r>
    </w:p>
    <w:bookmarkEnd w:id="48"/>
    <w:bookmarkStart w:id="49" w:name="X0d6d6b6d579d05d7bc58ce56243f1300da2257f"/>
    <w:p>
      <w:pPr>
        <w:pStyle w:val="Heading3"/>
      </w:pPr>
      <w:r>
        <w:t xml:space="preserve">35. Retrieval-Augmented Generation for Knowledge-Intensive NLP Tasks (Lewis et al., 2020)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Lewis, P., Perez, E., Piktus, A., Petroni, F., et al. (2020). Retrieval-Augmented Generation for Knowledge-Intensive NLP Tasks.</w:t>
      </w:r>
      <w:r>
        <w:t xml:space="preserve"> </w:t>
      </w:r>
      <w:r>
        <w:rPr>
          <w:i/>
          <w:iCs/>
        </w:rPr>
        <w:t xml:space="preserve">NeurIPS 2020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Combining retrieval with generation reduces hallucination and improves knowledge-intensive tasks.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Introduced RAG paradigm; showed how to ground generation in retrieved facts.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Retriever</w:t>
      </w:r>
      <w:r>
        <w:t xml:space="preserve">: Find relevant documents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Generator</w:t>
      </w:r>
      <w:r>
        <w:t xml:space="preserve">: Generate conditioned on retrieved docs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End-to-End</w:t>
      </w:r>
      <w:r>
        <w:t xml:space="preserve">: Train retriever and generator jointly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Knowledge Grounding</w:t>
      </w:r>
      <w:r>
        <w:t xml:space="preserve">: Reduces hallucination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architecture for knowledge-based QA. Used in most production LLM systems.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build knowledge-grounded systems.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Xa184c27cc895fcf03fce22acd531e0145b34809"/>
    <w:p>
      <w:pPr>
        <w:pStyle w:val="Heading2"/>
      </w:pPr>
      <w:r>
        <w:t xml:space="preserve">Part 7: Multimodal and Reinforcement Learning</w:t>
      </w:r>
    </w:p>
    <w:bookmarkStart w:id="51" w:name="X08905b205ad968f06d7f7a8507d2774cbb0b5d7"/>
    <w:p>
      <w:pPr>
        <w:pStyle w:val="Heading3"/>
      </w:pPr>
      <w:r>
        <w:t xml:space="preserve">36. Learning Transferable Visual Models From Natural Language Supervision (Radford et al., 2021) — CLIP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Radford, A., Kim, J. W., Hallacy, C., Ramesh, A., et al. (2021). Learning Transferable Visual Models From Natural Language Supervision.</w:t>
      </w:r>
      <w:r>
        <w:t xml:space="preserve"> </w:t>
      </w:r>
      <w:r>
        <w:rPr>
          <w:i/>
          <w:iCs/>
        </w:rPr>
        <w:t xml:space="preserve">ICML 2021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Training image encoders to match text descriptions enables zero-shot image classification.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Connected vision and language; enabled text-guided image understanding.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Contrastive Learning</w:t>
      </w:r>
      <w:r>
        <w:t xml:space="preserve">: Match images with captions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Zero-Shot</w:t>
      </w:r>
      <w:r>
        <w:t xml:space="preserve">: Classify images via text descriptions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400M Image-Text Pairs</w:t>
      </w:r>
      <w:r>
        <w:t xml:space="preserve">: Web-scale training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Transfer</w:t>
      </w:r>
      <w:r>
        <w:t xml:space="preserve">: Works on many datasets without fine-tuning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Foundation for DALL-E, Stable Diffusion. Enabled text-to-image generation.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work with vision-language models.</w:t>
      </w:r>
    </w:p>
    <w:p>
      <w:r>
        <w:pict>
          <v:rect style="width:0;height:1.5pt" o:hralign="center" o:hrstd="t" o:hr="t"/>
        </w:pict>
      </w:r>
    </w:p>
    <w:bookmarkEnd w:id="51"/>
    <w:bookmarkStart w:id="52" w:name="X6caab8938e3e6d6a08cd16652f7eef08b05b8e1"/>
    <w:p>
      <w:pPr>
        <w:pStyle w:val="Heading3"/>
      </w:pPr>
      <w:r>
        <w:t xml:space="preserve">37. An Image is Worth 16x16 Words: Transformers for Image Recognition at Scale (Dosovitskiy et al., 2020) — ViT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Dosovitskiy, A., Beyer, L., Kolesnikov, A., Weissenborn, D., et al. (2020). An Image is Worth 16x16 Words: Transformers for Image Recognition at Scale.</w:t>
      </w:r>
      <w:r>
        <w:t xml:space="preserve"> </w:t>
      </w:r>
      <w:r>
        <w:rPr>
          <w:i/>
          <w:iCs/>
        </w:rPr>
        <w:t xml:space="preserve">arXiv:2010.11929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Pure transformer architecture (no convolutions) achieves competitive image recognition when trained on sufficient data.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Brought transformers to vision; unified architecture across modalities.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Patch Embedding</w:t>
      </w:r>
      <w:r>
        <w:t xml:space="preserve">: Treat image patches as tokens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 Embedding</w:t>
      </w:r>
      <w:r>
        <w:t xml:space="preserve">: Add position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Token</w:t>
      </w:r>
      <w:r>
        <w:t xml:space="preserve">: Special token for classification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 Matters</w:t>
      </w:r>
      <w:r>
        <w:t xml:space="preserve">: Needs lots of data (JFT-300M)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Transformers now dominant in vision too. Enabled unified multimodal architectures.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work with vision transformers.</w:t>
      </w:r>
    </w:p>
    <w:p>
      <w:r>
        <w:pict>
          <v:rect style="width:0;height:1.5pt" o:hralign="center" o:hrstd="t" o:hr="t"/>
        </w:pict>
      </w:r>
    </w:p>
    <w:bookmarkEnd w:id="52"/>
    <w:bookmarkStart w:id="53" w:name="X9d405cfd4b132bc450c9a346905b64d885a32d7"/>
    <w:p>
      <w:pPr>
        <w:pStyle w:val="Heading3"/>
      </w:pPr>
      <w:r>
        <w:t xml:space="preserve">38. Mastering the Game of Go with Deep Neural Networks and Tree Search (Silver et al., 2016) — AlphaGo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Silver, D., Huang, A., Maddison, C. J., Guez, A., et al. (2016). Mastering the Game of Go with Deep Neural Networks and Tree Search.</w:t>
      </w:r>
      <w:r>
        <w:t xml:space="preserve"> </w:t>
      </w:r>
      <w:r>
        <w:rPr>
          <w:i/>
          <w:iCs/>
        </w:rPr>
        <w:t xml:space="preserve">Nature</w:t>
      </w:r>
      <w:r>
        <w:t xml:space="preserve">, 529(7587), 484-489.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Deep learning + Monte Carlo tree search defeats world champion Go players.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Solved Go; demonstrated deep RL at scale; captured public imagination.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Network</w:t>
      </w:r>
      <w:r>
        <w:t xml:space="preserve">: Predict good moves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Network</w:t>
      </w:r>
      <w:r>
        <w:t xml:space="preserve">: Predict game outcome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MCTS</w:t>
      </w:r>
      <w:r>
        <w:t xml:space="preserve">: Search guided by networks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Self-Play</w:t>
      </w:r>
      <w:r>
        <w:t xml:space="preserve">: Improve by playing against itself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Proved AI could master tasks requiring</w:t>
      </w:r>
      <w:r>
        <w:t xml:space="preserve"> </w:t>
      </w:r>
      <w:r>
        <w:t xml:space="preserve">“intuition.”</w:t>
      </w:r>
      <w:r>
        <w:t xml:space="preserve"> </w:t>
      </w:r>
      <w:r>
        <w:t xml:space="preserve">Sparked massive AI investment.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You’re interested in game-playing AI.</w:t>
      </w:r>
    </w:p>
    <w:p>
      <w:r>
        <w:pict>
          <v:rect style="width:0;height:1.5pt" o:hralign="center" o:hrstd="t" o:hr="t"/>
        </w:pict>
      </w:r>
    </w:p>
    <w:bookmarkEnd w:id="53"/>
    <w:bookmarkStart w:id="54" w:name="X6a3bca4fcec69350925f12ae4ccf7147e207636"/>
    <w:p>
      <w:pPr>
        <w:pStyle w:val="Heading3"/>
      </w:pPr>
      <w:r>
        <w:t xml:space="preserve">39. Mastering Chess and Shogi by Self-Play with a General Reinforcement Learning Algorithm (Silver et al., 2017) — AlphaZero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Silver, D., Hubert, T., Schrittwieser, J., Antonoglou, I., et al. (2017). Mastering Chess and Shogi by Self-Play with a General Reinforcement Learning Algorithm.</w:t>
      </w:r>
      <w:r>
        <w:t xml:space="preserve"> </w:t>
      </w:r>
      <w:r>
        <w:rPr>
          <w:i/>
          <w:iCs/>
        </w:rPr>
        <w:t xml:space="preserve">arXiv:1712.01815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single algorithm, learning only from self-play, achieves superhuman performance in Go, chess, and shogi.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Showed self-play alone is sufficient; no human knowledge needed.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Tabula Rasa</w:t>
      </w:r>
      <w:r>
        <w:t xml:space="preserve">: Start with no domain knowledge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Self-Play</w:t>
      </w:r>
      <w:r>
        <w:t xml:space="preserve">: Only learn from games against itself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Algorithm</w:t>
      </w:r>
      <w:r>
        <w:t xml:space="preserve">: Same approach for all games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Hours to Master Chess</w:t>
      </w:r>
      <w:r>
        <w:t xml:space="preserve">: Extremely fast learning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Demonstrated power of pure self-play. Influenced model training approaches.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You’re interested in self-improving AI systems.</w:t>
      </w:r>
    </w:p>
    <w:p>
      <w:r>
        <w:pict>
          <v:rect style="width:0;height:1.5pt" o:hralign="center" o:hrstd="t" o:hr="t"/>
        </w:pict>
      </w:r>
    </w:p>
    <w:bookmarkEnd w:id="54"/>
    <w:bookmarkStart w:id="55" w:name="Xebd9cad45dbcd413be4d0091bd4ca5a338f4679"/>
    <w:p>
      <w:pPr>
        <w:pStyle w:val="Heading3"/>
      </w:pPr>
      <w:r>
        <w:t xml:space="preserve">40. Playing Atari with Deep Reinforcement Learning (Mnih et al., 2013) — DQN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Mnih, V., Kavukcuoglu, K., Silver, D., Graves, A., et al. (2013). Playing Atari with Deep Reinforcement Learning.</w:t>
      </w:r>
      <w:r>
        <w:t xml:space="preserve"> </w:t>
      </w:r>
      <w:r>
        <w:rPr>
          <w:i/>
          <w:iCs/>
        </w:rPr>
        <w:t xml:space="preserve">arXiv:1312.5602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A single deep neural network learns to play Atari games from raw pixels, achieving human-level performance.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First successful combination of deep learning and RL; showed end-to-end learning from pixels.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Q-Learning</w:t>
      </w:r>
      <w:r>
        <w:t xml:space="preserve">: Learn action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Experience Replay</w:t>
      </w:r>
      <w:r>
        <w:t xml:space="preserve">: Store and reuse transitions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Network</w:t>
      </w:r>
      <w:r>
        <w:t xml:space="preserve">: Stabilize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Raw Pixels</w:t>
      </w:r>
      <w:r>
        <w:t xml:space="preserve">: No hand-crafted features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Launched deep reinforcement learning. Led to AlphaGo.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deep RL.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part-8-safety-and-interpretability"/>
    <w:p>
      <w:pPr>
        <w:pStyle w:val="Heading2"/>
      </w:pPr>
      <w:r>
        <w:t xml:space="preserve">Part 8: Safety and Interpretability</w:t>
      </w:r>
    </w:p>
    <w:bookmarkStart w:id="57" w:name="X9bcfb87ca690cec3901ee4719aa2ecdcbd59e65"/>
    <w:p>
      <w:pPr>
        <w:pStyle w:val="Heading3"/>
      </w:pPr>
      <w:r>
        <w:t xml:space="preserve">41. Concrete Problems in AI Safety (Amodei et al., 2016)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Amodei, D., Olah, C., Steinhardt, J., Christiano, P., Schulman, J., &amp; Mané, D. (2016). Concrete Problems in AI Safety.</w:t>
      </w:r>
      <w:r>
        <w:t xml:space="preserve"> </w:t>
      </w:r>
      <w:r>
        <w:rPr>
          <w:i/>
          <w:iCs/>
        </w:rPr>
        <w:t xml:space="preserve">arXiv:1606.06565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Here are five specific, technical problems that need solving for AI to be safe.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Made AI safety concrete and technical; influenced research agenda.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Avoiding Negative Side Effects</w:t>
      </w:r>
      <w:r>
        <w:t xml:space="preserve">: Don’t break things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Avoiding Reward Hacking</w:t>
      </w:r>
      <w:r>
        <w:t xml:space="preserve">: Don’t game the objective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Scalable Oversight</w:t>
      </w:r>
      <w:r>
        <w:t xml:space="preserve">: Supervise capable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 Exploration</w:t>
      </w:r>
      <w:r>
        <w:t xml:space="preserve">: Don’t try dangerous things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Robustness to Distributional Shift</w:t>
      </w:r>
      <w:r>
        <w:t xml:space="preserve">: Work in new situations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Defined the AI safety research agenda. Cited by virtually all safety papers.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care about AI safety.</w:t>
      </w:r>
    </w:p>
    <w:p>
      <w:r>
        <w:pict>
          <v:rect style="width:0;height:1.5pt" o:hralign="center" o:hrstd="t" o:hr="t"/>
        </w:pict>
      </w:r>
    </w:p>
    <w:bookmarkEnd w:id="57"/>
    <w:bookmarkStart w:id="58" w:name="Xfb0d7b6678b383f540cb802ce3089d99691d423"/>
    <w:p>
      <w:pPr>
        <w:pStyle w:val="Heading3"/>
      </w:pPr>
      <w:r>
        <w:t xml:space="preserve">42. AI Safety via Debate (Irving, Christiano, Amodei, 2018)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Irving, G., Christiano, P., &amp; Amodei, D. (2018). AI Safety via Debate.</w:t>
      </w:r>
      <w:r>
        <w:t xml:space="preserve"> </w:t>
      </w:r>
      <w:r>
        <w:rPr>
          <w:i/>
          <w:iCs/>
        </w:rPr>
        <w:t xml:space="preserve">arXiv:1805.00899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Two AI systems debating, with human judges, could produce truthful answers even for questions humans can’t directly verify.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Proposed scalable oversight mechanism; influenced alignment research.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Debate</w:t>
      </w:r>
      <w:r>
        <w:t xml:space="preserve">: Two AIs argue opposing positions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Judge</w:t>
      </w:r>
      <w:r>
        <w:t xml:space="preserve">: Judges choose winner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Incentive for Truth</w:t>
      </w:r>
      <w:r>
        <w:t xml:space="preserve">: Lies get exposed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Amplification</w:t>
      </w:r>
      <w:r>
        <w:t xml:space="preserve">: Humans can verify superhuman systems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Influential alignment approach. Related to constitutional AI.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You’re interested in scalable oversight.</w:t>
      </w:r>
    </w:p>
    <w:p>
      <w:r>
        <w:pict>
          <v:rect style="width:0;height:1.5pt" o:hralign="center" o:hrstd="t" o:hr="t"/>
        </w:pict>
      </w:r>
    </w:p>
    <w:bookmarkEnd w:id="58"/>
    <w:bookmarkStart w:id="59" w:name="X9cf5cd8adb9cf69c7eeb9961e8e1dd3842b312c"/>
    <w:p>
      <w:pPr>
        <w:pStyle w:val="Heading3"/>
      </w:pPr>
      <w:r>
        <w:t xml:space="preserve">43. Deep Double Descent: Where Bigger Models and More Data Can Hurt (Nakkiran et al., 2019)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Nakkiran, P., Kaplun, G., Bansal, Y., Yang, T., Barak, B., &amp; Sutskever, I. (2019). Deep Double Descent: Where Bigger Models and More Data Can Hurt.</w:t>
      </w:r>
      <w:r>
        <w:t xml:space="preserve"> </w:t>
      </w:r>
      <w:r>
        <w:rPr>
          <w:i/>
          <w:iCs/>
        </w:rPr>
        <w:t xml:space="preserve">arXiv:1912.02292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Test error follows a double-descent curve: decreases, then increases at interpolation threshold, then decreases again with more capacity.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Explained puzzling phenomena in overparameterized models; justified large models.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Classical U-Curve</w:t>
      </w:r>
      <w:r>
        <w:t xml:space="preserve">: Bias-variance tradeoff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Interpolation Threshold</w:t>
      </w:r>
      <w:r>
        <w:t xml:space="preserve">: Where model perfectly fits training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 Descent</w:t>
      </w:r>
      <w:r>
        <w:t xml:space="preserve">: Error decreases again past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More Parameters Help</w:t>
      </w:r>
      <w:r>
        <w:t xml:space="preserve">: Eventually, bigger is better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Theoretical justification for overparameterized models like GPT.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why overparameterized models generalize.</w:t>
      </w:r>
    </w:p>
    <w:p>
      <w:r>
        <w:pict>
          <v:rect style="width:0;height:1.5pt" o:hralign="center" o:hrstd="t" o:hr="t"/>
        </w:pict>
      </w:r>
    </w:p>
    <w:bookmarkEnd w:id="59"/>
    <w:bookmarkStart w:id="60" w:name="X338d25316280f7743ec90ac2220f7f6b406746a"/>
    <w:p>
      <w:pPr>
        <w:pStyle w:val="Heading3"/>
      </w:pPr>
      <w:r>
        <w:t xml:space="preserve">44. On the Dangers of Stochastic Parrots: Can Language Models Be Too Big? (Bender et al., 2021)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Bender, E. M., Gebru, T., McMillan-Major, A., &amp; Shmitchell, S. (2021). On the Dangers of Stochastic Parrots: Can Language Models Be Too Big?</w:t>
      </w:r>
      <w:r>
        <w:t xml:space="preserve"> </w:t>
      </w:r>
      <w:r>
        <w:rPr>
          <w:i/>
          <w:iCs/>
        </w:rPr>
        <w:t xml:space="preserve">FAccT 2021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Large language models have environmental costs, encode biases, and create risks from appearing more capable than they are.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Raised important concerns about LLM development; sparked debate about responsible AI.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Environmental Costs</w:t>
      </w:r>
      <w:r>
        <w:t xml:space="preserve">: Training carbon footprint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Encoded Bias</w:t>
      </w:r>
      <w:r>
        <w:t xml:space="preserve">: Training data reflects societal biases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 vs Capability</w:t>
      </w:r>
      <w:r>
        <w:t xml:space="preserve">: Bigger doesn’t mean smarter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Deceptive Fluency</w:t>
      </w:r>
      <w:r>
        <w:t xml:space="preserve">: Fluent text seems more trustworthy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Influential critique. Led to more focus on efficiency and bias.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AI ethics critiques.</w:t>
      </w:r>
    </w:p>
    <w:p>
      <w:r>
        <w:pict>
          <v:rect style="width:0;height:1.5pt" o:hralign="center" o:hrstd="t" o:hr="t"/>
        </w:pict>
      </w:r>
    </w:p>
    <w:bookmarkEnd w:id="60"/>
    <w:bookmarkStart w:id="61" w:name="Xf2803a55b98565d61307a3389d203e87fb65a90"/>
    <w:p>
      <w:pPr>
        <w:pStyle w:val="Heading3"/>
      </w:pPr>
      <w:r>
        <w:t xml:space="preserve">45. TruthfulQA: Measuring How Models Mimic Human Falsehoods (Lin, Hilton, Evans, 2021)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Lin, S., Hilton, J., &amp; Evans, O. (2021). TruthfulQA: Measuring How Models Mimic Human Falsehoods.</w:t>
      </w:r>
      <w:r>
        <w:t xml:space="preserve"> </w:t>
      </w:r>
      <w:r>
        <w:rPr>
          <w:i/>
          <w:iCs/>
        </w:rPr>
        <w:t xml:space="preserve">arXiv:2109.07958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Language models often give false but popular answers; larger models can be less truthful.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Created benchmark for truthfulness; showed scale doesn’t automatically help.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Questions with False Popular Answers</w:t>
      </w:r>
      <w:r>
        <w:t xml:space="preserve">: Where human misconceptions exist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Truthfulness vs Helpfulness</w:t>
      </w:r>
      <w:r>
        <w:t xml:space="preserve">: Models optimize for plausibility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Inverse Scaling</w:t>
      </w:r>
      <w:r>
        <w:t xml:space="preserve">: Bigger can be worse for truth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Imitation vs Understanding</w:t>
      </w:r>
      <w:r>
        <w:t xml:space="preserve">: Models mimic training data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truthfulness benchmark. Influenced alignment research.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care about LLM truthfulness.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part-9-efficiency-and-applications"/>
    <w:p>
      <w:pPr>
        <w:pStyle w:val="Heading2"/>
      </w:pPr>
      <w:r>
        <w:t xml:space="preserve">Part 9: Efficiency and Applications</w:t>
      </w:r>
    </w:p>
    <w:bookmarkStart w:id="63" w:name="Xddb99eddc349952998198abecae54249de1f84f"/>
    <w:p>
      <w:pPr>
        <w:pStyle w:val="Heading3"/>
      </w:pPr>
      <w:r>
        <w:t xml:space="preserve">46. FlashAttention: Fast and Memory-Efficient Exact Attention with IO-Awareness (Dao et al., 2022)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Dao, T., Fu, D. Y., Ermon, S., Rudra, A., &amp; Ré, C. (2022). FlashAttention: Fast and Memory-Efficient Exact Attention with IO-Awareness.</w:t>
      </w:r>
      <w:r>
        <w:t xml:space="preserve"> </w:t>
      </w:r>
      <w:r>
        <w:rPr>
          <w:i/>
          <w:iCs/>
        </w:rPr>
        <w:t xml:space="preserve">NeurIPS 2022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Reordering attention computation to minimize memory reads gives 2-4x speedup without approximation.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Made long-context attention practical; exact algorithm with huge speedup.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IO-Awareness</w:t>
      </w:r>
      <w:r>
        <w:t xml:space="preserve">: Account for memory hierarchy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Tiling</w:t>
      </w:r>
      <w:r>
        <w:t xml:space="preserve">: Compute attention in blocks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Fused Kernels</w:t>
      </w:r>
      <w:r>
        <w:t xml:space="preserve">: Minimize memory transfers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</w:t>
      </w:r>
      <w:r>
        <w:t xml:space="preserve">: No approximation needed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in production LLMs. Enables long contexts.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efficient attention.</w:t>
      </w:r>
    </w:p>
    <w:p>
      <w:r>
        <w:pict>
          <v:rect style="width:0;height:1.5pt" o:hralign="center" o:hrstd="t" o:hr="t"/>
        </w:pict>
      </w:r>
    </w:p>
    <w:bookmarkEnd w:id="63"/>
    <w:bookmarkStart w:id="64" w:name="Xacc995b78efca3efa1578583a0750710bfbcbd2"/>
    <w:p>
      <w:pPr>
        <w:pStyle w:val="Heading3"/>
      </w:pPr>
      <w:r>
        <w:t xml:space="preserve">47. Efficient Transformers: A Survey (Tay et al., 2020)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Tay, Y., Dehghani, M., Bahri, D., &amp; Metzler, D. (2020). Efficient Transformers: A Survey.</w:t>
      </w:r>
      <w:r>
        <w:t xml:space="preserve"> </w:t>
      </w:r>
      <w:r>
        <w:rPr>
          <w:i/>
          <w:iCs/>
        </w:rPr>
        <w:t xml:space="preserve">arXiv:2009.06732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Comprehensive review of techniques for making transformers more efficient.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Organized the efficiency literature; useful reference.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Sparse Attention</w:t>
      </w:r>
      <w:r>
        <w:t xml:space="preserve">: Attend to subset of positions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Attention</w:t>
      </w:r>
      <w:r>
        <w:t xml:space="preserve">: Avoid quadratic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Memory-Efficient</w:t>
      </w:r>
      <w:r>
        <w:t xml:space="preserve">: Reduce activation memory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Parameter-Efficient</w:t>
      </w:r>
      <w:r>
        <w:t xml:space="preserve">: Reduce model size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reference for efficient transformers.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make transformers faster/smaller.</w:t>
      </w:r>
    </w:p>
    <w:p>
      <w:r>
        <w:pict>
          <v:rect style="width:0;height:1.5pt" o:hralign="center" o:hrstd="t" o:hr="t"/>
        </w:pict>
      </w:r>
    </w:p>
    <w:bookmarkEnd w:id="64"/>
    <w:bookmarkStart w:id="65" w:name="Xc927d49403e815fcd8ae9a697a9dfa657d4b418"/>
    <w:p>
      <w:pPr>
        <w:pStyle w:val="Heading3"/>
      </w:pPr>
      <w:r>
        <w:t xml:space="preserve">48. Scaling Down to Scale Up: A Guide to Parameter-Efficient Fine-Tuning (Lialin et al., 2023)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Lialin, V., Deshpande, V., &amp; Rumshisky, A. (2023). Scaling Down to Scale Up: A Guide to Parameter-Efficient Fine-Tuning.</w:t>
      </w:r>
      <w:r>
        <w:t xml:space="preserve"> </w:t>
      </w:r>
      <w:r>
        <w:rPr>
          <w:i/>
          <w:iCs/>
        </w:rPr>
        <w:t xml:space="preserve">arXiv:2303.15647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Comprehensive survey of methods to fine-tune large models with minimal parameters.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Organized PEFT literature; practical guidance for practitioners.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Additive Methods</w:t>
      </w:r>
      <w:r>
        <w:t xml:space="preserve">: LoRA, adapters, prompt tuning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Selective Methods</w:t>
      </w:r>
      <w:r>
        <w:t xml:space="preserve">: Fine-tune only some parameters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Reparameterization</w:t>
      </w:r>
      <w:r>
        <w:t xml:space="preserve">: Learn compact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Comparison</w:t>
      </w:r>
      <w:r>
        <w:t xml:space="preserve">: Trade-offs between methods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Standard reference for fine-tuning.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fine-tune LLMs efficiently.</w:t>
      </w:r>
    </w:p>
    <w:p>
      <w:r>
        <w:pict>
          <v:rect style="width:0;height:1.5pt" o:hralign="center" o:hrstd="t" o:hr="t"/>
        </w:pict>
      </w:r>
    </w:p>
    <w:bookmarkEnd w:id="65"/>
    <w:bookmarkStart w:id="66" w:name="X1bc89e92dc5b3d96eb76376b4a16b0b1e3621fe"/>
    <w:p>
      <w:pPr>
        <w:pStyle w:val="Heading3"/>
      </w:pPr>
      <w:r>
        <w:t xml:space="preserve">49. Highly Accurate Protein Structure Prediction with AlphaFold (Jumper et al., 2021)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Jumper, J., Evans, R., Pritzel, A., Green, T., et al. (2021). Highly Accurate Protein Structure Prediction with AlphaFold.</w:t>
      </w:r>
      <w:r>
        <w:t xml:space="preserve"> </w:t>
      </w:r>
      <w:r>
        <w:rPr>
          <w:i/>
          <w:iCs/>
        </w:rPr>
        <w:t xml:space="preserve">Nature</w:t>
      </w:r>
      <w:r>
        <w:t xml:space="preserve">, 596(7873), 583-589.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Deep learning predicts protein 3D structure from sequence with experimental-level accuracy, solving a 50-year grand challenge.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Solved protein structure prediction; demonstrated AI impact on science.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Attention Over Residues</w:t>
      </w:r>
      <w:r>
        <w:t xml:space="preserve">: Transformer for sequences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Geometric Learning</w:t>
      </w:r>
      <w:r>
        <w:t xml:space="preserve">: 3D structure prediction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Sequence Alignment</w:t>
      </w:r>
      <w:r>
        <w:t xml:space="preserve">: Evolutionary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End-to-End</w:t>
      </w:r>
      <w:r>
        <w:t xml:space="preserve">: Direct from sequence to structure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Revolutionized structural biology. Demonstrated AI’s scientific potential.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You’re interested in AI for science.</w:t>
      </w:r>
    </w:p>
    <w:p>
      <w:r>
        <w:pict>
          <v:rect style="width:0;height:1.5pt" o:hralign="center" o:hrstd="t" o:hr="t"/>
        </w:pict>
      </w:r>
    </w:p>
    <w:bookmarkEnd w:id="66"/>
    <w:bookmarkStart w:id="67" w:name="X485052128470d2fc7751cffa030c62f8280235f"/>
    <w:p>
      <w:pPr>
        <w:pStyle w:val="Heading3"/>
      </w:pPr>
      <w:r>
        <w:t xml:space="preserve">50. Sparks of Artificial General Intelligence: Early Experiments with GPT-4 (Bubeck et al., 2023)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Bubeck, S., Chandrasekaran, V., Eldan, R., Gehrke, J., et al. (2023). Sparks of Artificial General Intelligence: Early Experiments with GPT-4.</w:t>
      </w:r>
      <w:r>
        <w:t xml:space="preserve"> </w:t>
      </w:r>
      <w:r>
        <w:rPr>
          <w:i/>
          <w:iCs/>
        </w:rPr>
        <w:t xml:space="preserve">arXiv:2303.12712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TL;DR:</w:t>
      </w:r>
      <w:r>
        <w:t xml:space="preserve"> </w:t>
      </w:r>
      <w:r>
        <w:t xml:space="preserve">GPT-4 shows remarkable breadth of capabilities that approach (but don’t reach) human-level general intelligence.</w:t>
      </w:r>
    </w:p>
    <w:p>
      <w:pPr>
        <w:pStyle w:val="BodyText"/>
      </w:pPr>
      <w:r>
        <w:rPr>
          <w:b/>
          <w:bCs/>
        </w:rPr>
        <w:t xml:space="preserve">Key Contribution:</w:t>
      </w:r>
      <w:r>
        <w:t xml:space="preserve"> </w:t>
      </w:r>
      <w:r>
        <w:t xml:space="preserve">Documented emergent capabilities; raised questions about AGI proximity.</w:t>
      </w:r>
    </w:p>
    <w:p>
      <w:pPr>
        <w:pStyle w:val="BodyText"/>
      </w:pPr>
      <w:r>
        <w:rPr>
          <w:b/>
          <w:bCs/>
        </w:rPr>
        <w:t xml:space="preserve">Core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Breadth</w:t>
      </w:r>
      <w:r>
        <w:t xml:space="preserve">: Competence across many domains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Reasoning</w:t>
      </w:r>
      <w:r>
        <w:t xml:space="preserve">: Multi-step problem solving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Creativity</w:t>
      </w:r>
      <w:r>
        <w:t xml:space="preserve">: Novel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Limitations</w:t>
      </w:r>
      <w:r>
        <w:t xml:space="preserve">: Still makes basic errors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Influential (and controversial) analysis of frontier capabilities.</w:t>
      </w:r>
    </w:p>
    <w:p>
      <w:pPr>
        <w:pStyle w:val="BodyText"/>
      </w:pPr>
      <w:r>
        <w:rPr>
          <w:b/>
          <w:bCs/>
        </w:rPr>
        <w:t xml:space="preserve">Read If:</w:t>
      </w:r>
      <w:r>
        <w:t xml:space="preserve"> </w:t>
      </w:r>
      <w:r>
        <w:t xml:space="preserve">You want to understand current LLM capabilities.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reading-order-recommendations"/>
    <w:p>
      <w:pPr>
        <w:pStyle w:val="Heading2"/>
      </w:pPr>
      <w:r>
        <w:t xml:space="preserve">Reading Order Recommendations</w:t>
      </w:r>
    </w:p>
    <w:bookmarkStart w:id="69" w:name="for-beginners"/>
    <w:p>
      <w:pPr>
        <w:pStyle w:val="Heading3"/>
      </w:pPr>
      <w:r>
        <w:t xml:space="preserve">For Beginners</w:t>
      </w:r>
    </w:p>
    <w:p>
      <w:pPr>
        <w:pStyle w:val="Compact"/>
        <w:numPr>
          <w:ilvl w:val="0"/>
          <w:numId w:val="1001"/>
        </w:numPr>
      </w:pPr>
      <w:r>
        <w:t xml:space="preserve">Turing (1950) — Computing Machinery and Intelligence</w:t>
      </w:r>
    </w:p>
    <w:p>
      <w:pPr>
        <w:pStyle w:val="Compact"/>
        <w:numPr>
          <w:ilvl w:val="0"/>
          <w:numId w:val="1001"/>
        </w:numPr>
      </w:pPr>
      <w:r>
        <w:t xml:space="preserve">Rosenblatt (1958) — Perceptron</w:t>
      </w:r>
    </w:p>
    <w:p>
      <w:pPr>
        <w:pStyle w:val="Compact"/>
        <w:numPr>
          <w:ilvl w:val="0"/>
          <w:numId w:val="1001"/>
        </w:numPr>
      </w:pPr>
      <w:r>
        <w:t xml:space="preserve">Rumelhart et al. (1986) — Backpropagation</w:t>
      </w:r>
    </w:p>
    <w:p>
      <w:pPr>
        <w:pStyle w:val="Compact"/>
        <w:numPr>
          <w:ilvl w:val="0"/>
          <w:numId w:val="1001"/>
        </w:numPr>
      </w:pPr>
      <w:r>
        <w:t xml:space="preserve">Vaswani et al. (2017) — Attention Is All You Need</w:t>
      </w:r>
    </w:p>
    <w:p>
      <w:pPr>
        <w:pStyle w:val="Compact"/>
        <w:numPr>
          <w:ilvl w:val="0"/>
          <w:numId w:val="1001"/>
        </w:numPr>
      </w:pPr>
      <w:r>
        <w:t xml:space="preserve">Brown et al. (2020) — GPT-3</w:t>
      </w:r>
    </w:p>
    <w:bookmarkEnd w:id="69"/>
    <w:bookmarkStart w:id="70" w:name="for-practitioners"/>
    <w:p>
      <w:pPr>
        <w:pStyle w:val="Heading3"/>
      </w:pPr>
      <w:r>
        <w:t xml:space="preserve">For Practitioners</w:t>
      </w:r>
    </w:p>
    <w:p>
      <w:pPr>
        <w:pStyle w:val="Compact"/>
        <w:numPr>
          <w:ilvl w:val="0"/>
          <w:numId w:val="1002"/>
        </w:numPr>
      </w:pPr>
      <w:r>
        <w:t xml:space="preserve">Krizhevsky et al. (2012) — AlexNet</w:t>
      </w:r>
    </w:p>
    <w:p>
      <w:pPr>
        <w:pStyle w:val="Compact"/>
        <w:numPr>
          <w:ilvl w:val="0"/>
          <w:numId w:val="1002"/>
        </w:numPr>
      </w:pPr>
      <w:r>
        <w:t xml:space="preserve">He et al. (2016) — ResNet</w:t>
      </w:r>
    </w:p>
    <w:p>
      <w:pPr>
        <w:pStyle w:val="Compact"/>
        <w:numPr>
          <w:ilvl w:val="0"/>
          <w:numId w:val="1002"/>
        </w:numPr>
      </w:pPr>
      <w:r>
        <w:t xml:space="preserve">Vaswani et al. (2017) — Transformers</w:t>
      </w:r>
    </w:p>
    <w:p>
      <w:pPr>
        <w:pStyle w:val="Compact"/>
        <w:numPr>
          <w:ilvl w:val="0"/>
          <w:numId w:val="1002"/>
        </w:numPr>
      </w:pPr>
      <w:r>
        <w:t xml:space="preserve">Devlin et al. (2018) — BERT</w:t>
      </w:r>
    </w:p>
    <w:p>
      <w:pPr>
        <w:pStyle w:val="Compact"/>
        <w:numPr>
          <w:ilvl w:val="0"/>
          <w:numId w:val="1002"/>
        </w:numPr>
      </w:pPr>
      <w:r>
        <w:t xml:space="preserve">Hu et al. (2021) — LoRA</w:t>
      </w:r>
    </w:p>
    <w:p>
      <w:pPr>
        <w:pStyle w:val="Compact"/>
        <w:numPr>
          <w:ilvl w:val="0"/>
          <w:numId w:val="1002"/>
        </w:numPr>
      </w:pPr>
      <w:r>
        <w:t xml:space="preserve">Ouyang et al. (2022) — InstructGPT</w:t>
      </w:r>
    </w:p>
    <w:bookmarkEnd w:id="70"/>
    <w:bookmarkStart w:id="71" w:name="for-researchers"/>
    <w:p>
      <w:pPr>
        <w:pStyle w:val="Heading3"/>
      </w:pPr>
      <w:r>
        <w:t xml:space="preserve">For Researchers</w:t>
      </w:r>
    </w:p>
    <w:p>
      <w:pPr>
        <w:pStyle w:val="Compact"/>
        <w:numPr>
          <w:ilvl w:val="0"/>
          <w:numId w:val="1003"/>
        </w:numPr>
      </w:pPr>
      <w:r>
        <w:t xml:space="preserve">Kaplan et al. (2020) — Scaling Laws</w:t>
      </w:r>
    </w:p>
    <w:p>
      <w:pPr>
        <w:pStyle w:val="Compact"/>
        <w:numPr>
          <w:ilvl w:val="0"/>
          <w:numId w:val="1003"/>
        </w:numPr>
      </w:pPr>
      <w:r>
        <w:t xml:space="preserve">Hoffmann et al. (2022) — Chinchilla</w:t>
      </w:r>
    </w:p>
    <w:p>
      <w:pPr>
        <w:pStyle w:val="Compact"/>
        <w:numPr>
          <w:ilvl w:val="0"/>
          <w:numId w:val="1003"/>
        </w:numPr>
      </w:pPr>
      <w:r>
        <w:t xml:space="preserve">Wei et al. (2022) — Chain-of-Thought</w:t>
      </w:r>
    </w:p>
    <w:p>
      <w:pPr>
        <w:pStyle w:val="Compact"/>
        <w:numPr>
          <w:ilvl w:val="0"/>
          <w:numId w:val="1003"/>
        </w:numPr>
      </w:pPr>
      <w:r>
        <w:t xml:space="preserve">Bai et al. (2022) — Constitutional AI</w:t>
      </w:r>
    </w:p>
    <w:p>
      <w:pPr>
        <w:pStyle w:val="Compact"/>
        <w:numPr>
          <w:ilvl w:val="0"/>
          <w:numId w:val="1003"/>
        </w:numPr>
      </w:pPr>
      <w:r>
        <w:t xml:space="preserve">Dao et al. (2022) — FlashAttention</w:t>
      </w:r>
    </w:p>
    <w:bookmarkEnd w:id="71"/>
    <w:bookmarkStart w:id="72" w:name="for-safety"/>
    <w:p>
      <w:pPr>
        <w:pStyle w:val="Heading3"/>
      </w:pPr>
      <w:r>
        <w:t xml:space="preserve">For Safety</w:t>
      </w:r>
    </w:p>
    <w:p>
      <w:pPr>
        <w:pStyle w:val="Compact"/>
        <w:numPr>
          <w:ilvl w:val="0"/>
          <w:numId w:val="1004"/>
        </w:numPr>
      </w:pPr>
      <w:r>
        <w:t xml:space="preserve">Amodei et al. (2016) — Concrete Problems</w:t>
      </w:r>
    </w:p>
    <w:p>
      <w:pPr>
        <w:pStyle w:val="Compact"/>
        <w:numPr>
          <w:ilvl w:val="0"/>
          <w:numId w:val="1004"/>
        </w:numPr>
      </w:pPr>
      <w:r>
        <w:t xml:space="preserve">Irving et al. (2018) — AI Safety via Debate</w:t>
      </w:r>
    </w:p>
    <w:p>
      <w:pPr>
        <w:pStyle w:val="Compact"/>
        <w:numPr>
          <w:ilvl w:val="0"/>
          <w:numId w:val="1004"/>
        </w:numPr>
      </w:pPr>
      <w:r>
        <w:t xml:space="preserve">Ouyang et al. (2022) — InstructGPT</w:t>
      </w:r>
    </w:p>
    <w:p>
      <w:pPr>
        <w:pStyle w:val="Compact"/>
        <w:numPr>
          <w:ilvl w:val="0"/>
          <w:numId w:val="1004"/>
        </w:numPr>
      </w:pPr>
      <w:r>
        <w:t xml:space="preserve">Bai et al. (2022) — Constitutional AI</w:t>
      </w:r>
    </w:p>
    <w:p>
      <w:pPr>
        <w:pStyle w:val="Compact"/>
        <w:numPr>
          <w:ilvl w:val="0"/>
          <w:numId w:val="1004"/>
        </w:numPr>
      </w:pPr>
      <w:r>
        <w:t xml:space="preserve">Lin et al. (2021) — TruthfulQA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“Stand on the shoulders of giants—but know whose shoulders you’re standing on.”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2025-12-10T00:11:04Z</dcterms:created>
  <dcterms:modified xsi:type="dcterms:W3CDTF">2025-12-10T00:11:04Z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