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Enterprise Network Analysis Report</w:t>
      </w:r>
    </w:p>
    <w:p>
      <w:pPr>
        <w:jc w:val="center"/>
      </w:pPr>
      <w:r>
        <w:rPr>
          <w:color w:val="808080"/>
          <w:sz w:val="24"/>
        </w:rPr>
        <w:t>Comprehensive Network Segmentation Analysis</w:t>
        <w:br/>
        <w:t>Generated: 2025-10-15 18:18:48</w:t>
      </w:r>
    </w:p>
    <w:p/>
    <w:p>
      <w:pPr>
        <w:pStyle w:val="Heading1"/>
      </w:pPr>
      <w:r>
        <w:t>Executive Summary</w:t>
      </w:r>
    </w:p>
    <w:p>
      <w:r>
        <w:t xml:space="preserve">This report provides a comprehensive analysis of the enterprise network infrastructure covering 139 applications. </w:t>
      </w:r>
      <w:r>
        <w:t>The analysis includes network segmentation assessment, dependency mapping, DNS validation findings, and security recommendations.</w:t>
      </w:r>
    </w:p>
    <w:p/>
    <w:p>
      <w:r>
        <w:rPr>
          <w:b/>
        </w:rPr>
        <w:t>Key Findings:</w:t>
        <w:br/>
      </w:r>
      <w:r>
        <w:t>• 139 applications analyzed across 6 security zones</w:t>
        <w:br/>
      </w:r>
      <w:r>
        <w:t>• 3328 dependencies identified across 0 unique IP addresses</w:t>
        <w:br/>
      </w:r>
      <w:r>
        <w:t>• 3328 cross-zone network connections require policy review</w:t>
        <w:br/>
      </w:r>
    </w:p>
    <w:p/>
    <w:p>
      <w:pPr>
        <w:pStyle w:val="Heading1"/>
      </w:pPr>
      <w:r>
        <w:t>Network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t>Total Applications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Total Dependencies</w:t>
            </w:r>
          </w:p>
        </w:tc>
        <w:tc>
          <w:tcPr>
            <w:tcW w:type="dxa" w:w="4320"/>
          </w:tcPr>
          <w:p>
            <w:r>
              <w:t>3328</w:t>
            </w:r>
          </w:p>
        </w:tc>
      </w:tr>
      <w:tr>
        <w:tc>
          <w:tcPr>
            <w:tcW w:type="dxa" w:w="4320"/>
          </w:tcPr>
          <w:p>
            <w:r>
              <w:t>Unique IP Addresses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Security Zones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Cross-Zone Connections</w:t>
            </w:r>
          </w:p>
        </w:tc>
        <w:tc>
          <w:tcPr>
            <w:tcW w:type="dxa" w:w="4320"/>
          </w:tcPr>
          <w:p>
            <w:r>
              <w:t>3328</w:t>
            </w:r>
          </w:p>
        </w:tc>
      </w:tr>
    </w:tbl>
    <w:p/>
    <w:p>
      <w:pPr>
        <w:pStyle w:val="Heading1"/>
      </w:pPr>
      <w:r>
        <w:t>Security Zones</w:t>
      </w:r>
    </w:p>
    <w:p>
      <w:r>
        <w:t>Applications are distributed across 6 security zones: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Security Zone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Applications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Percentage</w:t>
            </w:r>
          </w:p>
        </w:tc>
      </w:tr>
      <w:tr>
        <w:tc>
          <w:tcPr>
            <w:tcW w:type="dxa" w:w="2880"/>
          </w:tcPr>
          <w:p>
            <w:r>
              <w:t>APP_TIER</w:t>
            </w:r>
          </w:p>
        </w:tc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74.1%</w:t>
            </w:r>
          </w:p>
        </w:tc>
      </w:tr>
      <w:tr>
        <w:tc>
          <w:tcPr>
            <w:tcW w:type="dxa" w:w="2880"/>
          </w:tcPr>
          <w:p>
            <w:r>
              <w:t>CACHE_TIER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</w:tr>
      <w:tr>
        <w:tc>
          <w:tcPr>
            <w:tcW w:type="dxa" w:w="2880"/>
          </w:tcPr>
          <w:p>
            <w:r>
              <w:t>DATA_TIER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0.7%</w:t>
            </w:r>
          </w:p>
        </w:tc>
      </w:tr>
      <w:tr>
        <w:tc>
          <w:tcPr>
            <w:tcW w:type="dxa" w:w="2880"/>
          </w:tcPr>
          <w:p>
            <w:r>
              <w:t>MANAGEMENT_TIER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MESSAGING_TIER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WEB_TIER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5.8%</w:t>
            </w:r>
          </w:p>
        </w:tc>
      </w:tr>
    </w:tbl>
    <w:p/>
    <w:p>
      <w:pPr>
        <w:pStyle w:val="Heading1"/>
      </w:pPr>
      <w:r>
        <w:t>DNS Validation Summary</w:t>
      </w:r>
    </w:p>
    <w:p>
      <w:r>
        <w:t xml:space="preserve">DNS validation data not available. </w:t>
      </w:r>
      <w:r>
        <w:rPr>
          <w:i/>
        </w:rPr>
        <w:t>Run batch processing with DNS validation enabled to collect data.</w:t>
      </w:r>
    </w:p>
    <w:p/>
    <w:p>
      <w:pPr>
        <w:pStyle w:val="Heading1"/>
      </w:pPr>
      <w:r>
        <w:t>Top 10 Applications by Dependencies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Rank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Application ID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Security Zone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Dependencies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ACDA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AODSVY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APSE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ARA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AV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BCA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BKO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BLND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BLZD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BLZE</w:t>
            </w:r>
          </w:p>
        </w:tc>
        <w:tc>
          <w:tcPr>
            <w:tcW w:type="dxa" w:w="2160"/>
          </w:tcPr>
          <w:p>
            <w:r>
              <w:t>APP_TIER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/>
    <w:p>
      <w:pPr>
        <w:pStyle w:val="Heading1"/>
      </w:pPr>
      <w:r>
        <w:t>Recommendations</w:t>
      </w:r>
    </w:p>
    <w:p>
      <w:pPr>
        <w:pStyle w:val="ListNumber"/>
      </w:pPr>
      <w:r>
        <w:rPr>
          <w:b/>
        </w:rPr>
        <w:t xml:space="preserve">Zone Distribution - </w:t>
      </w:r>
      <w:r>
        <w:rPr>
          <w:color w:val="FF0000"/>
        </w:rPr>
        <w:t>[HIGH]</w:t>
      </w:r>
    </w:p>
    <w:p>
      <w:pPr>
        <w:pStyle w:val="ListBullet2"/>
      </w:pPr>
      <w:r>
        <w:rPr>
          <w:b/>
        </w:rPr>
        <w:t xml:space="preserve">Issue: </w:t>
      </w:r>
      <w:r>
        <w:t>103 applications (74.1%) are in APP_TIER</w:t>
      </w:r>
    </w:p>
    <w:p>
      <w:pPr>
        <w:pStyle w:val="ListBullet2"/>
      </w:pPr>
      <w:r>
        <w:rPr>
          <w:b/>
        </w:rPr>
        <w:t xml:space="preserve">Recommendation: </w:t>
      </w:r>
      <w:r>
        <w:t>Consider further segmentation to reduce blast radius and improve security isolation</w:t>
      </w:r>
    </w:p>
    <w:p>
      <w:pPr>
        <w:pStyle w:val="ListNumber"/>
      </w:pPr>
      <w:r>
        <w:rPr>
          <w:b/>
        </w:rPr>
        <w:t xml:space="preserve">Network Segmentation - </w:t>
      </w:r>
      <w:r>
        <w:rPr>
          <w:color w:val="FF0000"/>
        </w:rPr>
        <w:t>[HIGH]</w:t>
      </w:r>
    </w:p>
    <w:p>
      <w:pPr>
        <w:pStyle w:val="ListBullet2"/>
      </w:pPr>
      <w:r>
        <w:rPr>
          <w:b/>
        </w:rPr>
        <w:t xml:space="preserve">Issue: </w:t>
      </w:r>
      <w:r>
        <w:t>3328 cross-zone connections detected</w:t>
      </w:r>
    </w:p>
    <w:p>
      <w:pPr>
        <w:pStyle w:val="ListBullet2"/>
      </w:pPr>
      <w:r>
        <w:rPr>
          <w:b/>
        </w:rPr>
        <w:t xml:space="preserve">Recommendation: </w:t>
      </w:r>
      <w:r>
        <w:t>Review cross-zone flows and implement strict firewall policies between security zones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