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100" w:before="200"/>
        <w:jc w:val="center"/>
      </w:pPr>
      <w:r>
        <w:rPr>
          <w:rFonts w:ascii="Garamond" w:cs="Garamond" w:eastAsia="Garamond" w:hAnsi="Garamond"/>
          <w:color w:val="c4773a"/>
          <w:spacing w:val="80"/>
          <w:sz w:val="18"/>
          <w:szCs w:val="18"/>
        </w:rPr>
        <w:t xml:space="preserve">SECTION FIVE</w:t>
      </w:r>
    </w:p>
    <w:p>
      <w:pPr>
        <w:spacing w:after="200" w:before="400"/>
        <w:jc w:val="center"/>
      </w:pPr>
      <w:r>
        <w:rPr>
          <w:rFonts w:ascii="Garamond" w:cs="Garamond" w:eastAsia="Garamond" w:hAnsi="Garamond"/>
          <w:color w:val="1a1a20"/>
          <w:sz w:val="50"/>
          <w:szCs w:val="50"/>
        </w:rPr>
        <w:t xml:space="preserve">Inner Workshop, Part Two</w:t>
      </w:r>
    </w:p>
    <w:p>
      <w:pPr>
        <w:spacing w:after="600" w:before="100"/>
        <w:jc w:val="center"/>
      </w:pPr>
      <w:r>
        <w:rPr>
          <w:rFonts w:ascii="Garamond" w:cs="Garamond" w:eastAsia="Garamond" w:hAnsi="Garamond"/>
          <w:i/>
          <w:iCs/>
          <w:color w:val="9a7a40"/>
          <w:sz w:val="28"/>
          <w:szCs w:val="28"/>
        </w:rPr>
        <w:t xml:space="preserve">Working with what surfaced</w:t>
      </w:r>
    </w:p>
    <w:p>
      <w:pPr>
        <w:spacing w:after="300" w:before="300"/>
        <w:jc w:val="center"/>
      </w:pPr>
      <w:r>
        <w:rPr>
          <w:rFonts w:ascii="Garamond" w:cs="Garamond" w:eastAsia="Garamond" w:hAnsi="Garamond"/>
          <w:color w:val="9a7a40"/>
          <w:spacing w:val="80"/>
          <w:sz w:val="22"/>
          <w:szCs w:val="22"/>
        </w:rPr>
        <w:t xml:space="preserve">◆     ◇     ◆</w:t>
      </w:r>
    </w:p>
    <w:p>
      <w:pPr>
        <w:spacing w:after="180" w:before="300" w:line="340"/>
        <w:jc w:val="center"/>
      </w:pPr>
      <w:r>
        <w:rPr>
          <w:rFonts w:ascii="Garamond" w:cs="Garamond" w:eastAsia="Garamond" w:hAnsi="Garamond"/>
          <w:b w:val="false"/>
          <w:bCs w:val="false"/>
          <w:i/>
          <w:iCs/>
          <w:color w:val="1a1a20"/>
          <w:sz w:val="22"/>
          <w:szCs w:val="22"/>
        </w:rPr>
        <w:t xml:space="preserve">Tonight we sit with what your audit brought up, in good company, and prepare the letter you will bring to the fire tomorrow.</w:t>
      </w:r>
    </w:p>
    <w:p>
      <w:r>
        <w:br w:type="page"/>
      </w:r>
    </w:p>
    <w:p>
      <w:pPr>
        <w:spacing w:after="100" w:before="200"/>
        <w:jc w:val="center"/>
      </w:pPr>
      <w:r>
        <w:rPr>
          <w:rFonts w:ascii="Garamond" w:cs="Garamond" w:eastAsia="Garamond" w:hAnsi="Garamond"/>
          <w:color w:val="c4773a"/>
          <w:spacing w:val="80"/>
          <w:sz w:val="18"/>
          <w:szCs w:val="18"/>
        </w:rPr>
        <w:t xml:space="preserve">BEFORE WE BEGIN</w:t>
      </w:r>
    </w:p>
    <w:p>
      <w:pPr>
        <w:spacing w:after="360" w:before="200"/>
        <w:jc w:val="center"/>
      </w:pPr>
      <w:r>
        <w:rPr>
          <w:rFonts w:ascii="Garamond" w:cs="Garamond" w:eastAsia="Garamond" w:hAnsi="Garamond"/>
          <w:color w:val="1a1a20"/>
          <w:sz w:val="40"/>
          <w:szCs w:val="40"/>
        </w:rPr>
        <w:t xml:space="preserve">What tonight is for</w:t>
      </w:r>
    </w:p>
    <w:p>
      <w:pPr>
        <w:spacing w:after="180" w:before="200" w:line="340"/>
        <w:jc w:val="left"/>
      </w:pPr>
      <w:r>
        <w:rPr>
          <w:rFonts w:ascii="Garamond" w:cs="Garamond" w:eastAsia="Garamond" w:hAnsi="Garamond"/>
          <w:b w:val="false"/>
          <w:bCs w:val="false"/>
          <w:i w:val="false"/>
          <w:iCs w:val="false"/>
          <w:color w:val="1a1a20"/>
          <w:sz w:val="22"/>
          <w:szCs w:val="22"/>
        </w:rPr>
        <w:t xml:space="preserve">You arrived with an audit. You filled it out at home, before the retreat. Some of it landed. Some of it raised more questions than it answered. Some of it you may have rushed through. All of that is normal.</w:t>
      </w:r>
    </w:p>
    <w:p>
      <w:pPr>
        <w:spacing w:after="180" w:before="120" w:line="340"/>
        <w:jc w:val="left"/>
      </w:pPr>
      <w:r>
        <w:rPr>
          <w:rFonts w:ascii="Garamond" w:cs="Garamond" w:eastAsia="Garamond" w:hAnsi="Garamond"/>
          <w:b w:val="false"/>
          <w:bCs w:val="false"/>
          <w:i w:val="false"/>
          <w:iCs w:val="false"/>
          <w:color w:val="1a1a20"/>
          <w:sz w:val="22"/>
          <w:szCs w:val="22"/>
        </w:rPr>
        <w:t xml:space="preserve">Tonight we slow down with it. You will revisit your own audit privately. You will not be asked to share it. You will not be asked to read aloud from it. The point is not group discussion. The point is that you are sitting with your own writing in the same room as other people doing the same work, which makes it different than sitting with it alone.</w:t>
      </w:r>
    </w:p>
    <w:p>
      <w:pPr>
        <w:spacing w:after="180" w:before="120" w:line="340"/>
        <w:jc w:val="left"/>
      </w:pPr>
      <w:r>
        <w:rPr>
          <w:rFonts w:ascii="Garamond" w:cs="Garamond" w:eastAsia="Garamond" w:hAnsi="Garamond"/>
          <w:b w:val="false"/>
          <w:bCs w:val="false"/>
          <w:i w:val="false"/>
          <w:iCs w:val="false"/>
          <w:color w:val="1a1a20"/>
          <w:sz w:val="22"/>
          <w:szCs w:val="22"/>
        </w:rPr>
        <w:t xml:space="preserve">After you have spent time with the audit, we will move to writing the letter. The letter is to yourself, about one pattern you are ready to put down. It is yours. You will burn it tomorrow at the fire.</w:t>
      </w:r>
    </w:p>
    <w:p>
      <w:pPr>
        <w:spacing w:after="180" w:before="200" w:line="340"/>
        <w:jc w:val="left"/>
      </w:pPr>
      <w:r>
        <w:rPr>
          <w:rFonts w:ascii="Garamond" w:cs="Garamond" w:eastAsia="Garamond" w:hAnsi="Garamond"/>
          <w:b w:val="false"/>
          <w:bCs w:val="false"/>
          <w:i/>
          <w:iCs/>
          <w:color w:val="9a5a26"/>
          <w:sz w:val="22"/>
          <w:szCs w:val="22"/>
        </w:rPr>
        <w:t xml:space="preserve">You do not have to share what you wrote. You will not be asked to explain it. If you want company while you write, the hall is set up for that. If you want to write alone, your room is set up for that. Either is right.</w:t>
      </w:r>
    </w:p>
    <w:p>
      <w:r>
        <w:br w:type="page"/>
      </w:r>
    </w:p>
    <w:p>
      <w:pPr>
        <w:spacing w:after="100" w:before="200"/>
        <w:jc w:val="center"/>
      </w:pPr>
      <w:r>
        <w:rPr>
          <w:rFonts w:ascii="Garamond" w:cs="Garamond" w:eastAsia="Garamond" w:hAnsi="Garamond"/>
          <w:color w:val="c4773a"/>
          <w:spacing w:val="80"/>
          <w:sz w:val="18"/>
          <w:szCs w:val="18"/>
        </w:rPr>
        <w:t xml:space="preserve">TO BE WRITTEN</w:t>
      </w:r>
    </w:p>
    <w:p>
      <w:pPr>
        <w:spacing w:after="360" w:before="200"/>
        <w:jc w:val="center"/>
      </w:pPr>
      <w:r>
        <w:rPr>
          <w:rFonts w:ascii="Garamond" w:cs="Garamond" w:eastAsia="Garamond" w:hAnsi="Garamond"/>
          <w:color w:val="1a1a20"/>
          <w:sz w:val="40"/>
          <w:szCs w:val="40"/>
        </w:rPr>
        <w:t xml:space="preserve">Working with the audit</w:t>
      </w:r>
    </w:p>
    <w:p>
      <w:pPr>
        <w:spacing w:after="180" w:before="300" w:line="340"/>
        <w:jc w:val="left"/>
      </w:pPr>
      <w:r>
        <w:rPr>
          <w:rFonts w:ascii="Garamond" w:cs="Garamond" w:eastAsia="Garamond" w:hAnsi="Garamond"/>
          <w:b w:val="false"/>
          <w:bCs w:val="false"/>
          <w:i/>
          <w:iCs/>
          <w:color w:val="6b6759"/>
          <w:sz w:val="22"/>
          <w:szCs w:val="22"/>
        </w:rPr>
        <w:t xml:space="preserve">This page is held for the audit-debrief teaching, which the lead facilitator will write or adapt from source materials they own.</w:t>
      </w:r>
    </w:p>
    <w:p>
      <w:pPr>
        <w:spacing w:after="180" w:before="120" w:line="340"/>
        <w:jc w:val="left"/>
      </w:pPr>
      <w:r>
        <w:rPr>
          <w:rFonts w:ascii="Garamond" w:cs="Garamond" w:eastAsia="Garamond" w:hAnsi="Garamond"/>
          <w:b w:val="false"/>
          <w:bCs w:val="false"/>
          <w:i/>
          <w:iCs/>
          <w:color w:val="6b6759"/>
          <w:sz w:val="22"/>
          <w:szCs w:val="22"/>
        </w:rPr>
        <w:t xml:space="preserve">The voice, posture, and inclusive language used elsewhere in this workbook will inform how this section reads when it is written. The pages around it (the framing of what tonight is for, the letter preparation, the posture reminders) are designed to wrap around whatever debrief guidance the facilitator chooses to offer here.</w:t>
      </w:r>
    </w:p>
    <w:p>
      <w:pPr>
        <w:spacing w:after="300" w:before="300"/>
        <w:jc w:val="center"/>
      </w:pPr>
      <w:r>
        <w:rPr>
          <w:rFonts w:ascii="Garamond" w:cs="Garamond" w:eastAsia="Garamond" w:hAnsi="Garamond"/>
          <w:color w:val="9a7a40"/>
          <w:spacing w:val="80"/>
          <w:sz w:val="22"/>
          <w:szCs w:val="22"/>
        </w:rPr>
        <w:t xml:space="preserve">◆     ◇     ◆</w:t>
      </w:r>
    </w:p>
    <w:p>
      <w:pPr>
        <w:spacing w:after="180" w:before="240" w:line="340"/>
        <w:jc w:val="center"/>
      </w:pPr>
      <w:r>
        <w:rPr>
          <w:rFonts w:ascii="Garamond" w:cs="Garamond" w:eastAsia="Garamond" w:hAnsi="Garamond"/>
          <w:b w:val="false"/>
          <w:bCs w:val="false"/>
          <w:i/>
          <w:iCs/>
          <w:color w:val="6b6759"/>
          <w:sz w:val="22"/>
          <w:szCs w:val="22"/>
        </w:rPr>
        <w:t xml:space="preserve">(Insert audit-debrief teaching here.)</w:t>
      </w:r>
    </w:p>
    <w:p>
      <w:r>
        <w:br w:type="page"/>
      </w:r>
    </w:p>
    <w:p>
      <w:pPr>
        <w:spacing w:after="100" w:before="200"/>
        <w:jc w:val="center"/>
      </w:pPr>
      <w:r>
        <w:rPr>
          <w:rFonts w:ascii="Garamond" w:cs="Garamond" w:eastAsia="Garamond" w:hAnsi="Garamond"/>
          <w:color w:val="c4773a"/>
          <w:spacing w:val="80"/>
          <w:sz w:val="18"/>
          <w:szCs w:val="18"/>
        </w:rPr>
        <w:t xml:space="preserve">HOW TONIGHT WILL MOVE</w:t>
      </w:r>
    </w:p>
    <w:p>
      <w:pPr>
        <w:spacing w:after="360" w:before="200"/>
        <w:jc w:val="center"/>
      </w:pPr>
      <w:r>
        <w:rPr>
          <w:rFonts w:ascii="Garamond" w:cs="Garamond" w:eastAsia="Garamond" w:hAnsi="Garamond"/>
          <w:color w:val="1a1a20"/>
          <w:sz w:val="40"/>
          <w:szCs w:val="40"/>
        </w:rPr>
        <w:t xml:space="preserve">The shape of the evening</w:t>
      </w:r>
    </w:p>
    <w:p>
      <w:pPr>
        <w:spacing w:after="180" w:before="200" w:line="340"/>
        <w:jc w:val="left"/>
      </w:pPr>
      <w:r>
        <w:rPr>
          <w:rFonts w:ascii="Garamond" w:cs="Garamond" w:eastAsia="Garamond" w:hAnsi="Garamond"/>
          <w:b w:val="false"/>
          <w:bCs w:val="false"/>
          <w:i w:val="false"/>
          <w:iCs w:val="false"/>
          <w:color w:val="1a1a20"/>
          <w:sz w:val="22"/>
          <w:szCs w:val="22"/>
        </w:rPr>
        <w:t xml:space="preserve">Tonight has two parts. We will move between them gently.</w:t>
      </w:r>
    </w:p>
    <w:p>
      <w:pPr>
        <w:spacing w:after="180" w:before="120" w:line="340"/>
        <w:jc w:val="left"/>
      </w:pPr>
      <w:r>
        <w:rPr>
          <w:rFonts w:ascii="Garamond" w:cs="Garamond" w:eastAsia="Garamond" w:hAnsi="Garamond"/>
          <w:b w:val="false"/>
          <w:bCs w:val="false"/>
          <w:i w:val="false"/>
          <w:iCs w:val="false"/>
          <w:color w:val="1a1a20"/>
          <w:sz w:val="22"/>
          <w:szCs w:val="22"/>
        </w:rPr>
        <w:t xml:space="preserve">The first part is your time with the audit. You will have it in front of you. The facilitator will offer a few guiding prompts, then leave you to read your own writing in silence. This part takes about thirty to forty-five minutes. You may read every page or only some of them. You may write more in the margins or not. Whatever you do, you are doing privately.</w:t>
      </w:r>
    </w:p>
    <w:p>
      <w:pPr>
        <w:spacing w:after="180" w:before="120" w:line="340"/>
        <w:jc w:val="left"/>
      </w:pPr>
      <w:r>
        <w:rPr>
          <w:rFonts w:ascii="Garamond" w:cs="Garamond" w:eastAsia="Garamond" w:hAnsi="Garamond"/>
          <w:b w:val="false"/>
          <w:bCs w:val="false"/>
          <w:i w:val="false"/>
          <w:iCs w:val="false"/>
          <w:color w:val="1a1a20"/>
          <w:sz w:val="22"/>
          <w:szCs w:val="22"/>
        </w:rPr>
        <w:t xml:space="preserve">The second part is the letter. You will move to wherever you want to write. The hall has tables, music, and tea. Your room is also available. The letter pages are bound into this workbook (Section Six), and the pages tear out cleanly when you are ready to bring the letter to the fire tomorrow.</w:t>
      </w:r>
    </w:p>
    <w:p>
      <w:pPr>
        <w:spacing w:after="180" w:before="200" w:line="340"/>
        <w:jc w:val="left"/>
      </w:pPr>
      <w:r>
        <w:rPr>
          <w:rFonts w:ascii="Garamond" w:cs="Garamond" w:eastAsia="Garamond" w:hAnsi="Garamond"/>
          <w:b w:val="false"/>
          <w:bCs w:val="false"/>
          <w:i/>
          <w:iCs/>
          <w:color w:val="1a1a20"/>
          <w:sz w:val="22"/>
          <w:szCs w:val="22"/>
        </w:rPr>
        <w:t xml:space="preserve">Facilitators will be in the small room throughout the evening. If you want to talk, the door is open. If you do not want to talk, you do not need to. The small room is not a help desk. It is a place. You can go for tea even if you do not need anything.</w:t>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A NOTE ON PACING</w:t>
      </w:r>
    </w:p>
    <w:p>
      <w:pPr>
        <w:spacing w:after="180" w:before="120" w:line="340"/>
        <w:jc w:val="left"/>
      </w:pPr>
      <w:r>
        <w:rPr>
          <w:rFonts w:ascii="Garamond" w:cs="Garamond" w:eastAsia="Garamond" w:hAnsi="Garamond"/>
          <w:b w:val="false"/>
          <w:bCs w:val="false"/>
          <w:i/>
          <w:iCs/>
          <w:color w:val="1a1a20"/>
          <w:sz w:val="22"/>
          <w:szCs w:val="22"/>
        </w:rPr>
        <w:t xml:space="preserve">Some of you will finish the letter in an hour. Some of you will sit with it past midnight. Both are right. There is no group deadline tonight. The fire is tomorrow. You have time.</w:t>
      </w:r>
    </w:p>
    <w:p>
      <w:r>
        <w:br w:type="page"/>
      </w:r>
    </w:p>
    <w:p>
      <w:pPr>
        <w:spacing w:after="100" w:before="200"/>
        <w:jc w:val="center"/>
      </w:pPr>
      <w:r>
        <w:rPr>
          <w:rFonts w:ascii="Garamond" w:cs="Garamond" w:eastAsia="Garamond" w:hAnsi="Garamond"/>
          <w:color w:val="c4773a"/>
          <w:spacing w:val="80"/>
          <w:sz w:val="18"/>
          <w:szCs w:val="18"/>
        </w:rPr>
        <w:t xml:space="preserve">HOLD THESE</w:t>
      </w:r>
    </w:p>
    <w:p>
      <w:pPr>
        <w:spacing w:after="360" w:before="200"/>
        <w:jc w:val="center"/>
      </w:pPr>
      <w:r>
        <w:rPr>
          <w:rFonts w:ascii="Garamond" w:cs="Garamond" w:eastAsia="Garamond" w:hAnsi="Garamond"/>
          <w:color w:val="1a1a20"/>
          <w:sz w:val="40"/>
          <w:szCs w:val="40"/>
        </w:rPr>
        <w:t xml:space="preserve">The posture, again</w:t>
      </w:r>
    </w:p>
    <w:p>
      <w:pPr>
        <w:spacing w:after="180" w:before="200" w:line="340"/>
        <w:jc w:val="left"/>
      </w:pPr>
      <w:r>
        <w:rPr>
          <w:rFonts w:ascii="Garamond" w:cs="Garamond" w:eastAsia="Garamond" w:hAnsi="Garamond"/>
          <w:b w:val="false"/>
          <w:bCs w:val="false"/>
          <w:i w:val="false"/>
          <w:iCs w:val="false"/>
          <w:color w:val="1a1a20"/>
          <w:sz w:val="22"/>
          <w:szCs w:val="22"/>
        </w:rPr>
        <w:t xml:space="preserve">A few of the same things from Inner Workshop Part One, repeated tonight because the work has gotten closer.</w:t>
      </w:r>
    </w:p>
    <w:p>
      <w:pPr>
        <w:spacing w:after="180" w:before="120" w:line="340"/>
        <w:jc w:val="left"/>
      </w:pPr>
      <w:r>
        <w:rPr>
          <w:rFonts w:ascii="Garamond" w:cs="Garamond" w:eastAsia="Garamond" w:hAnsi="Garamond"/>
          <w:b w:val="false"/>
          <w:bCs w:val="false"/>
          <w:i w:val="false"/>
          <w:iCs w:val="false"/>
          <w:color w:val="1a1a20"/>
          <w:sz w:val="22"/>
          <w:szCs w:val="22"/>
        </w:rPr>
        <w:t xml:space="preserve">You will not be asked to share what you wrote in the audit. You will not be asked to share what you write in the letter. The work is private unless you choose to make it otherwise. The facilitators will not read what you wrote unless you hand it to them and ask them to.</w:t>
      </w:r>
    </w:p>
    <w:p>
      <w:pPr>
        <w:spacing w:after="180" w:before="120" w:line="340"/>
        <w:jc w:val="left"/>
      </w:pPr>
      <w:r>
        <w:rPr>
          <w:rFonts w:ascii="Garamond" w:cs="Garamond" w:eastAsia="Garamond" w:hAnsi="Garamond"/>
          <w:b w:val="false"/>
          <w:bCs w:val="false"/>
          <w:i w:val="false"/>
          <w:iCs w:val="false"/>
          <w:color w:val="1a1a20"/>
          <w:sz w:val="22"/>
          <w:szCs w:val="22"/>
        </w:rPr>
        <w:t xml:space="preserve">You will not be asked to cry, to break down, to perform any kind of emotional moment. If those things happen on their own, they happen. If they do not, the work is no less real. People process at different speeds and in different bodies.</w:t>
      </w:r>
    </w:p>
    <w:p>
      <w:pPr>
        <w:spacing w:after="180" w:before="120" w:line="340"/>
        <w:jc w:val="left"/>
      </w:pPr>
      <w:r>
        <w:rPr>
          <w:rFonts w:ascii="Garamond" w:cs="Garamond" w:eastAsia="Garamond" w:hAnsi="Garamond"/>
          <w:b w:val="false"/>
          <w:bCs w:val="false"/>
          <w:i w:val="false"/>
          <w:iCs w:val="false"/>
          <w:color w:val="1a1a20"/>
          <w:sz w:val="22"/>
          <w:szCs w:val="22"/>
        </w:rPr>
        <w:t xml:space="preserve">The letter is to yourself. It is not to your parents, your partner, your ex, your boss, or anyone else. Even if the pattern you are working with involves another person, the letter stays addressed to you. The fire takes what you put on the page. The other people in your life are not part of this ritual.</w:t>
      </w:r>
    </w:p>
    <w:p>
      <w:pPr>
        <w:spacing w:after="180" w:before="240" w:line="340"/>
        <w:jc w:val="left"/>
      </w:pPr>
      <w:r>
        <w:rPr>
          <w:rFonts w:ascii="Garamond" w:cs="Garamond" w:eastAsia="Garamond" w:hAnsi="Garamond"/>
          <w:b w:val="false"/>
          <w:bCs w:val="false"/>
          <w:i/>
          <w:iCs/>
          <w:color w:val="9a5a26"/>
          <w:sz w:val="22"/>
          <w:szCs w:val="22"/>
        </w:rPr>
        <w:t xml:space="preserve">There are no shortcuts. We say this every time. What you write tonight may not be the final word on this pattern. It does not need to be. It is the next honest word, written tonight.</w:t>
      </w:r>
    </w:p>
    <w:p>
      <w:r>
        <w:br w:type="page"/>
      </w:r>
    </w:p>
    <w:p>
      <w:pPr>
        <w:spacing w:after="100" w:before="200"/>
        <w:jc w:val="center"/>
      </w:pPr>
      <w:r>
        <w:rPr>
          <w:rFonts w:ascii="Garamond" w:cs="Garamond" w:eastAsia="Garamond" w:hAnsi="Garamond"/>
          <w:color w:val="c4773a"/>
          <w:spacing w:val="80"/>
          <w:sz w:val="18"/>
          <w:szCs w:val="18"/>
        </w:rPr>
        <w:t xml:space="preserve">NEXT</w:t>
      </w:r>
    </w:p>
    <w:p>
      <w:pPr>
        <w:spacing w:after="360" w:before="200"/>
        <w:jc w:val="center"/>
      </w:pPr>
      <w:r>
        <w:rPr>
          <w:rFonts w:ascii="Garamond" w:cs="Garamond" w:eastAsia="Garamond" w:hAnsi="Garamond"/>
          <w:color w:val="1a1a20"/>
          <w:sz w:val="40"/>
          <w:szCs w:val="40"/>
        </w:rPr>
        <w:t xml:space="preserve">The letter follows</w:t>
      </w:r>
    </w:p>
    <w:p>
      <w:pPr>
        <w:spacing w:after="180" w:before="240" w:line="340"/>
        <w:jc w:val="center"/>
      </w:pPr>
      <w:r>
        <w:rPr>
          <w:rFonts w:ascii="Garamond" w:cs="Garamond" w:eastAsia="Garamond" w:hAnsi="Garamond"/>
          <w:b w:val="false"/>
          <w:bCs w:val="false"/>
          <w:i w:val="false"/>
          <w:iCs w:val="false"/>
          <w:color w:val="1a1a20"/>
          <w:sz w:val="22"/>
          <w:szCs w:val="22"/>
        </w:rPr>
        <w:t xml:space="preserve">When you are ready, turn to Section Six. The letter pages are there, with a brief framing and the lines for your writing.</w:t>
      </w:r>
    </w:p>
    <w:p>
      <w:pPr>
        <w:spacing w:after="180" w:before="200" w:line="340"/>
        <w:jc w:val="center"/>
      </w:pPr>
      <w:r>
        <w:rPr>
          <w:rFonts w:ascii="Garamond" w:cs="Garamond" w:eastAsia="Garamond" w:hAnsi="Garamond"/>
          <w:b w:val="false"/>
          <w:bCs w:val="false"/>
          <w:i/>
          <w:iCs/>
          <w:color w:val="9a5a26"/>
          <w:sz w:val="22"/>
          <w:szCs w:val="22"/>
        </w:rPr>
        <w:t xml:space="preserve">Take your time. Find your place. Begin when you are ready.</w:t>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NOTES, IF YOU WANT THEM</w:t>
      </w:r>
    </w:p>
    <w:p>
      <w:pPr>
        <w:spacing w:after="240" w:before="100" w:line="340"/>
        <w:jc w:val="center"/>
      </w:pPr>
      <w:r>
        <w:rPr>
          <w:rFonts w:ascii="Garamond" w:cs="Garamond" w:eastAsia="Garamond" w:hAnsi="Garamond"/>
          <w:b w:val="false"/>
          <w:bCs w:val="false"/>
          <w:i/>
          <w:iCs/>
          <w:color w:val="1a1a20"/>
          <w:sz w:val="22"/>
          <w:szCs w:val="22"/>
        </w:rPr>
        <w:t xml:space="preserve">A few lines if something surfaced tonight that you want to hold onto before you move to the letter.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7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rPr>
        <w:rFonts w:ascii="Garamond" w:cs="Garamond" w:eastAsia="Garamond" w:hAnsi="Garamond"/>
        <w:color w:val="6b6759"/>
        <w:spacing w:val="60"/>
        <w:sz w:val="16"/>
        <w:szCs w:val="16"/>
      </w:rPr>
      <w:t xml:space="preserve">TRANQUIL EDGE RETREAT      ·      INNER WORKSHOP, PART TWO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Inner Workshop Part Two</dc:title>
  <dc:creator>Tranquil Edge Retreat</dc:creator>
  <dc:description>Day Two evening handout: audit debrief and letter preparation.</dc:description>
  <cp:lastModifiedBy>Un-named</cp:lastModifiedBy>
  <cp:revision>1</cp:revision>
  <dcterms:created xsi:type="dcterms:W3CDTF">2026-05-10T22:59:57.719Z</dcterms:created>
  <dcterms:modified xsi:type="dcterms:W3CDTF">2026-05-10T22:59:57.720Z</dcterms:modified>
</cp:coreProperties>
</file>

<file path=docProps/custom.xml><?xml version="1.0" encoding="utf-8"?>
<Properties xmlns="http://schemas.openxmlformats.org/officeDocument/2006/custom-properties" xmlns:vt="http://schemas.openxmlformats.org/officeDocument/2006/docPropsVTypes"/>
</file>