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df" ContentType="application/pdf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u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(Appendix, Table R3</w:t>
      </w:r>
      <w:r>
        <w:rPr>
          <w:rStyle w:val="FootnoteReference"/>
        </w:rPr>
        <w:footnoteReference w:id="17"/>
      </w:r>
      <w:r>
        <w:t xml:space="preserve">)</w:t>
      </w:r>
      <w:r>
        <w:t xml:space="preserve"> </w:t>
      </w:r>
      <w:r>
        <w:t xml:space="preserve">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term (composition budget: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Surviving candidates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32" w:name="_c7946d13b3f336e982488dc050f3a0bcdd814c3"/>
    <w:p>
      <w:pPr>
        <w:pStyle w:val="CaptionedFigure"/>
      </w:pPr>
      <w:r>
        <w:drawing>
          <wp:inline>
            <wp:extent cx="5334000" cy="17455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1_recover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32"/>
    <w:bookmarkStart w:id="36" w:name="_afdb111206819426e5a108476a671f77ce665af"/>
    <w:p>
      <w:pPr>
        <w:pStyle w:val="CaptionedFigure"/>
      </w:pPr>
      <w:r>
        <w:drawing>
          <wp:inline>
            <wp:extent cx="5334000" cy="188333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2_bic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6"/>
    <w:bookmarkStart w:id="40" w:name="_be1ea107d10d2f739baf6c86264f7c371d7bc21"/>
    <w:p>
      <w:pPr>
        <w:pStyle w:val="CaptionedFigure"/>
      </w:pPr>
      <w:r>
        <w:drawing>
          <wp:inline>
            <wp:extent cx="5334000" cy="174375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3_par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3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40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41"/>
      </w:r>
    </w:p>
    <w:p>
      <w:pPr>
        <w:pStyle w:val="Heading4"/>
      </w:pPr>
      <w:bookmarkStart w:id="42" w:name="_1759a028cfb76cc1228f270093fe5555832d0a5"/>
      <w:r>
        <w:t xml:space="preserve">Screened Coulomb.</w:t>
      </w:r>
      <w:bookmarkEnd w:id="42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43" w:name="_3237b3bffd4a77c8d5c3040d985d2e630b331b1"/>
      <w:r>
        <w:t xml:space="preserve">Entropy Expansion.</w:t>
      </w:r>
      <w:bookmarkEnd w:id="43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44" w:name="_6b969198ff632a49be3607158edcc3a004149c0"/>
      <w:r>
        <w:t xml:space="preserve">Time Dilation.</w:t>
      </w:r>
      <w:bookmarkEnd w:id="44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even with the</w:t>
      </w:r>
      <w:r>
        <w:t xml:space="preserve"> </w:t>
      </w:r>
      <w:r>
        <w:t xml:space="preserve">search space restricted to</w:t>
      </w:r>
      <w:r>
        <w:t xml:space="preserve"> </w:t>
      </w:r>
      <w:r>
        <w:rPr>
          <w:rStyle w:val="VerbatimChar"/>
        </w:rPr>
        <w:t xml:space="preserve">D_lor</w:t>
      </w:r>
      <w:r>
        <w:t xml:space="preserve"> </w:t>
      </w:r>
      <w:r>
        <w:t xml:space="preserve">alone, the optimizer cannot</w:t>
      </w:r>
      <w:r>
        <w:t xml:space="preserve"> </w:t>
      </w:r>
      <w:r>
        <w:t xml:space="preserve">isolate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from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noise.</w:t>
      </w:r>
      <w:r>
        <w:t xml:space="preserve"> </w:t>
      </w:r>
      <w:r>
        <w:t xml:space="preserve">The system outputs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45" w:name="_discussion"/>
      <w:r>
        <w:t xml:space="preserve">Discussion</w:t>
      </w:r>
      <w:bookmarkEnd w:id="45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window, better measurement precision, or more data</w:t>
      </w:r>
      <w:r>
        <w:t xml:space="preserve"> </w:t>
      </w:r>
      <w:r>
        <w:t xml:space="preserve">points would push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above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alongside a passing positive</w:t>
      </w:r>
      <w:r>
        <w:t xml:space="preserve"> </w:t>
      </w:r>
      <w:r>
        <w:t xml:space="preserve">control,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46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46"/>
    <w:p>
      <w:pPr>
        <w:pStyle w:val="Heading2"/>
      </w:pPr>
      <w:bookmarkStart w:id="47" w:name="_9ec194be0a3e630d64226647765ad9b11c91126"/>
      <w:r>
        <w:t xml:space="preserve">Limitations</w:t>
      </w:r>
      <w:bookmarkEnd w:id="47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five primitive families,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Additive corrections, heavier-tailed noise,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48" w:name="_conclusion"/>
      <w:r>
        <w:t xml:space="preserve">Conclusion</w:t>
      </w:r>
      <w:bookmarkEnd w:id="48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9" w:name="_d6dc127f91df9bcc46c1702cd683a760cc63be4"/>
      <w:r>
        <w:t xml:space="preserve">Use of AI-Assisted Tools</w:t>
      </w:r>
      <w:bookmarkEnd w:id="49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50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51" w:name="_ea5c66868f283220c19382d0fdd5a852ec570ca"/>
      <w:r>
        <w:t xml:space="preserve">Data Availability</w:t>
      </w:r>
      <w:bookmarkEnd w:id="51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bookmarkStart w:id="106" w:name="_refs"/>
    <w:bookmarkStart w:id="53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52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53"/>
    <w:bookmarkStart w:id="55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5"/>
    <w:bookmarkStart w:id="56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6"/>
    <w:bookmarkStart w:id="58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7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8"/>
    <w:bookmarkStart w:id="59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9"/>
    <w:bookmarkStart w:id="61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60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61"/>
    <w:bookmarkStart w:id="63" w:name="_47fce09a41d36943dba5ee88797fd7a28ead209"/>
    <w:p>
      <w:pPr>
        <w:pStyle w:val="Bibliography"/>
        <w:ind w:left="720" w:hanging="720"/>
      </w:pPr>
      <w:r>
        <w:t xml:space="preserve">Cory-Wright, Ryan, Cristina Cornelio, Sanjeeb Dash, Maryam Fardad,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62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63"/>
    <w:bookmarkStart w:id="65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5"/>
    <w:bookmarkStart w:id="66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6"/>
    <w:bookmarkStart w:id="67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7"/>
    <w:bookmarkStart w:id="69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8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9"/>
    <w:bookmarkStart w:id="71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70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71"/>
    <w:bookmarkStart w:id="73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72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73"/>
    <w:bookmarkStart w:id="75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74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5"/>
    <w:bookmarkStart w:id="77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6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7"/>
    <w:bookmarkStart w:id="79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8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9"/>
    <w:bookmarkStart w:id="81" w:name="_706d685f658d8e4e7854a745bc539622c68d316"/>
    <w:p>
      <w:pPr>
        <w:pStyle w:val="Bibliography"/>
        <w:ind w:left="720" w:hanging="720"/>
      </w:pPr>
      <w:r>
        <w:t xml:space="preserve">Krenn, Mario, Robert Pollice, Florian Häse, Pascal Friederich, and Alán Aspuru-Guzik.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80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81"/>
    <w:bookmarkStart w:id="83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82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83"/>
    <w:bookmarkStart w:id="84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84"/>
    <w:bookmarkStart w:id="85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5"/>
    <w:bookmarkStart w:id="87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6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7"/>
    <w:bookmarkStart w:id="88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8"/>
    <w:bookmarkStart w:id="90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90"/>
    <w:bookmarkStart w:id="92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91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92"/>
    <w:bookmarkStart w:id="94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93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94"/>
    <w:bookmarkStart w:id="96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6"/>
    <w:bookmarkStart w:id="98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8"/>
    <w:bookmarkStart w:id="100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9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100"/>
    <w:bookmarkStart w:id="101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101"/>
    <w:bookmarkStart w:id="103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102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103"/>
    <w:bookmarkStart w:id="105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104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rebuttal tables are available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df" /><Relationship Type="http://schemas.openxmlformats.org/officeDocument/2006/relationships/image" Id="rId37" Target="media/rId37.png" /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rxiv.org/abs/2107.14351" TargetMode="External" /><Relationship Type="http://schemas.openxmlformats.org/officeDocument/2006/relationships/hyperlink" Id="rId68" Target="https://doi.org/10.1002/andp.19053221004" TargetMode="External" /><Relationship Type="http://schemas.openxmlformats.org/officeDocument/2006/relationships/hyperlink" Id="rId78" Target="https://doi.org/10.1007/s10994-025-06721-6" TargetMode="External" /><Relationship Type="http://schemas.openxmlformats.org/officeDocument/2006/relationships/hyperlink" Id="rId91" Target="https://doi.org/10.1016/j.jcp.2018.10.045" TargetMode="External" /><Relationship Type="http://schemas.openxmlformats.org/officeDocument/2006/relationships/hyperlink" Id="rId60" Target="https://doi.org/10.1038/s41467-023-37236-y" TargetMode="External" /><Relationship Type="http://schemas.openxmlformats.org/officeDocument/2006/relationships/hyperlink" Id="rId62" Target="https://doi.org/10.1038/s41467-024-50143-6" TargetMode="External" /><Relationship Type="http://schemas.openxmlformats.org/officeDocument/2006/relationships/hyperlink" Id="rId104" Target="https://doi.org/10.1038/s41586-023-06221-2" TargetMode="External" /><Relationship Type="http://schemas.openxmlformats.org/officeDocument/2006/relationships/hyperlink" Id="rId86" Target="https://doi.org/10.1038/s41586-024-07146-0" TargetMode="External" /><Relationship Type="http://schemas.openxmlformats.org/officeDocument/2006/relationships/hyperlink" Id="rId74" Target="https://doi.org/10.1038/s42254-021-00314-5" TargetMode="External" /><Relationship Type="http://schemas.openxmlformats.org/officeDocument/2006/relationships/hyperlink" Id="rId72" Target="https://doi.org/10.1038/s42254-022-00455-1" TargetMode="External" /><Relationship Type="http://schemas.openxmlformats.org/officeDocument/2006/relationships/hyperlink" Id="rId80" Target="https://doi.org/10.1038/s42254-022-00518-3" TargetMode="External" /><Relationship Type="http://schemas.openxmlformats.org/officeDocument/2006/relationships/hyperlink" Id="rId52" Target="https://doi.org/10.1073/pnas.0609476104" TargetMode="External" /><Relationship Type="http://schemas.openxmlformats.org/officeDocument/2006/relationships/hyperlink" Id="rId54" Target="https://doi.org/10.1073/pnas.1517384113" TargetMode="External" /><Relationship Type="http://schemas.openxmlformats.org/officeDocument/2006/relationships/hyperlink" Id="rId76" Target="https://doi.org/10.1080/01621459.1995.10476572" TargetMode="External" /><Relationship Type="http://schemas.openxmlformats.org/officeDocument/2006/relationships/hyperlink" Id="rId57" Target="https://doi.org/10.1103/RevModPhys.91.045002" TargetMode="External" /><Relationship Type="http://schemas.openxmlformats.org/officeDocument/2006/relationships/hyperlink" Id="rId70" Target="https://doi.org/10.1109/IEEESTD.2019.8766229" TargetMode="External" /><Relationship Type="http://schemas.openxmlformats.org/officeDocument/2006/relationships/hyperlink" Id="rId102" Target="https://doi.org/10.1126/sciadv.aay2631" TargetMode="External" /><Relationship Type="http://schemas.openxmlformats.org/officeDocument/2006/relationships/hyperlink" Id="rId93" Target="https://doi.org/10.1126/science.1165893" TargetMode="External" /><Relationship Type="http://schemas.openxmlformats.org/officeDocument/2006/relationships/hyperlink" Id="rId95" Target="https://doi.org/10.1214/aos/1176344136" TargetMode="External" /><Relationship Type="http://schemas.openxmlformats.org/officeDocument/2006/relationships/hyperlink" Id="rId99" Target="https://doi.org/10.3847/1538-4357/ad014c" TargetMode="External" /><Relationship Type="http://schemas.openxmlformats.org/officeDocument/2006/relationships/hyperlink" Id="rId64" Target="https://doi.org/10.48550/arXiv.2305.01582" TargetMode="External" /><Relationship Type="http://schemas.openxmlformats.org/officeDocument/2006/relationships/hyperlink" Id="rId97" Target="https://doi.org/10.48550/arXiv.2607.27794" TargetMode="External" /><Relationship Type="http://schemas.openxmlformats.org/officeDocument/2006/relationships/hyperlink" Id="rId50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9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2026-10-26T09:39:27Z</dcterms:created>
  <dcterms:modified xsi:type="dcterms:W3CDTF">2026-10-26T09:39:27Z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