
<file path=[Content_Types].xml><?xml version="1.0" encoding="utf-8"?>
<Types xmlns="http://schemas.openxmlformats.org/package/2006/content-types">
  <Override PartName="/word/activeX/activeX8.xml" ContentType="application/vnd.ms-office.activeX+xml"/>
  <Override PartName="/word/activeX/activeX6.xml" ContentType="application/vnd.ms-office.activeX+xml"/>
  <Override PartName="/word/activeX/activeX39.xml" ContentType="application/vnd.ms-office.activeX+xml"/>
  <Default Extension="wmf" ContentType="image/x-wmf"/>
  <Override PartName="/word/activeX/activeX3.xml" ContentType="application/vnd.ms-office.activeX+xml"/>
  <Override PartName="/word/activeX/activeX4.xml" ContentType="application/vnd.ms-office.activeX+xml"/>
  <Override PartName="/word/activeX/activeX18.xml" ContentType="application/vnd.ms-office.activeX+xml"/>
  <Override PartName="/word/activeX/activeX19.xml" ContentType="application/vnd.ms-office.activeX+xml"/>
  <Override PartName="/word/activeX/activeX28.xml" ContentType="application/vnd.ms-office.activeX+xml"/>
  <Override PartName="/word/activeX/activeX29.xml" ContentType="application/vnd.ms-office.activeX+xml"/>
  <Override PartName="/word/activeX/activeX37.xml" ContentType="application/vnd.ms-office.activeX+xml"/>
  <Override PartName="/word/activeX/activeX38.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word/activeX/activeX16.xml" ContentType="application/vnd.ms-office.activeX+xml"/>
  <Override PartName="/word/activeX/activeX17.xml" ContentType="application/vnd.ms-office.activeX+xml"/>
  <Override PartName="/word/activeX/activeX26.xml" ContentType="application/vnd.ms-office.activeX+xml"/>
  <Override PartName="/word/activeX/activeX27.xml" ContentType="application/vnd.ms-office.activeX+xml"/>
  <Override PartName="/word/activeX/activeX35.xml" ContentType="application/vnd.ms-office.activeX+xml"/>
  <Override PartName="/word/activeX/activeX36.xml" ContentType="application/vnd.ms-office.activeX+xml"/>
  <Override PartName="/word/activeX/activeX44.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15.xml" ContentType="application/vnd.ms-office.activeX+xml"/>
  <Override PartName="/word/activeX/activeX24.xml" ContentType="application/vnd.ms-office.activeX+xml"/>
  <Override PartName="/word/activeX/activeX25.xml" ContentType="application/vnd.ms-office.activeX+xml"/>
  <Override PartName="/word/activeX/activeX33.xml" ContentType="application/vnd.ms-office.activeX+xml"/>
  <Override PartName="/word/activeX/activeX34.xml" ContentType="application/vnd.ms-office.activeX+xml"/>
  <Override PartName="/word/activeX/activeX42.xml" ContentType="application/vnd.ms-office.activeX+xml"/>
  <Override PartName="/word/activeX/activeX43.xml" ContentType="application/vnd.ms-office.activeX+xml"/>
  <Override PartName="/word/activeX/activeX12.xml" ContentType="application/vnd.ms-office.activeX+xml"/>
  <Override PartName="/word/activeX/activeX13.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31.xml" ContentType="application/vnd.ms-office.activeX+xml"/>
  <Override PartName="/word/activeX/activeX32.xml" ContentType="application/vnd.ms-office.activeX+xml"/>
  <Override PartName="/word/activeX/activeX40.xml" ContentType="application/vnd.ms-office.activeX+xml"/>
  <Override PartName="/word/activeX/activeX41.xml" ContentType="application/vnd.ms-office.activeX+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activeX/activeX20.xml" ContentType="application/vnd.ms-office.activeX+xml"/>
  <Override PartName="/word/activeX/activeX3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Default Extension="bin" ContentType="application/vnd.ms-office.activeX"/>
  <Override PartName="/word/activeX/activeX7.xml" ContentType="application/vnd.ms-office.activeX+xml"/>
  <Override PartName="/word/activeX/activeX5.xml" ContentType="application/vnd.ms-office.activeX+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4EC" w:rsidRPr="00FC44EC" w:rsidRDefault="00FC44EC" w:rsidP="00FC44EC">
      <w:pPr>
        <w:spacing w:before="120" w:after="0" w:line="240" w:lineRule="auto"/>
        <w:outlineLvl w:val="2"/>
        <w:rPr>
          <w:rFonts w:ascii="inherit" w:eastAsia="Times New Roman" w:hAnsi="inherit" w:cs="Times New Roman"/>
          <w:b/>
          <w:bCs/>
          <w:sz w:val="14"/>
          <w:szCs w:val="14"/>
          <w:lang w:eastAsia="es-PE"/>
        </w:rPr>
      </w:pPr>
      <w:r w:rsidRPr="00FC44EC">
        <w:rPr>
          <w:rFonts w:ascii="inherit" w:eastAsia="Times New Roman" w:hAnsi="inherit" w:cs="Times New Roman"/>
          <w:b/>
          <w:bCs/>
          <w:sz w:val="14"/>
          <w:szCs w:val="14"/>
          <w:lang w:eastAsia="es-PE"/>
        </w:rPr>
        <w:t>Pregunta 1</w:t>
      </w:r>
    </w:p>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b/>
          <w:bCs/>
          <w:sz w:val="13"/>
          <w:szCs w:val="13"/>
          <w:lang w:eastAsia="es-PE"/>
        </w:rPr>
        <w:t>Como objetivo del director del proyecto de construcción de una nueva carretera, es incrementar la probabilidad y el impacto de eventos de riesgo positivo, y minimizar la de eventos negativos en el proyecto. Uno de los riesgos que se revisó en la reunión de seguimiento del estado del proyecto tiene una probabilidad del 70% de ocurrencia. En caso de que ocurra el impacto en costo este será de USD 100K. ¿Qué representa USD 70K?</w:t>
      </w:r>
    </w:p>
    <w:p w:rsidR="00FC44EC" w:rsidRPr="00FC44EC" w:rsidRDefault="00FC44EC" w:rsidP="00FC44EC">
      <w:pPr>
        <w:spacing w:after="240" w:line="240" w:lineRule="auto"/>
        <w:rPr>
          <w:rFonts w:ascii="inherit" w:eastAsia="Times New Roman" w:hAnsi="inherit" w:cs="Times New Roman"/>
          <w:sz w:val="13"/>
          <w:szCs w:val="13"/>
          <w:lang w:eastAsia="es-PE"/>
        </w:rPr>
      </w:pPr>
    </w:p>
    <w:tbl>
      <w:tblPr>
        <w:tblW w:w="0" w:type="auto"/>
        <w:tblCellMar>
          <w:top w:w="15" w:type="dxa"/>
          <w:left w:w="15" w:type="dxa"/>
          <w:bottom w:w="15" w:type="dxa"/>
          <w:right w:w="15" w:type="dxa"/>
        </w:tblCellMar>
        <w:tblLook w:val="04A0"/>
      </w:tblPr>
      <w:tblGrid>
        <w:gridCol w:w="435"/>
        <w:gridCol w:w="147"/>
        <w:gridCol w:w="1925"/>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0.5pt;height:17.5pt" o:ole="">
                  <v:imagedata r:id="rId4" o:title=""/>
                </v:shape>
                <w:control r:id="rId5" w:name="DefaultOcxName" w:shapeid="_x0000_i103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impacto final del riesgo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35" type="#_x0000_t75" style="width:20.5pt;height:17.5pt" o:ole="">
                  <v:imagedata r:id="rId4" o:title=""/>
                </v:shape>
                <w:control r:id="rId6" w:name="DefaultOcxName1" w:shapeid="_x0000_i103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La reserva de gestión para abordarlo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34" type="#_x0000_t75" style="width:20.5pt;height:17.5pt" o:ole="">
                  <v:imagedata r:id="rId4" o:title=""/>
                </v:shape>
                <w:control r:id="rId7" w:name="DefaultOcxName2" w:shapeid="_x0000_i1034"/>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valor monetario esperado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33" type="#_x0000_t75" style="width:20.5pt;height:17.5pt" o:ole="">
                  <v:imagedata r:id="rId4" o:title=""/>
                </v:shape>
                <w:control r:id="rId8" w:name="DefaultOcxName3" w:shapeid="_x0000_i1033"/>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hd w:val="clear" w:color="auto" w:fill="FFFFFF"/>
              <w:spacing w:after="240" w:line="240" w:lineRule="auto"/>
              <w:rPr>
                <w:rFonts w:ascii="Arial" w:eastAsia="Times New Roman" w:hAnsi="Arial" w:cs="Arial"/>
                <w:color w:val="111111"/>
                <w:sz w:val="13"/>
                <w:szCs w:val="13"/>
                <w:lang w:eastAsia="es-PE"/>
              </w:rPr>
            </w:pPr>
            <w:r w:rsidRPr="00FC44EC">
              <w:rPr>
                <w:rFonts w:ascii="Arial" w:eastAsia="Times New Roman" w:hAnsi="Arial" w:cs="Arial"/>
                <w:color w:val="111111"/>
                <w:sz w:val="13"/>
                <w:szCs w:val="13"/>
                <w:lang w:eastAsia="es-PE"/>
              </w:rPr>
              <w:t>El valor presente del riesgo</w:t>
            </w:r>
          </w:p>
          <w:p w:rsidR="00FC44EC" w:rsidRPr="00FC44EC" w:rsidRDefault="00FC44EC" w:rsidP="00FC44EC">
            <w:pPr>
              <w:spacing w:after="0" w:line="240" w:lineRule="auto"/>
              <w:rPr>
                <w:rFonts w:ascii="inherit" w:eastAsia="Times New Roman" w:hAnsi="inherit" w:cs="Times New Roman"/>
                <w:sz w:val="24"/>
                <w:szCs w:val="24"/>
                <w:lang w:eastAsia="es-PE"/>
              </w:rPr>
            </w:pPr>
            <w:r w:rsidRPr="00FC44EC">
              <w:rPr>
                <w:rFonts w:ascii="inherit" w:eastAsia="Times New Roman" w:hAnsi="inherit" w:cs="Times New Roman"/>
                <w:sz w:val="24"/>
                <w:szCs w:val="24"/>
                <w:lang w:eastAsia="es-PE"/>
              </w:rPr>
              <w:br/>
            </w:r>
          </w:p>
        </w:tc>
      </w:tr>
    </w:tbl>
    <w:p w:rsidR="00FC44EC" w:rsidRPr="00FC44EC" w:rsidRDefault="00FC44EC" w:rsidP="00FC44EC">
      <w:pPr>
        <w:spacing w:before="120" w:after="0" w:line="240" w:lineRule="auto"/>
        <w:outlineLvl w:val="2"/>
        <w:rPr>
          <w:rFonts w:ascii="inherit" w:eastAsia="Times New Roman" w:hAnsi="inherit" w:cs="Times New Roman"/>
          <w:b/>
          <w:bCs/>
          <w:sz w:val="14"/>
          <w:szCs w:val="14"/>
          <w:lang w:eastAsia="es-PE"/>
        </w:rPr>
      </w:pPr>
      <w:r w:rsidRPr="00FC44EC">
        <w:rPr>
          <w:rFonts w:ascii="inherit" w:eastAsia="Times New Roman" w:hAnsi="inherit" w:cs="Times New Roman"/>
          <w:b/>
          <w:bCs/>
          <w:sz w:val="14"/>
          <w:szCs w:val="14"/>
          <w:lang w:eastAsia="es-PE"/>
        </w:rPr>
        <w:t>Pregunta 2</w:t>
      </w:r>
    </w:p>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b/>
          <w:bCs/>
          <w:sz w:val="13"/>
          <w:szCs w:val="13"/>
          <w:lang w:eastAsia="es-PE"/>
        </w:rPr>
        <w:t>Acabas de terminar de ejecutar el proceso de realizar el análisis cualitativo de los riesgos de tu proyecto de construcción de una planta de fabricación. Necesitas identificar qué riesgos tendrán un mayor impacto sobre el proyecto para los cual fijas todos los elementos del proyecto menos aquel que vas a evaluar. La técnica utilizada es:</w:t>
      </w:r>
    </w:p>
    <w:p w:rsidR="00FC44EC" w:rsidRPr="00FC44EC" w:rsidRDefault="00FC44EC" w:rsidP="00FC44EC">
      <w:pPr>
        <w:spacing w:after="240" w:line="240" w:lineRule="auto"/>
        <w:rPr>
          <w:rFonts w:ascii="inherit" w:eastAsia="Times New Roman" w:hAnsi="inherit" w:cs="Times New Roman"/>
          <w:sz w:val="13"/>
          <w:szCs w:val="13"/>
          <w:lang w:eastAsia="es-PE"/>
        </w:rPr>
      </w:pPr>
    </w:p>
    <w:tbl>
      <w:tblPr>
        <w:tblW w:w="0" w:type="auto"/>
        <w:tblCellMar>
          <w:top w:w="15" w:type="dxa"/>
          <w:left w:w="15" w:type="dxa"/>
          <w:bottom w:w="15" w:type="dxa"/>
          <w:right w:w="15" w:type="dxa"/>
        </w:tblCellMar>
        <w:tblLook w:val="04A0"/>
      </w:tblPr>
      <w:tblGrid>
        <w:gridCol w:w="435"/>
        <w:gridCol w:w="147"/>
        <w:gridCol w:w="3810"/>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52" type="#_x0000_t75" style="width:20.5pt;height:17.5pt" o:ole="">
                  <v:imagedata r:id="rId4" o:title=""/>
                </v:shape>
                <w:control r:id="rId9" w:name="DefaultOcxName4" w:shapeid="_x0000_i1052"/>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Análisis de valor monetario esperado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51" type="#_x0000_t75" style="width:20.5pt;height:17.5pt" o:ole="">
                  <v:imagedata r:id="rId4" o:title=""/>
                </v:shape>
                <w:control r:id="rId10" w:name="DefaultOcxName11" w:shapeid="_x0000_i1051"/>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Simulación de Montecarlo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50" type="#_x0000_t75" style="width:20.5pt;height:17.5pt" o:ole="">
                  <v:imagedata r:id="rId4" o:title=""/>
                </v:shape>
                <w:control r:id="rId11" w:name="DefaultOcxName21" w:shapeid="_x0000_i1050"/>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Análisis de sensibilidad</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49" type="#_x0000_t75" style="width:20.5pt;height:17.5pt" o:ole="">
                  <v:imagedata r:id="rId4" o:title=""/>
                </v:shape>
                <w:control r:id="rId12" w:name="DefaultOcxName31" w:shapeid="_x0000_i1049"/>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hd w:val="clear" w:color="auto" w:fill="FFFFFF"/>
              <w:spacing w:after="240" w:line="240" w:lineRule="auto"/>
              <w:rPr>
                <w:rFonts w:ascii="Arial" w:eastAsia="Times New Roman" w:hAnsi="Arial" w:cs="Arial"/>
                <w:color w:val="111111"/>
                <w:sz w:val="13"/>
                <w:szCs w:val="13"/>
                <w:lang w:eastAsia="es-PE"/>
              </w:rPr>
            </w:pPr>
            <w:r w:rsidRPr="00FC44EC">
              <w:rPr>
                <w:rFonts w:ascii="Arial" w:eastAsia="Times New Roman" w:hAnsi="Arial" w:cs="Arial"/>
                <w:color w:val="111111"/>
                <w:sz w:val="13"/>
                <w:szCs w:val="13"/>
                <w:lang w:eastAsia="es-PE"/>
              </w:rPr>
              <w:t>Comparación de distribución de probabilidades de cada elemento</w:t>
            </w:r>
          </w:p>
          <w:p w:rsidR="00FC44EC" w:rsidRPr="00FC44EC" w:rsidRDefault="00FC44EC" w:rsidP="00FC44EC">
            <w:pPr>
              <w:spacing w:after="0" w:line="240" w:lineRule="auto"/>
              <w:rPr>
                <w:rFonts w:ascii="inherit" w:eastAsia="Times New Roman" w:hAnsi="inherit" w:cs="Times New Roman"/>
                <w:sz w:val="24"/>
                <w:szCs w:val="24"/>
                <w:lang w:eastAsia="es-PE"/>
              </w:rPr>
            </w:pPr>
            <w:r w:rsidRPr="00FC44EC">
              <w:rPr>
                <w:rFonts w:ascii="inherit" w:eastAsia="Times New Roman" w:hAnsi="inherit" w:cs="Times New Roman"/>
                <w:sz w:val="24"/>
                <w:szCs w:val="24"/>
                <w:lang w:eastAsia="es-PE"/>
              </w:rPr>
              <w:br/>
            </w:r>
          </w:p>
        </w:tc>
      </w:tr>
    </w:tbl>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3</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¿Qué debe hacerse con los riesgos que están en la lista de observación (</w:t>
      </w:r>
      <w:proofErr w:type="spellStart"/>
      <w:r w:rsidRPr="00FC44EC">
        <w:rPr>
          <w:rFonts w:ascii="inherit" w:eastAsia="Times New Roman" w:hAnsi="inherit" w:cs="Arial"/>
          <w:b/>
          <w:bCs/>
          <w:color w:val="111111"/>
          <w:sz w:val="13"/>
          <w:szCs w:val="13"/>
          <w:lang w:eastAsia="es-PE"/>
        </w:rPr>
        <w:t>whatch</w:t>
      </w:r>
      <w:proofErr w:type="spellEnd"/>
      <w:r w:rsidRPr="00FC44EC">
        <w:rPr>
          <w:rFonts w:ascii="inherit" w:eastAsia="Times New Roman" w:hAnsi="inherit" w:cs="Arial"/>
          <w:b/>
          <w:bCs/>
          <w:color w:val="111111"/>
          <w:sz w:val="13"/>
          <w:szCs w:val="13"/>
          <w:lang w:eastAsia="es-PE"/>
        </w:rPr>
        <w:t xml:space="preserve"> </w:t>
      </w:r>
      <w:proofErr w:type="spellStart"/>
      <w:r w:rsidRPr="00FC44EC">
        <w:rPr>
          <w:rFonts w:ascii="inherit" w:eastAsia="Times New Roman" w:hAnsi="inherit" w:cs="Arial"/>
          <w:b/>
          <w:bCs/>
          <w:color w:val="111111"/>
          <w:sz w:val="13"/>
          <w:szCs w:val="13"/>
          <w:lang w:eastAsia="es-PE"/>
        </w:rPr>
        <w:t>list</w:t>
      </w:r>
      <w:proofErr w:type="spellEnd"/>
      <w:r w:rsidRPr="00FC44EC">
        <w:rPr>
          <w:rFonts w:ascii="inherit" w:eastAsia="Times New Roman" w:hAnsi="inherit" w:cs="Arial"/>
          <w:b/>
          <w:bCs/>
          <w:color w:val="111111"/>
          <w:sz w:val="13"/>
          <w:szCs w:val="13"/>
          <w:lang w:eastAsia="es-PE"/>
        </w:rPr>
        <w:t>)?:</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3767"/>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68" type="#_x0000_t75" style="width:20.5pt;height:17.5pt" o:ole="">
                  <v:imagedata r:id="rId4" o:title=""/>
                </v:shape>
                <w:control r:id="rId13" w:name="DefaultOcxName5" w:shapeid="_x0000_i1068"/>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Documentarlos para uso histórico en otros proyectos.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67" type="#_x0000_t75" style="width:20.5pt;height:17.5pt" o:ole="">
                  <v:imagedata r:id="rId4" o:title=""/>
                </v:shape>
                <w:control r:id="rId14" w:name="DefaultOcxName12" w:shapeid="_x0000_i106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Documentarlos y regresar a ellos durante el control de proyectos.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66" type="#_x0000_t75" style="width:20.5pt;height:17.5pt" o:ole="">
                  <v:imagedata r:id="rId4" o:title=""/>
                </v:shape>
                <w:control r:id="rId15" w:name="DefaultOcxName22" w:shapeid="_x0000_i106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Documentarlos y guardarlos ya que están en los planes de contingencia.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65" type="#_x0000_t75" style="width:20.5pt;height:17.5pt" o:ole="">
                  <v:imagedata r:id="rId4" o:title=""/>
                </v:shape>
                <w:control r:id="rId16" w:name="DefaultOcxName32" w:shapeid="_x0000_i106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Documentarlos y entregárselos a los dueños de riesgos</w:t>
            </w:r>
          </w:p>
        </w:tc>
      </w:tr>
    </w:tbl>
    <w:p w:rsidR="00FC44EC" w:rsidRPr="00FC44EC" w:rsidRDefault="00FC44EC" w:rsidP="00FC44EC">
      <w:pPr>
        <w:spacing w:before="120" w:after="0" w:line="240" w:lineRule="auto"/>
        <w:outlineLvl w:val="2"/>
        <w:rPr>
          <w:rFonts w:ascii="inherit" w:eastAsia="Times New Roman" w:hAnsi="inherit" w:cs="Times New Roman"/>
          <w:b/>
          <w:bCs/>
          <w:sz w:val="14"/>
          <w:szCs w:val="14"/>
          <w:lang w:eastAsia="es-PE"/>
        </w:rPr>
      </w:pPr>
      <w:r w:rsidRPr="00FC44EC">
        <w:rPr>
          <w:rFonts w:ascii="inherit" w:eastAsia="Times New Roman" w:hAnsi="inherit" w:cs="Times New Roman"/>
          <w:b/>
          <w:bCs/>
          <w:sz w:val="14"/>
          <w:szCs w:val="14"/>
          <w:lang w:eastAsia="es-PE"/>
        </w:rPr>
        <w:lastRenderedPageBreak/>
        <w:t>Pregunta 4</w:t>
      </w:r>
    </w:p>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b/>
          <w:bCs/>
          <w:sz w:val="13"/>
          <w:szCs w:val="13"/>
          <w:lang w:eastAsia="es-PE"/>
        </w:rPr>
        <w:t>En la gestión de riesgos, en qué proceso se priorizan los riesgos en función de su probabilidad e impacto relativos</w:t>
      </w:r>
      <w:proofErr w:type="gramStart"/>
      <w:r w:rsidRPr="00FC44EC">
        <w:rPr>
          <w:rFonts w:ascii="inherit" w:eastAsia="Times New Roman" w:hAnsi="inherit" w:cs="Times New Roman"/>
          <w:b/>
          <w:bCs/>
          <w:sz w:val="13"/>
          <w:szCs w:val="13"/>
          <w:lang w:eastAsia="es-PE"/>
        </w:rPr>
        <w:t>?</w:t>
      </w:r>
      <w:proofErr w:type="gramEnd"/>
    </w:p>
    <w:tbl>
      <w:tblPr>
        <w:tblW w:w="0" w:type="auto"/>
        <w:tblCellMar>
          <w:top w:w="15" w:type="dxa"/>
          <w:left w:w="15" w:type="dxa"/>
          <w:bottom w:w="15" w:type="dxa"/>
          <w:right w:w="15" w:type="dxa"/>
        </w:tblCellMar>
        <w:tblLook w:val="04A0"/>
      </w:tblPr>
      <w:tblGrid>
        <w:gridCol w:w="435"/>
        <w:gridCol w:w="147"/>
        <w:gridCol w:w="2214"/>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80" type="#_x0000_t75" style="width:20.5pt;height:17.5pt" o:ole="">
                  <v:imagedata r:id="rId4" o:title=""/>
                </v:shape>
                <w:control r:id="rId17" w:name="DefaultOcxName6" w:shapeid="_x0000_i1080"/>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Realizar el análisis cuantitativo de riesgos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79" type="#_x0000_t75" style="width:20.5pt;height:17.5pt" o:ole="">
                  <v:imagedata r:id="rId4" o:title=""/>
                </v:shape>
                <w:control r:id="rId18" w:name="DefaultOcxName13" w:shapeid="_x0000_i1079"/>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Identificar riesgos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78" type="#_x0000_t75" style="width:20.5pt;height:17.5pt" o:ole="">
                  <v:imagedata r:id="rId4" o:title=""/>
                </v:shape>
                <w:control r:id="rId19" w:name="DefaultOcxName23" w:shapeid="_x0000_i1078"/>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Realizar el análisis cualitativo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77" type="#_x0000_t75" style="width:20.5pt;height:17.5pt" o:ole="">
                  <v:imagedata r:id="rId4" o:title=""/>
                </v:shape>
                <w:control r:id="rId20" w:name="DefaultOcxName33" w:shapeid="_x0000_i107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hd w:val="clear" w:color="auto" w:fill="FFFFFF"/>
              <w:spacing w:after="240" w:line="240" w:lineRule="auto"/>
              <w:rPr>
                <w:rFonts w:ascii="Arial" w:eastAsia="Times New Roman" w:hAnsi="Arial" w:cs="Arial"/>
                <w:color w:val="111111"/>
                <w:sz w:val="13"/>
                <w:szCs w:val="13"/>
                <w:lang w:eastAsia="es-PE"/>
              </w:rPr>
            </w:pPr>
            <w:r w:rsidRPr="00FC44EC">
              <w:rPr>
                <w:rFonts w:ascii="Arial" w:eastAsia="Times New Roman" w:hAnsi="Arial" w:cs="Arial"/>
                <w:color w:val="111111"/>
                <w:sz w:val="13"/>
                <w:szCs w:val="13"/>
                <w:lang w:eastAsia="es-PE"/>
              </w:rPr>
              <w:t>Planificar la respuesta a los riesgos</w:t>
            </w:r>
          </w:p>
          <w:p w:rsidR="00FC44EC" w:rsidRPr="00FC44EC" w:rsidRDefault="00FC44EC" w:rsidP="00FC44EC">
            <w:pPr>
              <w:spacing w:after="0" w:line="240" w:lineRule="auto"/>
              <w:rPr>
                <w:rFonts w:ascii="inherit" w:eastAsia="Times New Roman" w:hAnsi="inherit" w:cs="Times New Roman"/>
                <w:sz w:val="24"/>
                <w:szCs w:val="24"/>
                <w:lang w:eastAsia="es-PE"/>
              </w:rPr>
            </w:pPr>
            <w:r w:rsidRPr="00FC44EC">
              <w:rPr>
                <w:rFonts w:ascii="inherit" w:eastAsia="Times New Roman" w:hAnsi="inherit" w:cs="Times New Roman"/>
                <w:sz w:val="24"/>
                <w:szCs w:val="24"/>
                <w:lang w:eastAsia="es-PE"/>
              </w:rPr>
              <w:br/>
            </w:r>
          </w:p>
        </w:tc>
      </w:tr>
    </w:tbl>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5</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Los resultados del proceso realizar el análisis cuantitativo de riesgos, son todos a excepción de:</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3615"/>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96" type="#_x0000_t75" style="width:20.5pt;height:17.5pt" o:ole="">
                  <v:imagedata r:id="rId4" o:title=""/>
                </v:shape>
                <w:control r:id="rId21" w:name="DefaultOcxName7" w:shapeid="_x0000_i109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Probabilidad de 80% de terminar el proyecto en 12 meses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95" type="#_x0000_t75" style="width:20.5pt;height:17.5pt" o:ole="">
                  <v:imagedata r:id="rId4" o:title=""/>
                </v:shape>
                <w:control r:id="rId22" w:name="DefaultOcxName14" w:shapeid="_x0000_i109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Los riesgos que tienen que tienen mayor impacto sobre la ruta crítica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94" type="#_x0000_t75" style="width:20.5pt;height:17.5pt" o:ole="">
                  <v:imagedata r:id="rId4" o:title=""/>
                </v:shape>
                <w:control r:id="rId23" w:name="DefaultOcxName24" w:shapeid="_x0000_i1094"/>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Riesgos mapeados sobre la Matriz de PXI</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093" type="#_x0000_t75" style="width:20.5pt;height:17.5pt" o:ole="">
                  <v:imagedata r:id="rId4" o:title=""/>
                </v:shape>
                <w:control r:id="rId24" w:name="DefaultOcxName34" w:shapeid="_x0000_i1093"/>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Recomendaciones para responder con acciones de mitigación</w:t>
            </w:r>
          </w:p>
        </w:tc>
      </w:tr>
    </w:tbl>
    <w:p w:rsidR="00FC44EC" w:rsidRDefault="00FC44EC"/>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6</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Como responsable del proyecto de implementación de un nuevo sistema, se completó el análisis cualitativo de riesgos y oportunidades. Lo siguiente se incorpora al registro de riesgos, excepto:</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3070"/>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08" type="#_x0000_t75" style="width:20.5pt;height:17.5pt" o:ole="">
                  <v:imagedata r:id="rId4" o:title=""/>
                </v:shape>
                <w:control r:id="rId25" w:name="DefaultOcxName8" w:shapeid="_x0000_i1108"/>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Evaluaciones de probabilidad e impacto de cada riesgo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07" type="#_x0000_t75" style="width:20.5pt;height:17.5pt" o:ole="">
                  <v:imagedata r:id="rId4" o:title=""/>
                </v:shape>
                <w:control r:id="rId26" w:name="DefaultOcxName15" w:shapeid="_x0000_i110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0" w:line="240" w:lineRule="auto"/>
              <w:rPr>
                <w:rFonts w:ascii="inherit" w:eastAsia="Times New Roman" w:hAnsi="inherit" w:cs="Times New Roman"/>
                <w:sz w:val="13"/>
                <w:szCs w:val="13"/>
                <w:lang w:eastAsia="es-PE"/>
              </w:rPr>
            </w:pPr>
            <w:r w:rsidRPr="00FC44EC">
              <w:rPr>
                <w:rFonts w:ascii="Calibri" w:eastAsia="Times New Roman" w:hAnsi="Calibri" w:cs="Calibri"/>
                <w:bdr w:val="none" w:sz="0" w:space="0" w:color="auto" w:frame="1"/>
                <w:lang w:eastAsia="es-PE"/>
              </w:rPr>
              <w:t>Una lista priorizada de riesgos</w:t>
            </w: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06" type="#_x0000_t75" style="width:20.5pt;height:17.5pt" o:ole="">
                  <v:imagedata r:id="rId4" o:title=""/>
                </v:shape>
                <w:control r:id="rId27" w:name="DefaultOcxName25" w:shapeid="_x0000_i110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Actualizaciones al registro de supuestos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77" type="#_x0000_t75" style="width:20.5pt;height:17.5pt" o:ole="">
                  <v:imagedata r:id="rId4" o:title=""/>
                </v:shape>
                <w:control r:id="rId28" w:name="DefaultOcxName35" w:shapeid="_x0000_i117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Un análisis probabilístico de cumplir el plazo del proyecto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bl>
    <w:p w:rsidR="00487C8C" w:rsidRDefault="00487C8C" w:rsidP="00FC44EC">
      <w:pPr>
        <w:spacing w:before="120" w:after="0" w:line="240" w:lineRule="auto"/>
        <w:outlineLvl w:val="2"/>
        <w:rPr>
          <w:rFonts w:ascii="Arial" w:eastAsia="Times New Roman" w:hAnsi="Arial" w:cs="Arial"/>
          <w:b/>
          <w:bCs/>
          <w:color w:val="111111"/>
          <w:sz w:val="14"/>
          <w:szCs w:val="14"/>
          <w:lang w:eastAsia="es-PE"/>
        </w:rPr>
      </w:pPr>
    </w:p>
    <w:p w:rsidR="00487C8C" w:rsidRDefault="00487C8C">
      <w:pPr>
        <w:rPr>
          <w:rFonts w:ascii="Arial" w:eastAsia="Times New Roman" w:hAnsi="Arial" w:cs="Arial"/>
          <w:b/>
          <w:bCs/>
          <w:color w:val="111111"/>
          <w:sz w:val="14"/>
          <w:szCs w:val="14"/>
          <w:lang w:eastAsia="es-PE"/>
        </w:rPr>
      </w:pPr>
      <w:r>
        <w:rPr>
          <w:rFonts w:ascii="Arial" w:eastAsia="Times New Roman" w:hAnsi="Arial" w:cs="Arial"/>
          <w:b/>
          <w:bCs/>
          <w:color w:val="111111"/>
          <w:sz w:val="14"/>
          <w:szCs w:val="14"/>
          <w:lang w:eastAsia="es-PE"/>
        </w:rPr>
        <w:br w:type="page"/>
      </w:r>
    </w:p>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lastRenderedPageBreak/>
        <w:t>Pregunta 7</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¿Cuál de lo siguiente es correcto?</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5345"/>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24" type="#_x0000_t75" style="width:20.5pt;height:17.5pt" o:ole="">
                  <v:imagedata r:id="rId4" o:title=""/>
                </v:shape>
                <w:control r:id="rId29" w:name="DefaultOcxName9" w:shapeid="_x0000_i1124"/>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En todos los proyectos deben de realizarse el análisis cuantitativo</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23" type="#_x0000_t75" style="width:20.5pt;height:17.5pt" o:ole="">
                  <v:imagedata r:id="rId4" o:title=""/>
                </v:shape>
                <w:control r:id="rId30" w:name="DefaultOcxName16" w:shapeid="_x0000_i1123"/>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Siempre las respuestas a los riesgos se deben proponer en el proceso de plan de respuesta a los riesgos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22" type="#_x0000_t75" style="width:20.5pt;height:17.5pt" o:ole="">
                  <v:imagedata r:id="rId4" o:title=""/>
                </v:shape>
                <w:control r:id="rId31" w:name="DefaultOcxName26" w:shapeid="_x0000_i1122"/>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objetivo principal del proceso realizar el análisis cuantitativo es priorizar riesgos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21" type="#_x0000_t75" style="width:20.5pt;height:17.5pt" o:ole="">
                  <v:imagedata r:id="rId4" o:title=""/>
                </v:shape>
                <w:control r:id="rId32" w:name="DefaultOcxName36" w:shapeid="_x0000_i1121"/>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informe de riesgos no solamente se actualiza en el proceso realizar el análisis cualitativo.</w:t>
            </w:r>
          </w:p>
        </w:tc>
      </w:tr>
    </w:tbl>
    <w:p w:rsidR="00FC44EC" w:rsidRDefault="00FC44EC"/>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8</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Tu empresa está evaluando tres proyectos de inversión mutuamente excluyentes entre sí. El proyecto A tiene un 50% de probabilidad de ganar $50.000 y un 50% de probabilidad de perder $ 10.000. El Proyecto B tiene un 30% de probabilidad de ganar $40.000 y un 70% de probabilidad ganar $10.000. El proyecto C tiene un 60% de probabilidad de ganar $50.000 y un 40% de probabilidad de perder $15.000. En base al valor monetario esperado, ¿Cuál proyecto deberías seleccionar?</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1363"/>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36" type="#_x0000_t75" style="width:20.5pt;height:17.5pt" o:ole="">
                  <v:imagedata r:id="rId4" o:title=""/>
                </v:shape>
                <w:control r:id="rId33" w:name="DefaultOcxName10" w:shapeid="_x0000_i113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35" type="#_x0000_t75" style="width:20.5pt;height:17.5pt" o:ole="">
                  <v:imagedata r:id="rId4" o:title=""/>
                </v:shape>
                <w:control r:id="rId34" w:name="DefaultOcxName17" w:shapeid="_x0000_i113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C</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34" type="#_x0000_t75" style="width:20.5pt;height:17.5pt" o:ole="">
                  <v:imagedata r:id="rId4" o:title=""/>
                </v:shape>
                <w:control r:id="rId35" w:name="DefaultOcxName27" w:shapeid="_x0000_i1134"/>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A ó  Proyecto B</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33" type="#_x0000_t75" style="width:20.5pt;height:17.5pt" o:ole="">
                  <v:imagedata r:id="rId4" o:title=""/>
                </v:shape>
                <w:control r:id="rId36" w:name="DefaultOcxName37" w:shapeid="_x0000_i1133"/>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B</w:t>
            </w:r>
          </w:p>
        </w:tc>
      </w:tr>
    </w:tbl>
    <w:p w:rsidR="00FC44EC" w:rsidRDefault="00FC44EC"/>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8</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Tu empresa está evaluando tres proyectos de inversión mutuamente excluyentes entre sí. El proyecto A tiene un 50% de probabilidad de ganar $50.000 y un 50% de probabilidad de perder $ 10.000. El Proyecto B tiene un 30% de probabilidad de ganar $40.000 y un 70% de probabilidad ganar $10.000. El proyecto C tiene un 60% de probabilidad de ganar $50.000 y un 40% de probabilidad de perder $15.000. En base al valor monetario esperado, ¿Cuál proyecto deberías seleccionar?</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1363"/>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48" type="#_x0000_t75" style="width:20.5pt;height:17.5pt" o:ole="">
                  <v:imagedata r:id="rId4" o:title=""/>
                </v:shape>
                <w:control r:id="rId37" w:name="DefaultOcxName19" w:shapeid="_x0000_i1148"/>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47" type="#_x0000_t75" style="width:20.5pt;height:17.5pt" o:ole="">
                  <v:imagedata r:id="rId4" o:title=""/>
                </v:shape>
                <w:control r:id="rId38" w:name="DefaultOcxName18" w:shapeid="_x0000_i114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C</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46" type="#_x0000_t75" style="width:20.5pt;height:17.5pt" o:ole="">
                  <v:imagedata r:id="rId4" o:title=""/>
                </v:shape>
                <w:control r:id="rId39" w:name="DefaultOcxName28" w:shapeid="_x0000_i114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A ó  Proyecto B</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45" type="#_x0000_t75" style="width:20.5pt;height:17.5pt" o:ole="">
                  <v:imagedata r:id="rId4" o:title=""/>
                </v:shape>
                <w:control r:id="rId40" w:name="DefaultOcxName38" w:shapeid="_x0000_i114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Proyecto B</w:t>
            </w:r>
          </w:p>
        </w:tc>
      </w:tr>
    </w:tbl>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lastRenderedPageBreak/>
        <w:t>Pregunta 9</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En el proceso de identificación de riesgos de un proyecto que elaborará componentes electrónicos, el equipo del proyecto ha determinado que existen riesgos que probablemente ocurran y que no han sido identificados. Sin embargo, según lecciones aprendidas de proyectos similares realizados por la empresa en el pasado, indica que siempre ocurren riesgos imprevistos. Como resultado el director del proyecto ha decidido agregar un monto sobre la línea base de costos para determinar el presupuesto fina, este monto es:</w:t>
      </w:r>
    </w:p>
    <w:tbl>
      <w:tblPr>
        <w:tblW w:w="0" w:type="auto"/>
        <w:tblCellMar>
          <w:top w:w="15" w:type="dxa"/>
          <w:left w:w="15" w:type="dxa"/>
          <w:bottom w:w="15" w:type="dxa"/>
          <w:right w:w="15" w:type="dxa"/>
        </w:tblCellMar>
        <w:tblLook w:val="04A0"/>
      </w:tblPr>
      <w:tblGrid>
        <w:gridCol w:w="435"/>
        <w:gridCol w:w="147"/>
        <w:gridCol w:w="1504"/>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60" type="#_x0000_t75" style="width:20.5pt;height:17.5pt" o:ole="">
                  <v:imagedata r:id="rId4" o:title=""/>
                </v:shape>
                <w:control r:id="rId41" w:name="DefaultOcxName20" w:shapeid="_x0000_i1160"/>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Cuenta de control</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59" type="#_x0000_t75" style="width:20.5pt;height:17.5pt" o:ole="">
                  <v:imagedata r:id="rId4" o:title=""/>
                </v:shape>
                <w:control r:id="rId42" w:name="DefaultOcxName110" w:shapeid="_x0000_i1159"/>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Reserva para contingencias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58" type="#_x0000_t75" style="width:20.5pt;height:17.5pt" o:ole="">
                  <v:imagedata r:id="rId4" o:title=""/>
                </v:shape>
                <w:control r:id="rId43" w:name="DefaultOcxName29" w:shapeid="_x0000_i1158"/>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Reserva de gestión</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57" type="#_x0000_t75" style="width:20.5pt;height:17.5pt" o:ole="">
                  <v:imagedata r:id="rId4" o:title=""/>
                </v:shape>
                <w:control r:id="rId44" w:name="DefaultOcxName39" w:shapeid="_x0000_i1157"/>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Costos de gestión de riesgos</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bl>
    <w:p w:rsidR="00FC44EC" w:rsidRPr="00FC44EC" w:rsidRDefault="00FC44EC" w:rsidP="00FC44EC">
      <w:pPr>
        <w:spacing w:before="120" w:after="0" w:line="240" w:lineRule="auto"/>
        <w:outlineLvl w:val="2"/>
        <w:rPr>
          <w:rFonts w:ascii="Arial" w:eastAsia="Times New Roman" w:hAnsi="Arial" w:cs="Arial"/>
          <w:b/>
          <w:bCs/>
          <w:color w:val="111111"/>
          <w:sz w:val="14"/>
          <w:szCs w:val="14"/>
          <w:lang w:eastAsia="es-PE"/>
        </w:rPr>
      </w:pPr>
      <w:r w:rsidRPr="00FC44EC">
        <w:rPr>
          <w:rFonts w:ascii="Arial" w:eastAsia="Times New Roman" w:hAnsi="Arial" w:cs="Arial"/>
          <w:b/>
          <w:bCs/>
          <w:color w:val="111111"/>
          <w:sz w:val="14"/>
          <w:szCs w:val="14"/>
          <w:lang w:eastAsia="es-PE"/>
        </w:rPr>
        <w:t>Pregunta 10</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r w:rsidRPr="00FC44EC">
        <w:rPr>
          <w:rFonts w:ascii="inherit" w:eastAsia="Times New Roman" w:hAnsi="inherit" w:cs="Arial"/>
          <w:b/>
          <w:bCs/>
          <w:color w:val="111111"/>
          <w:sz w:val="13"/>
          <w:szCs w:val="13"/>
          <w:lang w:eastAsia="es-PE"/>
        </w:rPr>
        <w:t xml:space="preserve">En un proyecto se aplica la simulación de Monte Carlo para estimar la duración </w:t>
      </w:r>
      <w:proofErr w:type="spellStart"/>
      <w:proofErr w:type="gramStart"/>
      <w:r w:rsidRPr="00FC44EC">
        <w:rPr>
          <w:rFonts w:ascii="inherit" w:eastAsia="Times New Roman" w:hAnsi="inherit" w:cs="Arial"/>
          <w:b/>
          <w:bCs/>
          <w:color w:val="111111"/>
          <w:sz w:val="13"/>
          <w:szCs w:val="13"/>
          <w:lang w:eastAsia="es-PE"/>
        </w:rPr>
        <w:t>mas</w:t>
      </w:r>
      <w:proofErr w:type="spellEnd"/>
      <w:proofErr w:type="gramEnd"/>
      <w:r w:rsidRPr="00FC44EC">
        <w:rPr>
          <w:rFonts w:ascii="inherit" w:eastAsia="Times New Roman" w:hAnsi="inherit" w:cs="Arial"/>
          <w:b/>
          <w:bCs/>
          <w:color w:val="111111"/>
          <w:sz w:val="13"/>
          <w:szCs w:val="13"/>
          <w:lang w:eastAsia="es-PE"/>
        </w:rPr>
        <w:t xml:space="preserve"> probable del proyecto. Luego de realizar 1000 iteraciones se calcula el índice de criticidad del proyecto. Por definición el índice de criticidad del proyecto es:</w:t>
      </w:r>
    </w:p>
    <w:p w:rsidR="00FC44EC" w:rsidRPr="00FC44EC" w:rsidRDefault="00FC44EC" w:rsidP="00FC44EC">
      <w:pPr>
        <w:shd w:val="clear" w:color="auto" w:fill="FFFFFF"/>
        <w:spacing w:after="240" w:line="240" w:lineRule="auto"/>
        <w:rPr>
          <w:rFonts w:ascii="inherit" w:eastAsia="Times New Roman" w:hAnsi="inherit" w:cs="Arial"/>
          <w:color w:val="111111"/>
          <w:sz w:val="13"/>
          <w:szCs w:val="13"/>
          <w:lang w:eastAsia="es-PE"/>
        </w:rPr>
      </w:pPr>
    </w:p>
    <w:tbl>
      <w:tblPr>
        <w:tblW w:w="0" w:type="auto"/>
        <w:tblCellMar>
          <w:top w:w="15" w:type="dxa"/>
          <w:left w:w="15" w:type="dxa"/>
          <w:bottom w:w="15" w:type="dxa"/>
          <w:right w:w="15" w:type="dxa"/>
        </w:tblCellMar>
        <w:tblLook w:val="04A0"/>
      </w:tblPr>
      <w:tblGrid>
        <w:gridCol w:w="435"/>
        <w:gridCol w:w="147"/>
        <w:gridCol w:w="4240"/>
      </w:tblGrid>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76" type="#_x0000_t75" style="width:20.5pt;height:17.5pt" o:ole="">
                  <v:imagedata r:id="rId4" o:title=""/>
                </v:shape>
                <w:control r:id="rId45" w:name="DefaultOcxName30" w:shapeid="_x0000_i1176"/>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A.</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La duración más probable del proyecto en un rango de dos desviaciones estándar</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75" type="#_x0000_t75" style="width:20.5pt;height:17.5pt" o:ole="">
                  <v:imagedata r:id="rId4" o:title=""/>
                </v:shape>
                <w:control r:id="rId46" w:name="DefaultOcxName111" w:shapeid="_x0000_i1175"/>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B.</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porcentaje de las veces que una actividad está sobre la ruta critica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74" type="#_x0000_t75" style="width:20.5pt;height:17.5pt" o:ole="">
                  <v:imagedata r:id="rId4" o:title=""/>
                </v:shape>
                <w:control r:id="rId47" w:name="DefaultOcxName210" w:shapeid="_x0000_i1174"/>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C.</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porcentaje de tiempo que una actividad está atrasada</w:t>
            </w:r>
          </w:p>
          <w:p w:rsidR="00FC44EC" w:rsidRPr="00FC44EC" w:rsidRDefault="00FC44EC" w:rsidP="00FC44EC">
            <w:pPr>
              <w:spacing w:after="240" w:line="240" w:lineRule="auto"/>
              <w:rPr>
                <w:rFonts w:ascii="inherit" w:eastAsia="Times New Roman" w:hAnsi="inherit" w:cs="Times New Roman"/>
                <w:sz w:val="13"/>
                <w:szCs w:val="13"/>
                <w:lang w:eastAsia="es-PE"/>
              </w:rPr>
            </w:pPr>
          </w:p>
        </w:tc>
      </w:tr>
      <w:tr w:rsidR="00FC44EC" w:rsidRPr="00FC44EC" w:rsidTr="00FC44E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object w:dxaOrig="1440" w:dyaOrig="1440">
                <v:shape id="_x0000_i1173" type="#_x0000_t75" style="width:20.5pt;height:17.5pt" o:ole="">
                  <v:imagedata r:id="rId4" o:title=""/>
                </v:shape>
                <w:control r:id="rId48" w:name="DefaultOcxName310" w:shapeid="_x0000_i1173"/>
              </w:object>
            </w:r>
          </w:p>
        </w:tc>
        <w:tc>
          <w:tcPr>
            <w:tcW w:w="0" w:type="auto"/>
            <w:hideMark/>
          </w:tcPr>
          <w:p w:rsidR="00FC44EC" w:rsidRPr="00FC44EC" w:rsidRDefault="00FC44EC" w:rsidP="00FC44EC">
            <w:pPr>
              <w:spacing w:after="0" w:line="240" w:lineRule="auto"/>
              <w:rPr>
                <w:rFonts w:ascii="inherit" w:eastAsia="Times New Roman" w:hAnsi="inherit" w:cs="Times New Roman"/>
                <w:sz w:val="12"/>
                <w:szCs w:val="12"/>
                <w:lang w:eastAsia="es-PE"/>
              </w:rPr>
            </w:pPr>
            <w:r w:rsidRPr="00FC44EC">
              <w:rPr>
                <w:rFonts w:ascii="inherit" w:eastAsia="Times New Roman" w:hAnsi="inherit" w:cs="Times New Roman"/>
                <w:sz w:val="12"/>
                <w:szCs w:val="12"/>
                <w:lang w:eastAsia="es-PE"/>
              </w:rPr>
              <w:t>D.</w:t>
            </w:r>
          </w:p>
        </w:tc>
        <w:tc>
          <w:tcPr>
            <w:tcW w:w="0" w:type="auto"/>
            <w:hideMark/>
          </w:tcPr>
          <w:p w:rsidR="00FC44EC" w:rsidRPr="00FC44EC" w:rsidRDefault="00FC44EC" w:rsidP="00FC44EC">
            <w:pPr>
              <w:spacing w:after="240" w:line="240" w:lineRule="auto"/>
              <w:rPr>
                <w:rFonts w:ascii="inherit" w:eastAsia="Times New Roman" w:hAnsi="inherit" w:cs="Times New Roman"/>
                <w:sz w:val="13"/>
                <w:szCs w:val="13"/>
                <w:lang w:eastAsia="es-PE"/>
              </w:rPr>
            </w:pPr>
            <w:r w:rsidRPr="00FC44EC">
              <w:rPr>
                <w:rFonts w:ascii="inherit" w:eastAsia="Times New Roman" w:hAnsi="inherit" w:cs="Times New Roman"/>
                <w:sz w:val="13"/>
                <w:szCs w:val="13"/>
                <w:lang w:eastAsia="es-PE"/>
              </w:rPr>
              <w:t>El valor esperado del proyecto</w:t>
            </w:r>
          </w:p>
        </w:tc>
      </w:tr>
    </w:tbl>
    <w:p w:rsidR="00FC44EC" w:rsidRDefault="00FC44EC"/>
    <w:sectPr w:rsidR="00FC44EC" w:rsidSect="00487C8C">
      <w:pgSz w:w="12240" w:h="15840"/>
      <w:pgMar w:top="1417" w:right="1701" w:bottom="993"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FC44EC"/>
    <w:rsid w:val="00250575"/>
    <w:rsid w:val="00487C8C"/>
    <w:rsid w:val="00507259"/>
    <w:rsid w:val="0093654F"/>
    <w:rsid w:val="00A62894"/>
    <w:rsid w:val="00CF2A47"/>
    <w:rsid w:val="00FC44EC"/>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259"/>
  </w:style>
  <w:style w:type="paragraph" w:styleId="Ttulo3">
    <w:name w:val="heading 3"/>
    <w:basedOn w:val="Normal"/>
    <w:link w:val="Ttulo3Car"/>
    <w:uiPriority w:val="9"/>
    <w:qFormat/>
    <w:rsid w:val="00FC44E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C44EC"/>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FC44EC"/>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r="http://schemas.openxmlformats.org/officeDocument/2006/relationships" xmlns:w="http://schemas.openxmlformats.org/wordprocessingml/2006/main">
  <w:divs>
    <w:div w:id="197662646">
      <w:bodyDiv w:val="1"/>
      <w:marLeft w:val="0"/>
      <w:marRight w:val="0"/>
      <w:marTop w:val="0"/>
      <w:marBottom w:val="0"/>
      <w:divBdr>
        <w:top w:val="none" w:sz="0" w:space="0" w:color="auto"/>
        <w:left w:val="none" w:sz="0" w:space="0" w:color="auto"/>
        <w:bottom w:val="none" w:sz="0" w:space="0" w:color="auto"/>
        <w:right w:val="none" w:sz="0" w:space="0" w:color="auto"/>
      </w:divBdr>
      <w:divsChild>
        <w:div w:id="1187254890">
          <w:marLeft w:val="0"/>
          <w:marRight w:val="0"/>
          <w:marTop w:val="0"/>
          <w:marBottom w:val="0"/>
          <w:divBdr>
            <w:top w:val="single" w:sz="4" w:space="10" w:color="CCCCCC"/>
            <w:left w:val="none" w:sz="0" w:space="0" w:color="auto"/>
            <w:bottom w:val="none" w:sz="0" w:space="0" w:color="auto"/>
            <w:right w:val="none" w:sz="0" w:space="0" w:color="auto"/>
          </w:divBdr>
          <w:divsChild>
            <w:div w:id="1814834162">
              <w:marLeft w:val="0"/>
              <w:marRight w:val="0"/>
              <w:marTop w:val="0"/>
              <w:marBottom w:val="0"/>
              <w:divBdr>
                <w:top w:val="none" w:sz="0" w:space="0" w:color="auto"/>
                <w:left w:val="none" w:sz="0" w:space="0" w:color="auto"/>
                <w:bottom w:val="none" w:sz="0" w:space="0" w:color="auto"/>
                <w:right w:val="none" w:sz="0" w:space="0" w:color="auto"/>
              </w:divBdr>
            </w:div>
            <w:div w:id="1873567038">
              <w:marLeft w:val="0"/>
              <w:marRight w:val="0"/>
              <w:marTop w:val="0"/>
              <w:marBottom w:val="0"/>
              <w:divBdr>
                <w:top w:val="none" w:sz="0" w:space="0" w:color="auto"/>
                <w:left w:val="none" w:sz="0" w:space="0" w:color="auto"/>
                <w:bottom w:val="none" w:sz="0" w:space="0" w:color="auto"/>
                <w:right w:val="none" w:sz="0" w:space="0" w:color="auto"/>
              </w:divBdr>
            </w:div>
            <w:div w:id="748112465">
              <w:marLeft w:val="0"/>
              <w:marRight w:val="0"/>
              <w:marTop w:val="0"/>
              <w:marBottom w:val="0"/>
              <w:divBdr>
                <w:top w:val="none" w:sz="0" w:space="0" w:color="auto"/>
                <w:left w:val="none" w:sz="0" w:space="0" w:color="auto"/>
                <w:bottom w:val="none" w:sz="0" w:space="0" w:color="auto"/>
                <w:right w:val="none" w:sz="0" w:space="0" w:color="auto"/>
              </w:divBdr>
            </w:div>
            <w:div w:id="602884082">
              <w:marLeft w:val="0"/>
              <w:marRight w:val="0"/>
              <w:marTop w:val="0"/>
              <w:marBottom w:val="0"/>
              <w:divBdr>
                <w:top w:val="none" w:sz="0" w:space="0" w:color="auto"/>
                <w:left w:val="none" w:sz="0" w:space="0" w:color="auto"/>
                <w:bottom w:val="none" w:sz="0" w:space="0" w:color="auto"/>
                <w:right w:val="none" w:sz="0" w:space="0" w:color="auto"/>
              </w:divBdr>
            </w:div>
            <w:div w:id="5040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00107">
      <w:bodyDiv w:val="1"/>
      <w:marLeft w:val="0"/>
      <w:marRight w:val="0"/>
      <w:marTop w:val="0"/>
      <w:marBottom w:val="0"/>
      <w:divBdr>
        <w:top w:val="none" w:sz="0" w:space="0" w:color="auto"/>
        <w:left w:val="none" w:sz="0" w:space="0" w:color="auto"/>
        <w:bottom w:val="none" w:sz="0" w:space="0" w:color="auto"/>
        <w:right w:val="none" w:sz="0" w:space="0" w:color="auto"/>
      </w:divBdr>
      <w:divsChild>
        <w:div w:id="612905734">
          <w:marLeft w:val="0"/>
          <w:marRight w:val="0"/>
          <w:marTop w:val="0"/>
          <w:marBottom w:val="0"/>
          <w:divBdr>
            <w:top w:val="single" w:sz="4" w:space="10" w:color="CCCCCC"/>
            <w:left w:val="none" w:sz="0" w:space="0" w:color="auto"/>
            <w:bottom w:val="none" w:sz="0" w:space="0" w:color="auto"/>
            <w:right w:val="none" w:sz="0" w:space="0" w:color="auto"/>
          </w:divBdr>
          <w:divsChild>
            <w:div w:id="866067672">
              <w:marLeft w:val="0"/>
              <w:marRight w:val="0"/>
              <w:marTop w:val="0"/>
              <w:marBottom w:val="0"/>
              <w:divBdr>
                <w:top w:val="none" w:sz="0" w:space="0" w:color="auto"/>
                <w:left w:val="none" w:sz="0" w:space="0" w:color="auto"/>
                <w:bottom w:val="none" w:sz="0" w:space="0" w:color="auto"/>
                <w:right w:val="none" w:sz="0" w:space="0" w:color="auto"/>
              </w:divBdr>
            </w:div>
            <w:div w:id="329722228">
              <w:marLeft w:val="0"/>
              <w:marRight w:val="0"/>
              <w:marTop w:val="0"/>
              <w:marBottom w:val="0"/>
              <w:divBdr>
                <w:top w:val="none" w:sz="0" w:space="0" w:color="auto"/>
                <w:left w:val="none" w:sz="0" w:space="0" w:color="auto"/>
                <w:bottom w:val="none" w:sz="0" w:space="0" w:color="auto"/>
                <w:right w:val="none" w:sz="0" w:space="0" w:color="auto"/>
              </w:divBdr>
            </w:div>
            <w:div w:id="1295018645">
              <w:marLeft w:val="0"/>
              <w:marRight w:val="0"/>
              <w:marTop w:val="0"/>
              <w:marBottom w:val="0"/>
              <w:divBdr>
                <w:top w:val="none" w:sz="0" w:space="0" w:color="auto"/>
                <w:left w:val="none" w:sz="0" w:space="0" w:color="auto"/>
                <w:bottom w:val="none" w:sz="0" w:space="0" w:color="auto"/>
                <w:right w:val="none" w:sz="0" w:space="0" w:color="auto"/>
              </w:divBdr>
            </w:div>
            <w:div w:id="70395978">
              <w:marLeft w:val="0"/>
              <w:marRight w:val="0"/>
              <w:marTop w:val="0"/>
              <w:marBottom w:val="0"/>
              <w:divBdr>
                <w:top w:val="none" w:sz="0" w:space="0" w:color="auto"/>
                <w:left w:val="none" w:sz="0" w:space="0" w:color="auto"/>
                <w:bottom w:val="none" w:sz="0" w:space="0" w:color="auto"/>
                <w:right w:val="none" w:sz="0" w:space="0" w:color="auto"/>
              </w:divBdr>
            </w:div>
            <w:div w:id="8912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647">
      <w:bodyDiv w:val="1"/>
      <w:marLeft w:val="0"/>
      <w:marRight w:val="0"/>
      <w:marTop w:val="0"/>
      <w:marBottom w:val="0"/>
      <w:divBdr>
        <w:top w:val="none" w:sz="0" w:space="0" w:color="auto"/>
        <w:left w:val="none" w:sz="0" w:space="0" w:color="auto"/>
        <w:bottom w:val="none" w:sz="0" w:space="0" w:color="auto"/>
        <w:right w:val="none" w:sz="0" w:space="0" w:color="auto"/>
      </w:divBdr>
      <w:divsChild>
        <w:div w:id="1972056271">
          <w:marLeft w:val="0"/>
          <w:marRight w:val="0"/>
          <w:marTop w:val="0"/>
          <w:marBottom w:val="0"/>
          <w:divBdr>
            <w:top w:val="single" w:sz="4" w:space="10" w:color="CCCCCC"/>
            <w:left w:val="none" w:sz="0" w:space="0" w:color="auto"/>
            <w:bottom w:val="none" w:sz="0" w:space="0" w:color="auto"/>
            <w:right w:val="none" w:sz="0" w:space="0" w:color="auto"/>
          </w:divBdr>
          <w:divsChild>
            <w:div w:id="2129157861">
              <w:marLeft w:val="0"/>
              <w:marRight w:val="0"/>
              <w:marTop w:val="0"/>
              <w:marBottom w:val="0"/>
              <w:divBdr>
                <w:top w:val="none" w:sz="0" w:space="0" w:color="auto"/>
                <w:left w:val="none" w:sz="0" w:space="0" w:color="auto"/>
                <w:bottom w:val="none" w:sz="0" w:space="0" w:color="auto"/>
                <w:right w:val="none" w:sz="0" w:space="0" w:color="auto"/>
              </w:divBdr>
            </w:div>
            <w:div w:id="491726049">
              <w:marLeft w:val="0"/>
              <w:marRight w:val="0"/>
              <w:marTop w:val="0"/>
              <w:marBottom w:val="0"/>
              <w:divBdr>
                <w:top w:val="none" w:sz="0" w:space="0" w:color="auto"/>
                <w:left w:val="none" w:sz="0" w:space="0" w:color="auto"/>
                <w:bottom w:val="none" w:sz="0" w:space="0" w:color="auto"/>
                <w:right w:val="none" w:sz="0" w:space="0" w:color="auto"/>
              </w:divBdr>
            </w:div>
            <w:div w:id="1546024576">
              <w:marLeft w:val="0"/>
              <w:marRight w:val="0"/>
              <w:marTop w:val="0"/>
              <w:marBottom w:val="0"/>
              <w:divBdr>
                <w:top w:val="none" w:sz="0" w:space="0" w:color="auto"/>
                <w:left w:val="none" w:sz="0" w:space="0" w:color="auto"/>
                <w:bottom w:val="none" w:sz="0" w:space="0" w:color="auto"/>
                <w:right w:val="none" w:sz="0" w:space="0" w:color="auto"/>
              </w:divBdr>
            </w:div>
            <w:div w:id="631790402">
              <w:marLeft w:val="0"/>
              <w:marRight w:val="0"/>
              <w:marTop w:val="0"/>
              <w:marBottom w:val="0"/>
              <w:divBdr>
                <w:top w:val="none" w:sz="0" w:space="0" w:color="auto"/>
                <w:left w:val="none" w:sz="0" w:space="0" w:color="auto"/>
                <w:bottom w:val="none" w:sz="0" w:space="0" w:color="auto"/>
                <w:right w:val="none" w:sz="0" w:space="0" w:color="auto"/>
              </w:divBdr>
            </w:div>
            <w:div w:id="5141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9256">
      <w:bodyDiv w:val="1"/>
      <w:marLeft w:val="0"/>
      <w:marRight w:val="0"/>
      <w:marTop w:val="0"/>
      <w:marBottom w:val="0"/>
      <w:divBdr>
        <w:top w:val="none" w:sz="0" w:space="0" w:color="auto"/>
        <w:left w:val="none" w:sz="0" w:space="0" w:color="auto"/>
        <w:bottom w:val="none" w:sz="0" w:space="0" w:color="auto"/>
        <w:right w:val="none" w:sz="0" w:space="0" w:color="auto"/>
      </w:divBdr>
      <w:divsChild>
        <w:div w:id="1827940663">
          <w:marLeft w:val="0"/>
          <w:marRight w:val="0"/>
          <w:marTop w:val="0"/>
          <w:marBottom w:val="0"/>
          <w:divBdr>
            <w:top w:val="single" w:sz="4" w:space="10" w:color="CCCCCC"/>
            <w:left w:val="none" w:sz="0" w:space="0" w:color="auto"/>
            <w:bottom w:val="none" w:sz="0" w:space="0" w:color="auto"/>
            <w:right w:val="none" w:sz="0" w:space="0" w:color="auto"/>
          </w:divBdr>
          <w:divsChild>
            <w:div w:id="257951320">
              <w:marLeft w:val="0"/>
              <w:marRight w:val="0"/>
              <w:marTop w:val="0"/>
              <w:marBottom w:val="0"/>
              <w:divBdr>
                <w:top w:val="none" w:sz="0" w:space="0" w:color="auto"/>
                <w:left w:val="none" w:sz="0" w:space="0" w:color="auto"/>
                <w:bottom w:val="none" w:sz="0" w:space="0" w:color="auto"/>
                <w:right w:val="none" w:sz="0" w:space="0" w:color="auto"/>
              </w:divBdr>
            </w:div>
            <w:div w:id="1825925605">
              <w:marLeft w:val="0"/>
              <w:marRight w:val="0"/>
              <w:marTop w:val="0"/>
              <w:marBottom w:val="0"/>
              <w:divBdr>
                <w:top w:val="none" w:sz="0" w:space="0" w:color="auto"/>
                <w:left w:val="none" w:sz="0" w:space="0" w:color="auto"/>
                <w:bottom w:val="none" w:sz="0" w:space="0" w:color="auto"/>
                <w:right w:val="none" w:sz="0" w:space="0" w:color="auto"/>
              </w:divBdr>
            </w:div>
            <w:div w:id="332806850">
              <w:marLeft w:val="0"/>
              <w:marRight w:val="0"/>
              <w:marTop w:val="0"/>
              <w:marBottom w:val="0"/>
              <w:divBdr>
                <w:top w:val="none" w:sz="0" w:space="0" w:color="auto"/>
                <w:left w:val="none" w:sz="0" w:space="0" w:color="auto"/>
                <w:bottom w:val="none" w:sz="0" w:space="0" w:color="auto"/>
                <w:right w:val="none" w:sz="0" w:space="0" w:color="auto"/>
              </w:divBdr>
            </w:div>
            <w:div w:id="775487668">
              <w:marLeft w:val="0"/>
              <w:marRight w:val="0"/>
              <w:marTop w:val="0"/>
              <w:marBottom w:val="0"/>
              <w:divBdr>
                <w:top w:val="none" w:sz="0" w:space="0" w:color="auto"/>
                <w:left w:val="none" w:sz="0" w:space="0" w:color="auto"/>
                <w:bottom w:val="none" w:sz="0" w:space="0" w:color="auto"/>
                <w:right w:val="none" w:sz="0" w:space="0" w:color="auto"/>
              </w:divBdr>
            </w:div>
            <w:div w:id="919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1198">
      <w:bodyDiv w:val="1"/>
      <w:marLeft w:val="0"/>
      <w:marRight w:val="0"/>
      <w:marTop w:val="0"/>
      <w:marBottom w:val="0"/>
      <w:divBdr>
        <w:top w:val="none" w:sz="0" w:space="0" w:color="auto"/>
        <w:left w:val="none" w:sz="0" w:space="0" w:color="auto"/>
        <w:bottom w:val="none" w:sz="0" w:space="0" w:color="auto"/>
        <w:right w:val="none" w:sz="0" w:space="0" w:color="auto"/>
      </w:divBdr>
      <w:divsChild>
        <w:div w:id="139461507">
          <w:marLeft w:val="0"/>
          <w:marRight w:val="0"/>
          <w:marTop w:val="0"/>
          <w:marBottom w:val="0"/>
          <w:divBdr>
            <w:top w:val="single" w:sz="4" w:space="10" w:color="CCCCCC"/>
            <w:left w:val="none" w:sz="0" w:space="0" w:color="auto"/>
            <w:bottom w:val="none" w:sz="0" w:space="0" w:color="auto"/>
            <w:right w:val="none" w:sz="0" w:space="0" w:color="auto"/>
          </w:divBdr>
          <w:divsChild>
            <w:div w:id="1911575277">
              <w:marLeft w:val="0"/>
              <w:marRight w:val="0"/>
              <w:marTop w:val="0"/>
              <w:marBottom w:val="0"/>
              <w:divBdr>
                <w:top w:val="none" w:sz="0" w:space="0" w:color="auto"/>
                <w:left w:val="none" w:sz="0" w:space="0" w:color="auto"/>
                <w:bottom w:val="none" w:sz="0" w:space="0" w:color="auto"/>
                <w:right w:val="none" w:sz="0" w:space="0" w:color="auto"/>
              </w:divBdr>
            </w:div>
            <w:div w:id="1736539920">
              <w:marLeft w:val="0"/>
              <w:marRight w:val="0"/>
              <w:marTop w:val="0"/>
              <w:marBottom w:val="0"/>
              <w:divBdr>
                <w:top w:val="none" w:sz="0" w:space="0" w:color="auto"/>
                <w:left w:val="none" w:sz="0" w:space="0" w:color="auto"/>
                <w:bottom w:val="none" w:sz="0" w:space="0" w:color="auto"/>
                <w:right w:val="none" w:sz="0" w:space="0" w:color="auto"/>
              </w:divBdr>
            </w:div>
            <w:div w:id="685642724">
              <w:marLeft w:val="0"/>
              <w:marRight w:val="0"/>
              <w:marTop w:val="0"/>
              <w:marBottom w:val="0"/>
              <w:divBdr>
                <w:top w:val="none" w:sz="0" w:space="0" w:color="auto"/>
                <w:left w:val="none" w:sz="0" w:space="0" w:color="auto"/>
                <w:bottom w:val="none" w:sz="0" w:space="0" w:color="auto"/>
                <w:right w:val="none" w:sz="0" w:space="0" w:color="auto"/>
              </w:divBdr>
            </w:div>
            <w:div w:id="672487368">
              <w:marLeft w:val="0"/>
              <w:marRight w:val="0"/>
              <w:marTop w:val="0"/>
              <w:marBottom w:val="0"/>
              <w:divBdr>
                <w:top w:val="none" w:sz="0" w:space="0" w:color="auto"/>
                <w:left w:val="none" w:sz="0" w:space="0" w:color="auto"/>
                <w:bottom w:val="none" w:sz="0" w:space="0" w:color="auto"/>
                <w:right w:val="none" w:sz="0" w:space="0" w:color="auto"/>
              </w:divBdr>
            </w:div>
            <w:div w:id="6746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1311">
      <w:bodyDiv w:val="1"/>
      <w:marLeft w:val="0"/>
      <w:marRight w:val="0"/>
      <w:marTop w:val="0"/>
      <w:marBottom w:val="0"/>
      <w:divBdr>
        <w:top w:val="none" w:sz="0" w:space="0" w:color="auto"/>
        <w:left w:val="none" w:sz="0" w:space="0" w:color="auto"/>
        <w:bottom w:val="none" w:sz="0" w:space="0" w:color="auto"/>
        <w:right w:val="none" w:sz="0" w:space="0" w:color="auto"/>
      </w:divBdr>
      <w:divsChild>
        <w:div w:id="433017369">
          <w:marLeft w:val="0"/>
          <w:marRight w:val="0"/>
          <w:marTop w:val="0"/>
          <w:marBottom w:val="0"/>
          <w:divBdr>
            <w:top w:val="single" w:sz="4" w:space="10" w:color="CCCCCC"/>
            <w:left w:val="none" w:sz="0" w:space="0" w:color="auto"/>
            <w:bottom w:val="none" w:sz="0" w:space="0" w:color="auto"/>
            <w:right w:val="none" w:sz="0" w:space="0" w:color="auto"/>
          </w:divBdr>
          <w:divsChild>
            <w:div w:id="970213286">
              <w:marLeft w:val="0"/>
              <w:marRight w:val="0"/>
              <w:marTop w:val="0"/>
              <w:marBottom w:val="0"/>
              <w:divBdr>
                <w:top w:val="none" w:sz="0" w:space="0" w:color="auto"/>
                <w:left w:val="none" w:sz="0" w:space="0" w:color="auto"/>
                <w:bottom w:val="none" w:sz="0" w:space="0" w:color="auto"/>
                <w:right w:val="none" w:sz="0" w:space="0" w:color="auto"/>
              </w:divBdr>
            </w:div>
            <w:div w:id="1158228997">
              <w:marLeft w:val="0"/>
              <w:marRight w:val="0"/>
              <w:marTop w:val="0"/>
              <w:marBottom w:val="0"/>
              <w:divBdr>
                <w:top w:val="none" w:sz="0" w:space="0" w:color="auto"/>
                <w:left w:val="none" w:sz="0" w:space="0" w:color="auto"/>
                <w:bottom w:val="none" w:sz="0" w:space="0" w:color="auto"/>
                <w:right w:val="none" w:sz="0" w:space="0" w:color="auto"/>
              </w:divBdr>
            </w:div>
            <w:div w:id="1543053019">
              <w:marLeft w:val="0"/>
              <w:marRight w:val="0"/>
              <w:marTop w:val="0"/>
              <w:marBottom w:val="0"/>
              <w:divBdr>
                <w:top w:val="none" w:sz="0" w:space="0" w:color="auto"/>
                <w:left w:val="none" w:sz="0" w:space="0" w:color="auto"/>
                <w:bottom w:val="none" w:sz="0" w:space="0" w:color="auto"/>
                <w:right w:val="none" w:sz="0" w:space="0" w:color="auto"/>
              </w:divBdr>
            </w:div>
            <w:div w:id="1209999326">
              <w:marLeft w:val="0"/>
              <w:marRight w:val="0"/>
              <w:marTop w:val="0"/>
              <w:marBottom w:val="0"/>
              <w:divBdr>
                <w:top w:val="none" w:sz="0" w:space="0" w:color="auto"/>
                <w:left w:val="none" w:sz="0" w:space="0" w:color="auto"/>
                <w:bottom w:val="none" w:sz="0" w:space="0" w:color="auto"/>
                <w:right w:val="none" w:sz="0" w:space="0" w:color="auto"/>
              </w:divBdr>
            </w:div>
            <w:div w:id="4443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8004">
      <w:bodyDiv w:val="1"/>
      <w:marLeft w:val="0"/>
      <w:marRight w:val="0"/>
      <w:marTop w:val="0"/>
      <w:marBottom w:val="0"/>
      <w:divBdr>
        <w:top w:val="none" w:sz="0" w:space="0" w:color="auto"/>
        <w:left w:val="none" w:sz="0" w:space="0" w:color="auto"/>
        <w:bottom w:val="none" w:sz="0" w:space="0" w:color="auto"/>
        <w:right w:val="none" w:sz="0" w:space="0" w:color="auto"/>
      </w:divBdr>
      <w:divsChild>
        <w:div w:id="1604459504">
          <w:marLeft w:val="0"/>
          <w:marRight w:val="0"/>
          <w:marTop w:val="0"/>
          <w:marBottom w:val="0"/>
          <w:divBdr>
            <w:top w:val="single" w:sz="4" w:space="10" w:color="CCCCCC"/>
            <w:left w:val="none" w:sz="0" w:space="0" w:color="auto"/>
            <w:bottom w:val="none" w:sz="0" w:space="0" w:color="auto"/>
            <w:right w:val="none" w:sz="0" w:space="0" w:color="auto"/>
          </w:divBdr>
          <w:divsChild>
            <w:div w:id="552083155">
              <w:marLeft w:val="0"/>
              <w:marRight w:val="0"/>
              <w:marTop w:val="0"/>
              <w:marBottom w:val="0"/>
              <w:divBdr>
                <w:top w:val="none" w:sz="0" w:space="0" w:color="auto"/>
                <w:left w:val="none" w:sz="0" w:space="0" w:color="auto"/>
                <w:bottom w:val="none" w:sz="0" w:space="0" w:color="auto"/>
                <w:right w:val="none" w:sz="0" w:space="0" w:color="auto"/>
              </w:divBdr>
            </w:div>
            <w:div w:id="283538198">
              <w:marLeft w:val="0"/>
              <w:marRight w:val="0"/>
              <w:marTop w:val="0"/>
              <w:marBottom w:val="0"/>
              <w:divBdr>
                <w:top w:val="none" w:sz="0" w:space="0" w:color="auto"/>
                <w:left w:val="none" w:sz="0" w:space="0" w:color="auto"/>
                <w:bottom w:val="none" w:sz="0" w:space="0" w:color="auto"/>
                <w:right w:val="none" w:sz="0" w:space="0" w:color="auto"/>
              </w:divBdr>
            </w:div>
            <w:div w:id="1186602609">
              <w:marLeft w:val="0"/>
              <w:marRight w:val="0"/>
              <w:marTop w:val="0"/>
              <w:marBottom w:val="0"/>
              <w:divBdr>
                <w:top w:val="none" w:sz="0" w:space="0" w:color="auto"/>
                <w:left w:val="none" w:sz="0" w:space="0" w:color="auto"/>
                <w:bottom w:val="none" w:sz="0" w:space="0" w:color="auto"/>
                <w:right w:val="none" w:sz="0" w:space="0" w:color="auto"/>
              </w:divBdr>
            </w:div>
            <w:div w:id="1640914166">
              <w:marLeft w:val="0"/>
              <w:marRight w:val="0"/>
              <w:marTop w:val="0"/>
              <w:marBottom w:val="0"/>
              <w:divBdr>
                <w:top w:val="none" w:sz="0" w:space="0" w:color="auto"/>
                <w:left w:val="none" w:sz="0" w:space="0" w:color="auto"/>
                <w:bottom w:val="none" w:sz="0" w:space="0" w:color="auto"/>
                <w:right w:val="none" w:sz="0" w:space="0" w:color="auto"/>
              </w:divBdr>
            </w:div>
            <w:div w:id="17926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6740">
      <w:bodyDiv w:val="1"/>
      <w:marLeft w:val="0"/>
      <w:marRight w:val="0"/>
      <w:marTop w:val="0"/>
      <w:marBottom w:val="0"/>
      <w:divBdr>
        <w:top w:val="none" w:sz="0" w:space="0" w:color="auto"/>
        <w:left w:val="none" w:sz="0" w:space="0" w:color="auto"/>
        <w:bottom w:val="none" w:sz="0" w:space="0" w:color="auto"/>
        <w:right w:val="none" w:sz="0" w:space="0" w:color="auto"/>
      </w:divBdr>
      <w:divsChild>
        <w:div w:id="1191647483">
          <w:marLeft w:val="0"/>
          <w:marRight w:val="0"/>
          <w:marTop w:val="0"/>
          <w:marBottom w:val="0"/>
          <w:divBdr>
            <w:top w:val="single" w:sz="4" w:space="10" w:color="CCCCCC"/>
            <w:left w:val="none" w:sz="0" w:space="0" w:color="auto"/>
            <w:bottom w:val="none" w:sz="0" w:space="0" w:color="auto"/>
            <w:right w:val="none" w:sz="0" w:space="0" w:color="auto"/>
          </w:divBdr>
          <w:divsChild>
            <w:div w:id="1914700342">
              <w:marLeft w:val="0"/>
              <w:marRight w:val="0"/>
              <w:marTop w:val="0"/>
              <w:marBottom w:val="0"/>
              <w:divBdr>
                <w:top w:val="none" w:sz="0" w:space="0" w:color="auto"/>
                <w:left w:val="none" w:sz="0" w:space="0" w:color="auto"/>
                <w:bottom w:val="none" w:sz="0" w:space="0" w:color="auto"/>
                <w:right w:val="none" w:sz="0" w:space="0" w:color="auto"/>
              </w:divBdr>
            </w:div>
            <w:div w:id="1743873518">
              <w:marLeft w:val="0"/>
              <w:marRight w:val="0"/>
              <w:marTop w:val="0"/>
              <w:marBottom w:val="0"/>
              <w:divBdr>
                <w:top w:val="none" w:sz="0" w:space="0" w:color="auto"/>
                <w:left w:val="none" w:sz="0" w:space="0" w:color="auto"/>
                <w:bottom w:val="none" w:sz="0" w:space="0" w:color="auto"/>
                <w:right w:val="none" w:sz="0" w:space="0" w:color="auto"/>
              </w:divBdr>
            </w:div>
            <w:div w:id="1880849380">
              <w:marLeft w:val="0"/>
              <w:marRight w:val="0"/>
              <w:marTop w:val="0"/>
              <w:marBottom w:val="0"/>
              <w:divBdr>
                <w:top w:val="none" w:sz="0" w:space="0" w:color="auto"/>
                <w:left w:val="none" w:sz="0" w:space="0" w:color="auto"/>
                <w:bottom w:val="none" w:sz="0" w:space="0" w:color="auto"/>
                <w:right w:val="none" w:sz="0" w:space="0" w:color="auto"/>
              </w:divBdr>
            </w:div>
            <w:div w:id="266541739">
              <w:marLeft w:val="0"/>
              <w:marRight w:val="0"/>
              <w:marTop w:val="0"/>
              <w:marBottom w:val="0"/>
              <w:divBdr>
                <w:top w:val="none" w:sz="0" w:space="0" w:color="auto"/>
                <w:left w:val="none" w:sz="0" w:space="0" w:color="auto"/>
                <w:bottom w:val="none" w:sz="0" w:space="0" w:color="auto"/>
                <w:right w:val="none" w:sz="0" w:space="0" w:color="auto"/>
              </w:divBdr>
            </w:div>
            <w:div w:id="4134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1865">
      <w:bodyDiv w:val="1"/>
      <w:marLeft w:val="0"/>
      <w:marRight w:val="0"/>
      <w:marTop w:val="0"/>
      <w:marBottom w:val="0"/>
      <w:divBdr>
        <w:top w:val="none" w:sz="0" w:space="0" w:color="auto"/>
        <w:left w:val="none" w:sz="0" w:space="0" w:color="auto"/>
        <w:bottom w:val="none" w:sz="0" w:space="0" w:color="auto"/>
        <w:right w:val="none" w:sz="0" w:space="0" w:color="auto"/>
      </w:divBdr>
      <w:divsChild>
        <w:div w:id="2039549225">
          <w:marLeft w:val="0"/>
          <w:marRight w:val="0"/>
          <w:marTop w:val="0"/>
          <w:marBottom w:val="0"/>
          <w:divBdr>
            <w:top w:val="single" w:sz="4" w:space="10" w:color="CCCCCC"/>
            <w:left w:val="none" w:sz="0" w:space="0" w:color="auto"/>
            <w:bottom w:val="none" w:sz="0" w:space="0" w:color="auto"/>
            <w:right w:val="none" w:sz="0" w:space="0" w:color="auto"/>
          </w:divBdr>
          <w:divsChild>
            <w:div w:id="2094470947">
              <w:marLeft w:val="0"/>
              <w:marRight w:val="0"/>
              <w:marTop w:val="0"/>
              <w:marBottom w:val="0"/>
              <w:divBdr>
                <w:top w:val="none" w:sz="0" w:space="0" w:color="auto"/>
                <w:left w:val="none" w:sz="0" w:space="0" w:color="auto"/>
                <w:bottom w:val="none" w:sz="0" w:space="0" w:color="auto"/>
                <w:right w:val="none" w:sz="0" w:space="0" w:color="auto"/>
              </w:divBdr>
            </w:div>
            <w:div w:id="543298201">
              <w:marLeft w:val="0"/>
              <w:marRight w:val="0"/>
              <w:marTop w:val="0"/>
              <w:marBottom w:val="0"/>
              <w:divBdr>
                <w:top w:val="none" w:sz="0" w:space="0" w:color="auto"/>
                <w:left w:val="none" w:sz="0" w:space="0" w:color="auto"/>
                <w:bottom w:val="none" w:sz="0" w:space="0" w:color="auto"/>
                <w:right w:val="none" w:sz="0" w:space="0" w:color="auto"/>
              </w:divBdr>
            </w:div>
            <w:div w:id="2015496901">
              <w:marLeft w:val="0"/>
              <w:marRight w:val="0"/>
              <w:marTop w:val="0"/>
              <w:marBottom w:val="0"/>
              <w:divBdr>
                <w:top w:val="none" w:sz="0" w:space="0" w:color="auto"/>
                <w:left w:val="none" w:sz="0" w:space="0" w:color="auto"/>
                <w:bottom w:val="none" w:sz="0" w:space="0" w:color="auto"/>
                <w:right w:val="none" w:sz="0" w:space="0" w:color="auto"/>
              </w:divBdr>
            </w:div>
            <w:div w:id="1062369625">
              <w:marLeft w:val="0"/>
              <w:marRight w:val="0"/>
              <w:marTop w:val="0"/>
              <w:marBottom w:val="0"/>
              <w:divBdr>
                <w:top w:val="none" w:sz="0" w:space="0" w:color="auto"/>
                <w:left w:val="none" w:sz="0" w:space="0" w:color="auto"/>
                <w:bottom w:val="none" w:sz="0" w:space="0" w:color="auto"/>
                <w:right w:val="none" w:sz="0" w:space="0" w:color="auto"/>
              </w:divBdr>
            </w:div>
            <w:div w:id="21201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8202">
      <w:bodyDiv w:val="1"/>
      <w:marLeft w:val="0"/>
      <w:marRight w:val="0"/>
      <w:marTop w:val="0"/>
      <w:marBottom w:val="0"/>
      <w:divBdr>
        <w:top w:val="none" w:sz="0" w:space="0" w:color="auto"/>
        <w:left w:val="none" w:sz="0" w:space="0" w:color="auto"/>
        <w:bottom w:val="none" w:sz="0" w:space="0" w:color="auto"/>
        <w:right w:val="none" w:sz="0" w:space="0" w:color="auto"/>
      </w:divBdr>
      <w:divsChild>
        <w:div w:id="282422712">
          <w:marLeft w:val="0"/>
          <w:marRight w:val="0"/>
          <w:marTop w:val="0"/>
          <w:marBottom w:val="0"/>
          <w:divBdr>
            <w:top w:val="single" w:sz="4" w:space="10" w:color="CCCCCC"/>
            <w:left w:val="none" w:sz="0" w:space="0" w:color="auto"/>
            <w:bottom w:val="none" w:sz="0" w:space="0" w:color="auto"/>
            <w:right w:val="none" w:sz="0" w:space="0" w:color="auto"/>
          </w:divBdr>
          <w:divsChild>
            <w:div w:id="1608342080">
              <w:marLeft w:val="0"/>
              <w:marRight w:val="0"/>
              <w:marTop w:val="0"/>
              <w:marBottom w:val="0"/>
              <w:divBdr>
                <w:top w:val="none" w:sz="0" w:space="0" w:color="auto"/>
                <w:left w:val="none" w:sz="0" w:space="0" w:color="auto"/>
                <w:bottom w:val="none" w:sz="0" w:space="0" w:color="auto"/>
                <w:right w:val="none" w:sz="0" w:space="0" w:color="auto"/>
              </w:divBdr>
            </w:div>
            <w:div w:id="2074160713">
              <w:marLeft w:val="0"/>
              <w:marRight w:val="0"/>
              <w:marTop w:val="0"/>
              <w:marBottom w:val="0"/>
              <w:divBdr>
                <w:top w:val="none" w:sz="0" w:space="0" w:color="auto"/>
                <w:left w:val="none" w:sz="0" w:space="0" w:color="auto"/>
                <w:bottom w:val="none" w:sz="0" w:space="0" w:color="auto"/>
                <w:right w:val="none" w:sz="0" w:space="0" w:color="auto"/>
              </w:divBdr>
            </w:div>
            <w:div w:id="1049115042">
              <w:marLeft w:val="0"/>
              <w:marRight w:val="0"/>
              <w:marTop w:val="0"/>
              <w:marBottom w:val="0"/>
              <w:divBdr>
                <w:top w:val="none" w:sz="0" w:space="0" w:color="auto"/>
                <w:left w:val="none" w:sz="0" w:space="0" w:color="auto"/>
                <w:bottom w:val="none" w:sz="0" w:space="0" w:color="auto"/>
                <w:right w:val="none" w:sz="0" w:space="0" w:color="auto"/>
              </w:divBdr>
            </w:div>
            <w:div w:id="33359905">
              <w:marLeft w:val="0"/>
              <w:marRight w:val="0"/>
              <w:marTop w:val="0"/>
              <w:marBottom w:val="0"/>
              <w:divBdr>
                <w:top w:val="none" w:sz="0" w:space="0" w:color="auto"/>
                <w:left w:val="none" w:sz="0" w:space="0" w:color="auto"/>
                <w:bottom w:val="none" w:sz="0" w:space="0" w:color="auto"/>
                <w:right w:val="none" w:sz="0" w:space="0" w:color="auto"/>
              </w:divBdr>
            </w:div>
            <w:div w:id="14002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7452">
      <w:bodyDiv w:val="1"/>
      <w:marLeft w:val="0"/>
      <w:marRight w:val="0"/>
      <w:marTop w:val="0"/>
      <w:marBottom w:val="0"/>
      <w:divBdr>
        <w:top w:val="none" w:sz="0" w:space="0" w:color="auto"/>
        <w:left w:val="none" w:sz="0" w:space="0" w:color="auto"/>
        <w:bottom w:val="none" w:sz="0" w:space="0" w:color="auto"/>
        <w:right w:val="none" w:sz="0" w:space="0" w:color="auto"/>
      </w:divBdr>
      <w:divsChild>
        <w:div w:id="1307785646">
          <w:marLeft w:val="0"/>
          <w:marRight w:val="0"/>
          <w:marTop w:val="0"/>
          <w:marBottom w:val="0"/>
          <w:divBdr>
            <w:top w:val="single" w:sz="4" w:space="10" w:color="CCCCCC"/>
            <w:left w:val="none" w:sz="0" w:space="0" w:color="auto"/>
            <w:bottom w:val="none" w:sz="0" w:space="0" w:color="auto"/>
            <w:right w:val="none" w:sz="0" w:space="0" w:color="auto"/>
          </w:divBdr>
          <w:divsChild>
            <w:div w:id="1998416810">
              <w:marLeft w:val="0"/>
              <w:marRight w:val="0"/>
              <w:marTop w:val="0"/>
              <w:marBottom w:val="0"/>
              <w:divBdr>
                <w:top w:val="none" w:sz="0" w:space="0" w:color="auto"/>
                <w:left w:val="none" w:sz="0" w:space="0" w:color="auto"/>
                <w:bottom w:val="none" w:sz="0" w:space="0" w:color="auto"/>
                <w:right w:val="none" w:sz="0" w:space="0" w:color="auto"/>
              </w:divBdr>
            </w:div>
            <w:div w:id="2070690756">
              <w:marLeft w:val="0"/>
              <w:marRight w:val="0"/>
              <w:marTop w:val="0"/>
              <w:marBottom w:val="0"/>
              <w:divBdr>
                <w:top w:val="none" w:sz="0" w:space="0" w:color="auto"/>
                <w:left w:val="none" w:sz="0" w:space="0" w:color="auto"/>
                <w:bottom w:val="none" w:sz="0" w:space="0" w:color="auto"/>
                <w:right w:val="none" w:sz="0" w:space="0" w:color="auto"/>
              </w:divBdr>
            </w:div>
            <w:div w:id="1545287898">
              <w:marLeft w:val="0"/>
              <w:marRight w:val="0"/>
              <w:marTop w:val="0"/>
              <w:marBottom w:val="0"/>
              <w:divBdr>
                <w:top w:val="none" w:sz="0" w:space="0" w:color="auto"/>
                <w:left w:val="none" w:sz="0" w:space="0" w:color="auto"/>
                <w:bottom w:val="none" w:sz="0" w:space="0" w:color="auto"/>
                <w:right w:val="none" w:sz="0" w:space="0" w:color="auto"/>
              </w:divBdr>
            </w:div>
            <w:div w:id="252476568">
              <w:marLeft w:val="0"/>
              <w:marRight w:val="0"/>
              <w:marTop w:val="0"/>
              <w:marBottom w:val="0"/>
              <w:divBdr>
                <w:top w:val="none" w:sz="0" w:space="0" w:color="auto"/>
                <w:left w:val="none" w:sz="0" w:space="0" w:color="auto"/>
                <w:bottom w:val="none" w:sz="0" w:space="0" w:color="auto"/>
                <w:right w:val="none" w:sz="0" w:space="0" w:color="auto"/>
              </w:divBdr>
            </w:div>
            <w:div w:id="1354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9.xml"/><Relationship Id="rId18" Type="http://schemas.openxmlformats.org/officeDocument/2006/relationships/control" Target="activeX/activeX14.xml"/><Relationship Id="rId26" Type="http://schemas.openxmlformats.org/officeDocument/2006/relationships/control" Target="activeX/activeX22.xml"/><Relationship Id="rId39" Type="http://schemas.openxmlformats.org/officeDocument/2006/relationships/control" Target="activeX/activeX35.xml"/><Relationship Id="rId3" Type="http://schemas.openxmlformats.org/officeDocument/2006/relationships/webSettings" Target="webSettings.xml"/><Relationship Id="rId21" Type="http://schemas.openxmlformats.org/officeDocument/2006/relationships/control" Target="activeX/activeX17.xml"/><Relationship Id="rId34" Type="http://schemas.openxmlformats.org/officeDocument/2006/relationships/control" Target="activeX/activeX30.xml"/><Relationship Id="rId42" Type="http://schemas.openxmlformats.org/officeDocument/2006/relationships/control" Target="activeX/activeX38.xml"/><Relationship Id="rId47" Type="http://schemas.openxmlformats.org/officeDocument/2006/relationships/control" Target="activeX/activeX43.xml"/><Relationship Id="rId50" Type="http://schemas.openxmlformats.org/officeDocument/2006/relationships/theme" Target="theme/theme1.xml"/><Relationship Id="rId7" Type="http://schemas.openxmlformats.org/officeDocument/2006/relationships/control" Target="activeX/activeX3.xml"/><Relationship Id="rId12" Type="http://schemas.openxmlformats.org/officeDocument/2006/relationships/control" Target="activeX/activeX8.xml"/><Relationship Id="rId17" Type="http://schemas.openxmlformats.org/officeDocument/2006/relationships/control" Target="activeX/activeX13.xml"/><Relationship Id="rId25" Type="http://schemas.openxmlformats.org/officeDocument/2006/relationships/control" Target="activeX/activeX21.xml"/><Relationship Id="rId33" Type="http://schemas.openxmlformats.org/officeDocument/2006/relationships/control" Target="activeX/activeX29.xml"/><Relationship Id="rId38" Type="http://schemas.openxmlformats.org/officeDocument/2006/relationships/control" Target="activeX/activeX34.xml"/><Relationship Id="rId46" Type="http://schemas.openxmlformats.org/officeDocument/2006/relationships/control" Target="activeX/activeX42.xml"/><Relationship Id="rId2" Type="http://schemas.openxmlformats.org/officeDocument/2006/relationships/settings" Target="settings.xml"/><Relationship Id="rId16" Type="http://schemas.openxmlformats.org/officeDocument/2006/relationships/control" Target="activeX/activeX12.xml"/><Relationship Id="rId20" Type="http://schemas.openxmlformats.org/officeDocument/2006/relationships/control" Target="activeX/activeX16.xml"/><Relationship Id="rId29" Type="http://schemas.openxmlformats.org/officeDocument/2006/relationships/control" Target="activeX/activeX25.xml"/><Relationship Id="rId41" Type="http://schemas.openxmlformats.org/officeDocument/2006/relationships/control" Target="activeX/activeX37.xml"/><Relationship Id="rId1" Type="http://schemas.openxmlformats.org/officeDocument/2006/relationships/styles" Target="styles.xml"/><Relationship Id="rId6" Type="http://schemas.openxmlformats.org/officeDocument/2006/relationships/control" Target="activeX/activeX2.xml"/><Relationship Id="rId11" Type="http://schemas.openxmlformats.org/officeDocument/2006/relationships/control" Target="activeX/activeX7.xml"/><Relationship Id="rId24" Type="http://schemas.openxmlformats.org/officeDocument/2006/relationships/control" Target="activeX/activeX20.xml"/><Relationship Id="rId32" Type="http://schemas.openxmlformats.org/officeDocument/2006/relationships/control" Target="activeX/activeX28.xml"/><Relationship Id="rId37" Type="http://schemas.openxmlformats.org/officeDocument/2006/relationships/control" Target="activeX/activeX33.xml"/><Relationship Id="rId40" Type="http://schemas.openxmlformats.org/officeDocument/2006/relationships/control" Target="activeX/activeX36.xml"/><Relationship Id="rId45" Type="http://schemas.openxmlformats.org/officeDocument/2006/relationships/control" Target="activeX/activeX41.xml"/><Relationship Id="rId5" Type="http://schemas.openxmlformats.org/officeDocument/2006/relationships/control" Target="activeX/activeX1.xml"/><Relationship Id="rId15" Type="http://schemas.openxmlformats.org/officeDocument/2006/relationships/control" Target="activeX/activeX11.xml"/><Relationship Id="rId23" Type="http://schemas.openxmlformats.org/officeDocument/2006/relationships/control" Target="activeX/activeX19.xml"/><Relationship Id="rId28" Type="http://schemas.openxmlformats.org/officeDocument/2006/relationships/control" Target="activeX/activeX24.xml"/><Relationship Id="rId36" Type="http://schemas.openxmlformats.org/officeDocument/2006/relationships/control" Target="activeX/activeX32.xml"/><Relationship Id="rId49" Type="http://schemas.openxmlformats.org/officeDocument/2006/relationships/fontTable" Target="fontTable.xml"/><Relationship Id="rId10" Type="http://schemas.openxmlformats.org/officeDocument/2006/relationships/control" Target="activeX/activeX6.xml"/><Relationship Id="rId19" Type="http://schemas.openxmlformats.org/officeDocument/2006/relationships/control" Target="activeX/activeX15.xml"/><Relationship Id="rId31" Type="http://schemas.openxmlformats.org/officeDocument/2006/relationships/control" Target="activeX/activeX27.xml"/><Relationship Id="rId44" Type="http://schemas.openxmlformats.org/officeDocument/2006/relationships/control" Target="activeX/activeX40.xml"/><Relationship Id="rId4" Type="http://schemas.openxmlformats.org/officeDocument/2006/relationships/image" Target="media/image1.wmf"/><Relationship Id="rId9" Type="http://schemas.openxmlformats.org/officeDocument/2006/relationships/control" Target="activeX/activeX5.xml"/><Relationship Id="rId14" Type="http://schemas.openxmlformats.org/officeDocument/2006/relationships/control" Target="activeX/activeX10.xml"/><Relationship Id="rId22" Type="http://schemas.openxmlformats.org/officeDocument/2006/relationships/control" Target="activeX/activeX18.xml"/><Relationship Id="rId27" Type="http://schemas.openxmlformats.org/officeDocument/2006/relationships/control" Target="activeX/activeX23.xml"/><Relationship Id="rId30" Type="http://schemas.openxmlformats.org/officeDocument/2006/relationships/control" Target="activeX/activeX26.xml"/><Relationship Id="rId35" Type="http://schemas.openxmlformats.org/officeDocument/2006/relationships/control" Target="activeX/activeX31.xml"/><Relationship Id="rId43" Type="http://schemas.openxmlformats.org/officeDocument/2006/relationships/control" Target="activeX/activeX39.xml"/><Relationship Id="rId48" Type="http://schemas.openxmlformats.org/officeDocument/2006/relationships/control" Target="activeX/activeX44.xml"/><Relationship Id="rId8"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1060</Words>
  <Characters>5835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dc:creator>
  <cp:lastModifiedBy>Marco</cp:lastModifiedBy>
  <cp:revision>2</cp:revision>
  <cp:lastPrinted>2019-02-13T11:21:00Z</cp:lastPrinted>
  <dcterms:created xsi:type="dcterms:W3CDTF">2019-02-13T03:39:00Z</dcterms:created>
  <dcterms:modified xsi:type="dcterms:W3CDTF">2019-02-13T11:44:00Z</dcterms:modified>
</cp:coreProperties>
</file>