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88EB8" w14:textId="77777777" w:rsidR="005D219D" w:rsidRPr="005D219D" w:rsidRDefault="00683621" w:rsidP="005D219D">
      <w:pPr>
        <w:pStyle w:val="BodyText1"/>
        <w:rPr>
          <w:sz w:val="24"/>
          <w:szCs w:val="24"/>
        </w:rPr>
      </w:pPr>
      <w:bookmarkStart w:id="0" w:name="_GoBack"/>
      <w:bookmarkEnd w:id="0"/>
      <w:r>
        <w:rPr>
          <w:sz w:val="24"/>
          <w:szCs w:val="24"/>
        </w:rPr>
        <w:t>To:  Teresa Wall, Vice President of Research</w:t>
      </w:r>
    </w:p>
    <w:p w14:paraId="0EF81DC5" w14:textId="77777777" w:rsidR="005D219D" w:rsidRPr="005D219D" w:rsidRDefault="005D219D" w:rsidP="005D219D">
      <w:pPr>
        <w:pStyle w:val="BodyText1"/>
        <w:rPr>
          <w:sz w:val="24"/>
          <w:szCs w:val="24"/>
        </w:rPr>
      </w:pPr>
      <w:r w:rsidRPr="005D219D">
        <w:rPr>
          <w:sz w:val="24"/>
          <w:szCs w:val="24"/>
        </w:rPr>
        <w:t xml:space="preserve">From:  </w:t>
      </w:r>
      <w:r w:rsidR="00683621">
        <w:rPr>
          <w:sz w:val="24"/>
          <w:szCs w:val="24"/>
        </w:rPr>
        <w:t>ENGR 132 Team 13 (-30</w:t>
      </w:r>
      <w:r w:rsidRPr="005D219D">
        <w:rPr>
          <w:sz w:val="24"/>
          <w:szCs w:val="24"/>
        </w:rPr>
        <w:tab/>
      </w:r>
    </w:p>
    <w:p w14:paraId="5F9AB886" w14:textId="77777777" w:rsidR="00683621" w:rsidRPr="00683621" w:rsidRDefault="00683621" w:rsidP="00683621">
      <w:pPr>
        <w:pStyle w:val="BodyText1"/>
      </w:pPr>
      <w:r>
        <w:rPr>
          <w:sz w:val="24"/>
          <w:szCs w:val="24"/>
        </w:rPr>
        <w:t xml:space="preserve">RE:  </w:t>
      </w:r>
      <w:r>
        <w:rPr>
          <w:sz w:val="24"/>
          <w:szCs w:val="24"/>
        </w:rPr>
        <w:tab/>
      </w:r>
      <w:r w:rsidRPr="00683621">
        <w:t xml:space="preserve">Optimizing a Mixture of Quantum Dots for a PV Customer </w:t>
      </w:r>
    </w:p>
    <w:p w14:paraId="4DA5E218" w14:textId="77777777" w:rsidR="005D219D" w:rsidRPr="005D219D" w:rsidRDefault="005D219D" w:rsidP="005D219D">
      <w:pPr>
        <w:pStyle w:val="BodyText1"/>
        <w:rPr>
          <w:sz w:val="24"/>
          <w:szCs w:val="24"/>
        </w:rPr>
      </w:pPr>
    </w:p>
    <w:p w14:paraId="6FDF7E65" w14:textId="77777777" w:rsidR="005D219D" w:rsidRPr="005D219D" w:rsidRDefault="005D219D" w:rsidP="005D219D">
      <w:pPr>
        <w:pStyle w:val="BodyText1"/>
        <w:rPr>
          <w:sz w:val="24"/>
          <w:szCs w:val="24"/>
        </w:rPr>
      </w:pPr>
      <w:r w:rsidRPr="005D219D">
        <w:rPr>
          <w:sz w:val="24"/>
          <w:szCs w:val="24"/>
        </w:rPr>
        <w:t>Date:</w:t>
      </w:r>
      <w:r w:rsidRPr="005D219D">
        <w:rPr>
          <w:sz w:val="24"/>
          <w:szCs w:val="24"/>
        </w:rPr>
        <w:tab/>
      </w:r>
      <w:r w:rsidR="00683621">
        <w:rPr>
          <w:sz w:val="24"/>
          <w:szCs w:val="24"/>
        </w:rPr>
        <w:t>01/26/2015</w:t>
      </w:r>
      <w:r w:rsidRPr="005D219D">
        <w:rPr>
          <w:sz w:val="24"/>
          <w:szCs w:val="24"/>
        </w:rPr>
        <w:tab/>
      </w:r>
    </w:p>
    <w:p w14:paraId="76D44EE3" w14:textId="0955B1B2" w:rsidR="005D219D" w:rsidRPr="005D219D" w:rsidRDefault="005D219D" w:rsidP="00B9204D">
      <w:pPr>
        <w:pStyle w:val="BodyText1"/>
        <w:rPr>
          <w:color w:val="FF0000"/>
          <w:sz w:val="24"/>
          <w:szCs w:val="24"/>
        </w:rPr>
      </w:pPr>
      <w:r w:rsidRPr="005D219D">
        <w:rPr>
          <w:b/>
          <w:color w:val="FF0000"/>
          <w:sz w:val="24"/>
          <w:szCs w:val="24"/>
        </w:rPr>
        <w:t>Part 1, Introduction</w:t>
      </w:r>
    </w:p>
    <w:p w14:paraId="324DE18B" w14:textId="486FEFF7" w:rsidR="005D219D" w:rsidRPr="005D219D" w:rsidRDefault="00683621" w:rsidP="00B9204D">
      <w:pPr>
        <w:pStyle w:val="BodyText1"/>
        <w:rPr>
          <w:color w:val="FF0000"/>
          <w:sz w:val="24"/>
          <w:szCs w:val="24"/>
        </w:rPr>
      </w:pPr>
      <w:r>
        <w:rPr>
          <w:sz w:val="24"/>
          <w:szCs w:val="24"/>
        </w:rPr>
        <w:t xml:space="preserve">According to the information provided to our team, we have come to the conclusion that the direct user of our deliverable will be the manufacturing department employees. </w:t>
      </w:r>
      <w:r w:rsidRPr="00683621">
        <w:rPr>
          <w:sz w:val="24"/>
          <w:szCs w:val="24"/>
        </w:rPr>
        <w:t xml:space="preserve">The direct user primarily needs the deliverable. The deliverable is the model or </w:t>
      </w:r>
      <w:r w:rsidR="0072577C">
        <w:rPr>
          <w:sz w:val="24"/>
          <w:szCs w:val="24"/>
        </w:rPr>
        <w:t xml:space="preserve">algorithm to determine the </w:t>
      </w:r>
      <w:r w:rsidRPr="00683621">
        <w:rPr>
          <w:sz w:val="24"/>
          <w:szCs w:val="24"/>
        </w:rPr>
        <w:t xml:space="preserve">solution </w:t>
      </w:r>
      <w:r w:rsidR="0072577C">
        <w:rPr>
          <w:sz w:val="24"/>
          <w:szCs w:val="24"/>
        </w:rPr>
        <w:t>of</w:t>
      </w:r>
      <w:r w:rsidRPr="00683621">
        <w:rPr>
          <w:sz w:val="24"/>
          <w:szCs w:val="24"/>
        </w:rPr>
        <w:t xml:space="preserve"> the problem that has been presented. The function of the deliverable </w:t>
      </w:r>
      <w:r w:rsidR="0072577C">
        <w:rPr>
          <w:sz w:val="24"/>
          <w:szCs w:val="24"/>
        </w:rPr>
        <w:t>is</w:t>
      </w:r>
      <w:r w:rsidRPr="00683621">
        <w:rPr>
          <w:sz w:val="24"/>
          <w:szCs w:val="24"/>
        </w:rPr>
        <w:t xml:space="preserve"> to either run simulations of or perform calculations for a variety of applications within a certain scope, providing actionable data for those researching and evaluating possible solutions or products. Some of the criteria by which the success of the model could be judged are: its ease of use, the efficiency of the deliverable, the cost effectiveness of the deliverable and the versatility of the product. A few of the more important constraints on the system could be: the amount of time it takes for one iteration of the process, the cost of the deliverable, the amount of data that are needed for input or result from the process as well as the ability of the deliverable to address the possibly widely varying needs of the program for which it is designed.</w:t>
      </w:r>
      <w:r w:rsidR="005D219D" w:rsidRPr="005D219D">
        <w:rPr>
          <w:color w:val="FF0000"/>
          <w:sz w:val="24"/>
          <w:szCs w:val="24"/>
        </w:rPr>
        <w:t xml:space="preserve"> </w:t>
      </w:r>
    </w:p>
    <w:p w14:paraId="4F08A67B" w14:textId="545E8061" w:rsidR="005D219D" w:rsidRPr="005D219D" w:rsidRDefault="0072577C" w:rsidP="00B9204D">
      <w:pPr>
        <w:pStyle w:val="BodyText1"/>
        <w:rPr>
          <w:color w:val="FF0000"/>
          <w:sz w:val="24"/>
          <w:szCs w:val="24"/>
        </w:rPr>
      </w:pPr>
      <w:r>
        <w:rPr>
          <w:sz w:val="24"/>
          <w:szCs w:val="24"/>
        </w:rPr>
        <w:t xml:space="preserve">The model requires several key data points such as </w:t>
      </w:r>
      <w:r w:rsidR="00683621">
        <w:rPr>
          <w:sz w:val="24"/>
          <w:szCs w:val="24"/>
        </w:rPr>
        <w:t xml:space="preserve">the </w:t>
      </w:r>
      <w:r>
        <w:rPr>
          <w:sz w:val="24"/>
          <w:szCs w:val="24"/>
        </w:rPr>
        <w:t>dielectric constant</w:t>
      </w:r>
      <w:r w:rsidR="00683621">
        <w:rPr>
          <w:sz w:val="24"/>
          <w:szCs w:val="24"/>
        </w:rPr>
        <w:t xml:space="preserve"> of the material</w:t>
      </w:r>
      <w:r>
        <w:rPr>
          <w:sz w:val="24"/>
          <w:szCs w:val="24"/>
        </w:rPr>
        <w:t>s available</w:t>
      </w:r>
      <w:r w:rsidR="00683621">
        <w:rPr>
          <w:sz w:val="24"/>
          <w:szCs w:val="24"/>
        </w:rPr>
        <w:t xml:space="preserve">, the radius of the </w:t>
      </w:r>
      <w:proofErr w:type="spellStart"/>
      <w:r w:rsidR="00683621">
        <w:rPr>
          <w:sz w:val="24"/>
          <w:szCs w:val="24"/>
        </w:rPr>
        <w:t>Qdot</w:t>
      </w:r>
      <w:proofErr w:type="spellEnd"/>
      <w:r>
        <w:rPr>
          <w:sz w:val="24"/>
          <w:szCs w:val="24"/>
        </w:rPr>
        <w:t xml:space="preserve"> of the materials available</w:t>
      </w:r>
      <w:r w:rsidR="00683621">
        <w:rPr>
          <w:sz w:val="24"/>
          <w:szCs w:val="24"/>
        </w:rPr>
        <w:t xml:space="preserve">, the bulk </w:t>
      </w:r>
      <w:r>
        <w:rPr>
          <w:sz w:val="24"/>
          <w:szCs w:val="24"/>
        </w:rPr>
        <w:t xml:space="preserve">band gap </w:t>
      </w:r>
      <w:r w:rsidR="00683621">
        <w:rPr>
          <w:sz w:val="24"/>
          <w:szCs w:val="24"/>
        </w:rPr>
        <w:t>energy of the material</w:t>
      </w:r>
      <w:r>
        <w:rPr>
          <w:sz w:val="24"/>
          <w:szCs w:val="24"/>
        </w:rPr>
        <w:t>s available</w:t>
      </w:r>
      <w:r w:rsidR="00683621">
        <w:rPr>
          <w:sz w:val="24"/>
          <w:szCs w:val="24"/>
        </w:rPr>
        <w:t xml:space="preserve">, the </w:t>
      </w:r>
      <w:r>
        <w:rPr>
          <w:sz w:val="24"/>
          <w:szCs w:val="24"/>
        </w:rPr>
        <w:t>desired</w:t>
      </w:r>
      <w:r w:rsidR="00683621">
        <w:rPr>
          <w:sz w:val="24"/>
          <w:szCs w:val="24"/>
        </w:rPr>
        <w:t xml:space="preserve"> </w:t>
      </w:r>
      <w:proofErr w:type="spellStart"/>
      <w:r w:rsidR="00683621">
        <w:rPr>
          <w:sz w:val="24"/>
          <w:szCs w:val="24"/>
        </w:rPr>
        <w:t>Qdot</w:t>
      </w:r>
      <w:proofErr w:type="spellEnd"/>
      <w:r w:rsidR="00683621">
        <w:rPr>
          <w:sz w:val="24"/>
          <w:szCs w:val="24"/>
        </w:rPr>
        <w:t xml:space="preserve"> energy of the </w:t>
      </w:r>
      <w:r>
        <w:rPr>
          <w:sz w:val="24"/>
          <w:szCs w:val="24"/>
        </w:rPr>
        <w:t xml:space="preserve">product </w:t>
      </w:r>
      <w:r w:rsidR="00683621">
        <w:rPr>
          <w:sz w:val="24"/>
          <w:szCs w:val="24"/>
        </w:rPr>
        <w:t>material.</w:t>
      </w:r>
      <w:r>
        <w:rPr>
          <w:sz w:val="24"/>
          <w:szCs w:val="24"/>
        </w:rPr>
        <w:t xml:space="preserve"> Based on these</w:t>
      </w:r>
      <w:r w:rsidR="001E4E8D">
        <w:rPr>
          <w:sz w:val="24"/>
          <w:szCs w:val="24"/>
        </w:rPr>
        <w:t xml:space="preserve"> and given for which characteristic(s) to optimize</w:t>
      </w:r>
      <w:r>
        <w:rPr>
          <w:sz w:val="24"/>
          <w:szCs w:val="24"/>
        </w:rPr>
        <w:t xml:space="preserve">, it will create an optimal combination of the </w:t>
      </w:r>
      <w:r w:rsidR="001E4E8D">
        <w:rPr>
          <w:sz w:val="24"/>
          <w:szCs w:val="24"/>
        </w:rPr>
        <w:t>available</w:t>
      </w:r>
      <w:r>
        <w:rPr>
          <w:sz w:val="24"/>
          <w:szCs w:val="24"/>
        </w:rPr>
        <w:t xml:space="preserve"> materials to be used for manufacture.</w:t>
      </w:r>
    </w:p>
    <w:p w14:paraId="19E7963A" w14:textId="51AD26E0" w:rsidR="00A56875" w:rsidRPr="00A56875" w:rsidRDefault="00683621" w:rsidP="00A56875">
      <w:pPr>
        <w:pStyle w:val="BodyText1"/>
        <w:rPr>
          <w:sz w:val="24"/>
          <w:szCs w:val="24"/>
        </w:rPr>
      </w:pPr>
      <w:r>
        <w:rPr>
          <w:sz w:val="24"/>
          <w:szCs w:val="24"/>
        </w:rPr>
        <w:t>We believe that our model will be useful under a variety of circumstances, but primarily with the intent to minimize the cost/toxicity level of a given material. The model function</w:t>
      </w:r>
      <w:r w:rsidR="008B5F59">
        <w:rPr>
          <w:sz w:val="24"/>
          <w:szCs w:val="24"/>
        </w:rPr>
        <w:t>s</w:t>
      </w:r>
      <w:r>
        <w:rPr>
          <w:sz w:val="24"/>
          <w:szCs w:val="24"/>
        </w:rPr>
        <w:t xml:space="preserve"> best when only one variable is allowed to change per iteration.</w:t>
      </w:r>
    </w:p>
    <w:p w14:paraId="59AB0285" w14:textId="0E3CFA64" w:rsidR="005D219D" w:rsidRPr="005D219D" w:rsidRDefault="005D219D" w:rsidP="00B9204D">
      <w:pPr>
        <w:pStyle w:val="BodyText1"/>
        <w:rPr>
          <w:color w:val="FF0000"/>
          <w:sz w:val="24"/>
          <w:szCs w:val="24"/>
        </w:rPr>
      </w:pPr>
      <w:r w:rsidRPr="005D219D">
        <w:rPr>
          <w:b/>
          <w:color w:val="FF0000"/>
          <w:sz w:val="24"/>
          <w:szCs w:val="24"/>
        </w:rPr>
        <w:t>Part 2, Procedure (mathematical model)</w:t>
      </w:r>
      <w:r w:rsidRPr="005D219D">
        <w:rPr>
          <w:color w:val="FF0000"/>
          <w:sz w:val="24"/>
          <w:szCs w:val="24"/>
        </w:rPr>
        <w:t xml:space="preserve"> </w:t>
      </w:r>
    </w:p>
    <w:p w14:paraId="2A6827B6" w14:textId="77777777" w:rsidR="000F4F0B" w:rsidRDefault="000F4F0B" w:rsidP="000F4F0B">
      <w:pPr>
        <w:pStyle w:val="BodyText1"/>
        <w:rPr>
          <w:sz w:val="24"/>
          <w:szCs w:val="24"/>
        </w:rPr>
      </w:pPr>
      <w:r>
        <w:rPr>
          <w:sz w:val="24"/>
          <w:szCs w:val="24"/>
        </w:rPr>
        <w:t xml:space="preserve">Our model assigns value to each of the materials. </w:t>
      </w:r>
      <w:proofErr w:type="gramStart"/>
      <w:r>
        <w:rPr>
          <w:sz w:val="24"/>
          <w:szCs w:val="24"/>
        </w:rPr>
        <w:t>Given  the</w:t>
      </w:r>
      <w:proofErr w:type="gramEnd"/>
      <w:r>
        <w:rPr>
          <w:sz w:val="24"/>
          <w:szCs w:val="24"/>
        </w:rPr>
        <w:t xml:space="preserve">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oMath>
      <w:r>
        <w:rPr>
          <w:sz w:val="24"/>
          <w:szCs w:val="24"/>
        </w:rPr>
        <w:t>, is a weighted average of the component materials and the average cost per gram or toxicity per gram,</w:t>
      </w:r>
      <m:oMath>
        <m:r>
          <w:rPr>
            <w:rFonts w:ascii="Cambria Math" w:hAnsi="Cambria Math"/>
            <w:sz w:val="24"/>
            <w:szCs w:val="24"/>
          </w:rPr>
          <m:t>c</m:t>
        </m:r>
      </m:oMath>
      <w:r>
        <w:rPr>
          <w:sz w:val="24"/>
          <w:szCs w:val="24"/>
        </w:rPr>
        <w:t xml:space="preserve"> , is also a weighted average, we can define a quantity called value that represents the “cost efficiency” of the material, </w:t>
      </w:r>
      <m:oMath>
        <m:r>
          <w:rPr>
            <w:rFonts w:ascii="Cambria Math" w:hAnsi="Cambria Math"/>
            <w:sz w:val="24"/>
            <w:szCs w:val="24"/>
          </w:rPr>
          <m:t>v</m:t>
        </m:r>
      </m:oMath>
      <w:r>
        <w:rPr>
          <w:sz w:val="24"/>
          <w:szCs w:val="24"/>
        </w:rPr>
        <w:t>.</w:t>
      </w:r>
    </w:p>
    <w:p w14:paraId="78C83B4B" w14:textId="77777777" w:rsidR="000F4F0B" w:rsidRDefault="000F4F0B" w:rsidP="000F4F0B">
      <w:pPr>
        <w:pStyle w:val="BodyText1"/>
        <w:rPr>
          <w:sz w:val="24"/>
          <w:szCs w:val="24"/>
        </w:rPr>
      </w:pPr>
      <m:oMathPara>
        <m:oMath>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num>
            <m:den>
              <m:r>
                <w:rPr>
                  <w:rFonts w:ascii="Cambria Math" w:hAnsi="Cambria Math"/>
                  <w:sz w:val="24"/>
                  <w:szCs w:val="24"/>
                </w:rPr>
                <m:t>c</m:t>
              </m:r>
            </m:den>
          </m:f>
        </m:oMath>
      </m:oMathPara>
    </w:p>
    <w:p w14:paraId="3859E9A0" w14:textId="66BC2C2C" w:rsidR="000F4F0B" w:rsidRDefault="000F4F0B" w:rsidP="00A56875">
      <w:pPr>
        <w:pStyle w:val="BodyText1"/>
        <w:rPr>
          <w:sz w:val="24"/>
          <w:szCs w:val="24"/>
        </w:rPr>
      </w:pPr>
      <w:r>
        <w:rPr>
          <w:sz w:val="24"/>
          <w:szCs w:val="24"/>
        </w:rPr>
        <w:t xml:space="preserve">It then selects the most valuable material with a band gap energy greater than the goal for the product and the most valuable material with a band gap energy less than the </w:t>
      </w:r>
      <w:r>
        <w:rPr>
          <w:sz w:val="24"/>
          <w:szCs w:val="24"/>
        </w:rPr>
        <w:lastRenderedPageBreak/>
        <w:t>goal. It then augments the minimum with usage requirements (in this specific case 2%) with these two materials to achieve goal band gap energy. It uses the following system of equations to determine this:</w:t>
      </w:r>
    </w:p>
    <w:p w14:paraId="24BFA225" w14:textId="530AEC8D" w:rsidR="000F4F0B" w:rsidRPr="00C4452B" w:rsidRDefault="00A16413" w:rsidP="00A56875">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nary>
        </m:oMath>
      </m:oMathPara>
    </w:p>
    <w:p w14:paraId="3FF021B5" w14:textId="6F47DEFB" w:rsidR="00C4452B" w:rsidRPr="00C4452B" w:rsidRDefault="00A16413" w:rsidP="00A56875">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*n=100%</m:t>
          </m:r>
        </m:oMath>
      </m:oMathPara>
    </w:p>
    <w:p w14:paraId="5261951B" w14:textId="04A20694" w:rsidR="000F2910" w:rsidRDefault="00C4452B" w:rsidP="00A56875">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w:proofErr w:type="gramStart"/>
            <m:r>
              <w:rPr>
                <w:rFonts w:ascii="Cambria Math" w:hAnsi="Cambria Math"/>
                <w:sz w:val="24"/>
                <w:szCs w:val="24"/>
              </w:rPr>
              <m:t>,goal</m:t>
            </m:r>
            <w:proofErr w:type="gramEnd"/>
          </m:sub>
        </m:sSub>
      </m:oMath>
      <w:r>
        <w:rPr>
          <w:sz w:val="24"/>
          <w:szCs w:val="24"/>
        </w:rPr>
        <w:t xml:space="preserve"> is goal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oMath>
      <w:r>
        <w:rPr>
          <w:sz w:val="24"/>
          <w:szCs w:val="24"/>
        </w:rPr>
        <w:t xml:space="preserve"> are the band gap energies of the most valuable material over and under the goal,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w:r w:rsidR="00D04F7E">
        <w:rPr>
          <w:sz w:val="24"/>
          <w:szCs w:val="24"/>
        </w:rPr>
        <w:t xml:space="preserve"> </w:t>
      </w:r>
      <w:r>
        <w:rPr>
          <w:sz w:val="24"/>
          <w:szCs w:val="24"/>
        </w:rPr>
        <w:t xml:space="preserve">are the mass fraction of these two materials necessary(over the minimum);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oMath>
      <w:r w:rsidR="00D04F7E">
        <w:rPr>
          <w:sz w:val="24"/>
          <w:szCs w:val="24"/>
        </w:rPr>
        <w:t xml:space="preserve"> </w:t>
      </w:r>
      <w:r>
        <w:rPr>
          <w:sz w:val="24"/>
          <w:szCs w:val="24"/>
        </w:rPr>
        <w:t xml:space="preserve">is the band gap energy of the </w:t>
      </w:r>
      <m:oMath>
        <m:r>
          <w:rPr>
            <w:rFonts w:ascii="Cambria Math" w:hAnsi="Cambria Math"/>
            <w:sz w:val="24"/>
            <w:szCs w:val="24"/>
          </w:rPr>
          <m:t>i</m:t>
        </m:r>
      </m:oMath>
      <w:r>
        <w:rPr>
          <w:sz w:val="24"/>
          <w:szCs w:val="24"/>
        </w:rPr>
        <w:t xml:space="preserve">th material; </w:t>
      </w:r>
      <m:oMath>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min</m:t>
            </m:r>
          </m:sub>
        </m:sSub>
      </m:oMath>
      <w:r>
        <w:rPr>
          <w:sz w:val="24"/>
          <w:szCs w:val="24"/>
        </w:rPr>
        <w:t xml:space="preserve"> is the minimum usage requirement </w:t>
      </w:r>
      <w:r w:rsidR="00B9728C">
        <w:rPr>
          <w:sz w:val="24"/>
          <w:szCs w:val="24"/>
        </w:rPr>
        <w:t>by</w:t>
      </w:r>
      <w:r>
        <w:rPr>
          <w:sz w:val="24"/>
          <w:szCs w:val="24"/>
        </w:rPr>
        <w:t xml:space="preserve"> mass fraction</w:t>
      </w:r>
      <w:r w:rsidR="00B9728C">
        <w:rPr>
          <w:sz w:val="24"/>
          <w:szCs w:val="24"/>
        </w:rPr>
        <w:t xml:space="preserve">; and </w:t>
      </w:r>
      <m:oMath>
        <m:r>
          <w:rPr>
            <w:rFonts w:ascii="Cambria Math" w:hAnsi="Cambria Math"/>
            <w:sz w:val="24"/>
            <w:szCs w:val="24"/>
          </w:rPr>
          <m:t>n</m:t>
        </m:r>
      </m:oMath>
      <w:r w:rsidR="00D04F7E">
        <w:rPr>
          <w:sz w:val="24"/>
          <w:szCs w:val="24"/>
        </w:rPr>
        <w:t xml:space="preserve"> </w:t>
      </w:r>
      <w:r w:rsidR="00B9728C">
        <w:rPr>
          <w:sz w:val="24"/>
          <w:szCs w:val="24"/>
        </w:rPr>
        <w:t>is the number of materials</w:t>
      </w:r>
      <w:r>
        <w:rPr>
          <w:sz w:val="24"/>
          <w:szCs w:val="24"/>
        </w:rPr>
        <w:t>.</w:t>
      </w:r>
    </w:p>
    <w:p w14:paraId="56E3001B" w14:textId="77882A06" w:rsidR="000F2910" w:rsidRDefault="000F2910" w:rsidP="00A56875">
      <w:pPr>
        <w:pStyle w:val="BodyText1"/>
        <w:rPr>
          <w:sz w:val="24"/>
          <w:szCs w:val="24"/>
        </w:rPr>
      </w:pPr>
      <w:r>
        <w:rPr>
          <w:sz w:val="24"/>
          <w:szCs w:val="24"/>
        </w:rPr>
        <w:t>The first equation is merely a rewriting of the formula for the band gap energy of a combination of materials with known band gap energies. The second merely states that all the mass fractions should add up to a whole.</w:t>
      </w:r>
    </w:p>
    <w:p w14:paraId="0CBC2919" w14:textId="705225A0" w:rsidR="00D04F7E" w:rsidRPr="00C4452B" w:rsidRDefault="00D04F7E" w:rsidP="00A56875">
      <w:pPr>
        <w:pStyle w:val="BodyText1"/>
        <w:rPr>
          <w:sz w:val="24"/>
          <w:szCs w:val="24"/>
        </w:rPr>
      </w:pPr>
      <w:r>
        <w:rPr>
          <w:sz w:val="24"/>
          <w:szCs w:val="24"/>
        </w:rPr>
        <w:t xml:space="preserve">The justification for this method </w:t>
      </w:r>
      <w:r w:rsidR="00B97CA8">
        <w:rPr>
          <w:sz w:val="24"/>
          <w:szCs w:val="24"/>
        </w:rPr>
        <w:t>can be found in the supporting materials.</w:t>
      </w:r>
    </w:p>
    <w:p w14:paraId="1EC7AB70" w14:textId="24F2B601" w:rsidR="005D219D" w:rsidRDefault="005D219D" w:rsidP="00B9204D">
      <w:pPr>
        <w:pStyle w:val="BodyText1"/>
        <w:rPr>
          <w:color w:val="FF0000"/>
          <w:sz w:val="24"/>
          <w:szCs w:val="24"/>
        </w:rPr>
      </w:pPr>
      <w:r w:rsidRPr="005D219D">
        <w:rPr>
          <w:b/>
          <w:color w:val="FF0000"/>
          <w:sz w:val="24"/>
          <w:szCs w:val="24"/>
        </w:rPr>
        <w:t>Part 3, Results</w:t>
      </w:r>
      <w:r w:rsidRPr="005D219D">
        <w:rPr>
          <w:color w:val="FF0000"/>
          <w:sz w:val="24"/>
          <w:szCs w:val="24"/>
        </w:rPr>
        <w:t xml:space="preserve"> </w:t>
      </w:r>
    </w:p>
    <w:p w14:paraId="53C6200A" w14:textId="3284BC45" w:rsidR="00DE4767" w:rsidRDefault="00D4527A" w:rsidP="00A56875">
      <w:pPr>
        <w:pStyle w:val="BodyText1"/>
        <w:rPr>
          <w:sz w:val="24"/>
          <w:szCs w:val="24"/>
        </w:rPr>
      </w:pPr>
      <w:r>
        <w:rPr>
          <w:sz w:val="24"/>
          <w:szCs w:val="24"/>
        </w:rPr>
        <w:t>Using our model we have determined the cost optimized methods to create 100g of product are as follows:</w:t>
      </w:r>
    </w:p>
    <w:tbl>
      <w:tblPr>
        <w:tblStyle w:val="GridTable4Accent1"/>
        <w:tblW w:w="0" w:type="auto"/>
        <w:tblLook w:val="04A0" w:firstRow="1" w:lastRow="0" w:firstColumn="1" w:lastColumn="0" w:noHBand="0" w:noVBand="1"/>
      </w:tblPr>
      <w:tblGrid>
        <w:gridCol w:w="1963"/>
        <w:gridCol w:w="1279"/>
        <w:gridCol w:w="1279"/>
        <w:gridCol w:w="1279"/>
        <w:gridCol w:w="1279"/>
        <w:gridCol w:w="1279"/>
        <w:gridCol w:w="1218"/>
      </w:tblGrid>
      <w:tr w:rsidR="00D4527A" w14:paraId="181DB921" w14:textId="1991D58D" w:rsidTr="00937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93C36E" w14:textId="305CBD78" w:rsidR="00D4527A" w:rsidRDefault="00D4527A" w:rsidP="00937C43">
            <w:pPr>
              <w:pStyle w:val="BodyText1"/>
              <w:jc w:val="center"/>
              <w:rPr>
                <w:sz w:val="24"/>
                <w:szCs w:val="24"/>
              </w:rPr>
            </w:pPr>
            <w:r>
              <w:rPr>
                <w:sz w:val="24"/>
                <w:szCs w:val="24"/>
              </w:rPr>
              <w:t>Band Gap Energy</w:t>
            </w:r>
          </w:p>
        </w:tc>
        <w:tc>
          <w:tcPr>
            <w:tcW w:w="0" w:type="auto"/>
            <w:vAlign w:val="center"/>
          </w:tcPr>
          <w:p w14:paraId="28BD47B3" w14:textId="70DD84E0"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1</w:t>
            </w:r>
          </w:p>
        </w:tc>
        <w:tc>
          <w:tcPr>
            <w:tcW w:w="0" w:type="auto"/>
            <w:vAlign w:val="center"/>
          </w:tcPr>
          <w:p w14:paraId="007477DF" w14:textId="058D57A1"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2</w:t>
            </w:r>
          </w:p>
        </w:tc>
        <w:tc>
          <w:tcPr>
            <w:tcW w:w="0" w:type="auto"/>
            <w:vAlign w:val="center"/>
          </w:tcPr>
          <w:p w14:paraId="0F275153" w14:textId="1A675D49"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3</w:t>
            </w:r>
          </w:p>
        </w:tc>
        <w:tc>
          <w:tcPr>
            <w:tcW w:w="0" w:type="auto"/>
            <w:vAlign w:val="center"/>
          </w:tcPr>
          <w:p w14:paraId="7267902D" w14:textId="0A7269ED"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4</w:t>
            </w:r>
          </w:p>
        </w:tc>
        <w:tc>
          <w:tcPr>
            <w:tcW w:w="0" w:type="auto"/>
            <w:vAlign w:val="center"/>
          </w:tcPr>
          <w:p w14:paraId="0A130E71" w14:textId="6256699C"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5</w:t>
            </w:r>
          </w:p>
        </w:tc>
        <w:tc>
          <w:tcPr>
            <w:tcW w:w="0" w:type="auto"/>
            <w:vAlign w:val="center"/>
          </w:tcPr>
          <w:p w14:paraId="0ABA510D" w14:textId="5137502C"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w:t>
            </w:r>
          </w:p>
        </w:tc>
      </w:tr>
      <w:tr w:rsidR="00D4527A" w14:paraId="3B5520AF" w14:textId="28C4167F" w:rsidTr="0093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3E3AE" w14:textId="47B716D1" w:rsidR="00D4527A" w:rsidRDefault="00D4527A" w:rsidP="00937C43">
            <w:pPr>
              <w:pStyle w:val="BodyText1"/>
              <w:jc w:val="center"/>
              <w:rPr>
                <w:sz w:val="24"/>
                <w:szCs w:val="24"/>
              </w:rPr>
            </w:pPr>
            <w:r>
              <w:rPr>
                <w:sz w:val="24"/>
                <w:szCs w:val="24"/>
              </w:rPr>
              <w:t>1.33eV</w:t>
            </w:r>
          </w:p>
        </w:tc>
        <w:tc>
          <w:tcPr>
            <w:tcW w:w="0" w:type="auto"/>
            <w:vAlign w:val="center"/>
          </w:tcPr>
          <w:p w14:paraId="785268FE" w14:textId="0F01B8FD"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0C92CFDD" w14:textId="5022820C"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773D00DD" w14:textId="56E3F2C8"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61.14g</w:t>
            </w:r>
          </w:p>
        </w:tc>
        <w:tc>
          <w:tcPr>
            <w:tcW w:w="0" w:type="auto"/>
            <w:vAlign w:val="center"/>
          </w:tcPr>
          <w:p w14:paraId="7A57053C" w14:textId="01E5B621"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7770BED0" w14:textId="6488D0CD"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32.86g</w:t>
            </w:r>
          </w:p>
        </w:tc>
        <w:tc>
          <w:tcPr>
            <w:tcW w:w="0" w:type="auto"/>
            <w:vAlign w:val="center"/>
          </w:tcPr>
          <w:p w14:paraId="059FD783" w14:textId="3F7A217F"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$2754.28</w:t>
            </w:r>
          </w:p>
        </w:tc>
      </w:tr>
      <w:tr w:rsidR="00D4527A" w14:paraId="696A5C1D" w14:textId="601B7A1B" w:rsidTr="00937C43">
        <w:tc>
          <w:tcPr>
            <w:cnfStyle w:val="001000000000" w:firstRow="0" w:lastRow="0" w:firstColumn="1" w:lastColumn="0" w:oddVBand="0" w:evenVBand="0" w:oddHBand="0" w:evenHBand="0" w:firstRowFirstColumn="0" w:firstRowLastColumn="0" w:lastRowFirstColumn="0" w:lastRowLastColumn="0"/>
            <w:tcW w:w="0" w:type="auto"/>
            <w:vAlign w:val="center"/>
          </w:tcPr>
          <w:p w14:paraId="4BD39B70" w14:textId="4B63E006" w:rsidR="00D4527A" w:rsidRDefault="00D4527A" w:rsidP="00937C43">
            <w:pPr>
              <w:pStyle w:val="BodyText1"/>
              <w:jc w:val="center"/>
              <w:rPr>
                <w:sz w:val="24"/>
                <w:szCs w:val="24"/>
              </w:rPr>
            </w:pPr>
            <w:r>
              <w:rPr>
                <w:sz w:val="24"/>
                <w:szCs w:val="24"/>
              </w:rPr>
              <w:t>1.65eV</w:t>
            </w:r>
          </w:p>
        </w:tc>
        <w:tc>
          <w:tcPr>
            <w:tcW w:w="0" w:type="auto"/>
            <w:vAlign w:val="center"/>
          </w:tcPr>
          <w:p w14:paraId="0FFEE491" w14:textId="51962CAE"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40935017" w14:textId="093CFBA3"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6E744BC8" w14:textId="78C370D2"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12.02g</w:t>
            </w:r>
          </w:p>
        </w:tc>
        <w:tc>
          <w:tcPr>
            <w:tcW w:w="0" w:type="auto"/>
            <w:vAlign w:val="center"/>
          </w:tcPr>
          <w:p w14:paraId="7E8C3828" w14:textId="3BFE60C4"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81.98g</w:t>
            </w:r>
          </w:p>
        </w:tc>
        <w:tc>
          <w:tcPr>
            <w:tcW w:w="0" w:type="auto"/>
            <w:vAlign w:val="center"/>
          </w:tcPr>
          <w:p w14:paraId="64534426" w14:textId="28D31D3D"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19283C85" w14:textId="42AC7F63"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$3799.68</w:t>
            </w:r>
          </w:p>
        </w:tc>
      </w:tr>
    </w:tbl>
    <w:p w14:paraId="7DA5507A" w14:textId="438A4E68" w:rsidR="00D4527A" w:rsidRDefault="00937C43" w:rsidP="00A56875">
      <w:pPr>
        <w:pStyle w:val="BodyText1"/>
        <w:rPr>
          <w:sz w:val="24"/>
          <w:szCs w:val="24"/>
        </w:rPr>
      </w:pPr>
      <w:r>
        <w:rPr>
          <w:sz w:val="24"/>
          <w:szCs w:val="24"/>
        </w:rPr>
        <w:t>Using our model we have determined the toxicity optimized methods to create 100g of product are as follows:</w:t>
      </w:r>
    </w:p>
    <w:tbl>
      <w:tblPr>
        <w:tblStyle w:val="GridTable4Accent1"/>
        <w:tblW w:w="0" w:type="auto"/>
        <w:tblLook w:val="04A0" w:firstRow="1" w:lastRow="0" w:firstColumn="1" w:lastColumn="0" w:noHBand="0" w:noVBand="1"/>
      </w:tblPr>
      <w:tblGrid>
        <w:gridCol w:w="1704"/>
        <w:gridCol w:w="1236"/>
        <w:gridCol w:w="1237"/>
        <w:gridCol w:w="1237"/>
        <w:gridCol w:w="1237"/>
        <w:gridCol w:w="1237"/>
        <w:gridCol w:w="1688"/>
      </w:tblGrid>
      <w:tr w:rsidR="009F1D3E" w14:paraId="151A3534" w14:textId="77777777" w:rsidTr="00C05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1BBDB3" w14:textId="77777777" w:rsidR="009F1D3E" w:rsidRDefault="009F1D3E" w:rsidP="00C057E1">
            <w:pPr>
              <w:pStyle w:val="BodyText1"/>
              <w:jc w:val="center"/>
              <w:rPr>
                <w:sz w:val="24"/>
                <w:szCs w:val="24"/>
              </w:rPr>
            </w:pPr>
            <w:r>
              <w:rPr>
                <w:sz w:val="24"/>
                <w:szCs w:val="24"/>
              </w:rPr>
              <w:t>Band Gap Energy</w:t>
            </w:r>
          </w:p>
        </w:tc>
        <w:tc>
          <w:tcPr>
            <w:tcW w:w="0" w:type="auto"/>
            <w:vAlign w:val="center"/>
          </w:tcPr>
          <w:p w14:paraId="4E492C48"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1</w:t>
            </w:r>
          </w:p>
        </w:tc>
        <w:tc>
          <w:tcPr>
            <w:tcW w:w="0" w:type="auto"/>
            <w:vAlign w:val="center"/>
          </w:tcPr>
          <w:p w14:paraId="68349F18"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2</w:t>
            </w:r>
          </w:p>
        </w:tc>
        <w:tc>
          <w:tcPr>
            <w:tcW w:w="0" w:type="auto"/>
            <w:vAlign w:val="center"/>
          </w:tcPr>
          <w:p w14:paraId="45C84CDC"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3</w:t>
            </w:r>
          </w:p>
        </w:tc>
        <w:tc>
          <w:tcPr>
            <w:tcW w:w="0" w:type="auto"/>
            <w:vAlign w:val="center"/>
          </w:tcPr>
          <w:p w14:paraId="30397867"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4</w:t>
            </w:r>
          </w:p>
        </w:tc>
        <w:tc>
          <w:tcPr>
            <w:tcW w:w="0" w:type="auto"/>
            <w:vAlign w:val="center"/>
          </w:tcPr>
          <w:p w14:paraId="27CCD126"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5</w:t>
            </w:r>
          </w:p>
        </w:tc>
        <w:tc>
          <w:tcPr>
            <w:tcW w:w="0" w:type="auto"/>
            <w:vAlign w:val="center"/>
          </w:tcPr>
          <w:p w14:paraId="77806E73" w14:textId="1C1DA694"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Toxicity (impact)</w:t>
            </w:r>
          </w:p>
        </w:tc>
      </w:tr>
      <w:tr w:rsidR="009F1D3E" w14:paraId="474DC5CD" w14:textId="77777777" w:rsidTr="00C0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77D672" w14:textId="77777777" w:rsidR="009F1D3E" w:rsidRDefault="009F1D3E" w:rsidP="00C057E1">
            <w:pPr>
              <w:pStyle w:val="BodyText1"/>
              <w:jc w:val="center"/>
              <w:rPr>
                <w:sz w:val="24"/>
                <w:szCs w:val="24"/>
              </w:rPr>
            </w:pPr>
            <w:r>
              <w:rPr>
                <w:sz w:val="24"/>
                <w:szCs w:val="24"/>
              </w:rPr>
              <w:t>1.33eV</w:t>
            </w:r>
          </w:p>
        </w:tc>
        <w:tc>
          <w:tcPr>
            <w:tcW w:w="0" w:type="auto"/>
            <w:vAlign w:val="center"/>
          </w:tcPr>
          <w:p w14:paraId="756AA2FC" w14:textId="59B3914C" w:rsidR="009F1D3E" w:rsidRDefault="009F1D3E" w:rsidP="009F1D3E">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16FB9A01" w14:textId="3FACF9C7"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4D4FE6F6" w14:textId="4B17ABFE"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0D5C59F7" w14:textId="5FFADD93"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29.19g</w:t>
            </w:r>
          </w:p>
        </w:tc>
        <w:tc>
          <w:tcPr>
            <w:tcW w:w="0" w:type="auto"/>
            <w:vAlign w:val="center"/>
          </w:tcPr>
          <w:p w14:paraId="2AF4101B" w14:textId="1A7BC4DA"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64.81g</w:t>
            </w:r>
          </w:p>
        </w:tc>
        <w:tc>
          <w:tcPr>
            <w:tcW w:w="0" w:type="auto"/>
            <w:vAlign w:val="center"/>
          </w:tcPr>
          <w:p w14:paraId="701A9833" w14:textId="1D14E68E"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176.81</w:t>
            </w:r>
          </w:p>
        </w:tc>
      </w:tr>
      <w:tr w:rsidR="009F1D3E" w14:paraId="06485CD2" w14:textId="77777777" w:rsidTr="00C057E1">
        <w:tc>
          <w:tcPr>
            <w:cnfStyle w:val="001000000000" w:firstRow="0" w:lastRow="0" w:firstColumn="1" w:lastColumn="0" w:oddVBand="0" w:evenVBand="0" w:oddHBand="0" w:evenHBand="0" w:firstRowFirstColumn="0" w:firstRowLastColumn="0" w:lastRowFirstColumn="0" w:lastRowLastColumn="0"/>
            <w:tcW w:w="0" w:type="auto"/>
            <w:vAlign w:val="center"/>
          </w:tcPr>
          <w:p w14:paraId="0DAA2B42" w14:textId="77777777" w:rsidR="009F1D3E" w:rsidRDefault="009F1D3E" w:rsidP="00C057E1">
            <w:pPr>
              <w:pStyle w:val="BodyText1"/>
              <w:jc w:val="center"/>
              <w:rPr>
                <w:sz w:val="24"/>
                <w:szCs w:val="24"/>
              </w:rPr>
            </w:pPr>
            <w:r>
              <w:rPr>
                <w:sz w:val="24"/>
                <w:szCs w:val="24"/>
              </w:rPr>
              <w:t>1.65eV</w:t>
            </w:r>
          </w:p>
        </w:tc>
        <w:tc>
          <w:tcPr>
            <w:tcW w:w="0" w:type="auto"/>
            <w:vAlign w:val="center"/>
          </w:tcPr>
          <w:p w14:paraId="544A3806" w14:textId="77777777"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3E542F19" w14:textId="77777777"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3E9FA1A8" w14:textId="746A95CA"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0D098021" w14:textId="25B89D9F"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86.59g</w:t>
            </w:r>
          </w:p>
        </w:tc>
        <w:tc>
          <w:tcPr>
            <w:tcW w:w="0" w:type="auto"/>
            <w:vAlign w:val="center"/>
          </w:tcPr>
          <w:p w14:paraId="40851A26" w14:textId="7426B8F4"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7.41g</w:t>
            </w:r>
          </w:p>
        </w:tc>
        <w:tc>
          <w:tcPr>
            <w:tcW w:w="0" w:type="auto"/>
            <w:vAlign w:val="center"/>
          </w:tcPr>
          <w:p w14:paraId="4D490B6E" w14:textId="66266B26"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119.41</w:t>
            </w:r>
          </w:p>
        </w:tc>
      </w:tr>
    </w:tbl>
    <w:p w14:paraId="4715382A" w14:textId="77777777" w:rsidR="00A56875" w:rsidRPr="00A56875" w:rsidRDefault="00A56875" w:rsidP="00A56875">
      <w:pPr>
        <w:pStyle w:val="BodyText1"/>
        <w:rPr>
          <w:sz w:val="24"/>
          <w:szCs w:val="24"/>
        </w:rPr>
      </w:pPr>
    </w:p>
    <w:sectPr w:rsidR="00A56875" w:rsidRPr="00A56875" w:rsidSect="00A56875">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03FFA" w14:textId="77777777" w:rsidR="001F5F0A" w:rsidRDefault="001F5F0A" w:rsidP="00B102AD">
      <w:r>
        <w:separator/>
      </w:r>
    </w:p>
  </w:endnote>
  <w:endnote w:type="continuationSeparator" w:id="0">
    <w:p w14:paraId="738AF390" w14:textId="77777777" w:rsidR="001F5F0A" w:rsidRDefault="001F5F0A"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3EBA9" w14:textId="77777777" w:rsidR="00BC0CC6" w:rsidRPr="00C0434B" w:rsidRDefault="00BC0CC6">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A16413">
      <w:rPr>
        <w:rFonts w:ascii="Arial" w:hAnsi="Arial" w:cs="Arial"/>
        <w:noProof/>
        <w:sz w:val="20"/>
        <w:szCs w:val="20"/>
      </w:rPr>
      <w:t>2</w:t>
    </w:r>
    <w:r w:rsidRPr="00C0434B">
      <w:rPr>
        <w:rFonts w:ascii="Arial" w:hAnsi="Arial" w:cs="Arial"/>
        <w:sz w:val="20"/>
        <w:szCs w:val="20"/>
      </w:rPr>
      <w:fldChar w:fldCharType="end"/>
    </w:r>
    <w:r w:rsidRPr="00C0434B">
      <w:rPr>
        <w:rFonts w:ascii="Arial" w:hAnsi="Arial" w:cs="Arial"/>
        <w:noProof/>
        <w:sz w:val="20"/>
        <w:szCs w:val="20"/>
      </w:rPr>
      <w:t xml:space="preserve"> of </w:t>
    </w:r>
    <w:r w:rsidR="00A16413">
      <w:fldChar w:fldCharType="begin"/>
    </w:r>
    <w:r w:rsidR="00A16413">
      <w:instrText xml:space="preserve"> NUMPAGES   \* MERGEFORMAT </w:instrText>
    </w:r>
    <w:r w:rsidR="00A16413">
      <w:fldChar w:fldCharType="separate"/>
    </w:r>
    <w:r w:rsidR="00A16413" w:rsidRPr="00A16413">
      <w:rPr>
        <w:rFonts w:ascii="Arial" w:hAnsi="Arial" w:cs="Arial"/>
        <w:noProof/>
        <w:sz w:val="20"/>
        <w:szCs w:val="20"/>
      </w:rPr>
      <w:t>2</w:t>
    </w:r>
    <w:r w:rsidR="00A16413">
      <w:rPr>
        <w:rFonts w:ascii="Arial" w:hAnsi="Arial" w:cs="Arial"/>
        <w:noProof/>
        <w:sz w:val="20"/>
        <w:szCs w:val="20"/>
      </w:rPr>
      <w:fldChar w:fldCharType="end"/>
    </w:r>
  </w:p>
  <w:p w14:paraId="08447A08" w14:textId="77777777" w:rsidR="00BC0CC6" w:rsidRDefault="00BC0C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5F83B" w14:textId="77777777" w:rsidR="001F5F0A" w:rsidRDefault="001F5F0A" w:rsidP="00B102AD">
      <w:r>
        <w:separator/>
      </w:r>
    </w:p>
  </w:footnote>
  <w:footnote w:type="continuationSeparator" w:id="0">
    <w:p w14:paraId="65503916" w14:textId="77777777" w:rsidR="001F5F0A" w:rsidRDefault="001F5F0A" w:rsidP="00B102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94A56C9"/>
    <w:multiLevelType w:val="hybridMultilevel"/>
    <w:tmpl w:val="64D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B2A49"/>
    <w:multiLevelType w:val="hybridMultilevel"/>
    <w:tmpl w:val="BF6C1CA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1949B0"/>
    <w:multiLevelType w:val="hybridMultilevel"/>
    <w:tmpl w:val="66D0B988"/>
    <w:lvl w:ilvl="0" w:tplc="2DEAE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5EF143C"/>
    <w:multiLevelType w:val="hybridMultilevel"/>
    <w:tmpl w:val="F620F382"/>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C7DB0"/>
    <w:multiLevelType w:val="hybridMultilevel"/>
    <w:tmpl w:val="2960CA6A"/>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4D7224"/>
    <w:multiLevelType w:val="hybridMultilevel"/>
    <w:tmpl w:val="44C6B32E"/>
    <w:lvl w:ilvl="0" w:tplc="DF18193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1"/>
  </w:num>
  <w:num w:numId="5">
    <w:abstractNumId w:val="3"/>
  </w:num>
  <w:num w:numId="6">
    <w:abstractNumId w:val="0"/>
  </w:num>
  <w:num w:numId="7">
    <w:abstractNumId w:val="7"/>
  </w:num>
  <w:num w:numId="8">
    <w:abstractNumId w:val="9"/>
  </w:num>
  <w:num w:numId="9">
    <w:abstractNumId w:val="12"/>
  </w:num>
  <w:num w:numId="10">
    <w:abstractNumId w:val="4"/>
  </w:num>
  <w:num w:numId="11">
    <w:abstractNumId w:val="8"/>
  </w:num>
  <w:num w:numId="12">
    <w:abstractNumId w:val="10"/>
  </w:num>
  <w:num w:numId="13">
    <w:abstractNumId w:val="6"/>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09"/>
    <w:rsid w:val="00002652"/>
    <w:rsid w:val="0000440E"/>
    <w:rsid w:val="000137E3"/>
    <w:rsid w:val="000269A5"/>
    <w:rsid w:val="0003046B"/>
    <w:rsid w:val="000321FC"/>
    <w:rsid w:val="00035463"/>
    <w:rsid w:val="00040483"/>
    <w:rsid w:val="00043E7A"/>
    <w:rsid w:val="00044815"/>
    <w:rsid w:val="00064D69"/>
    <w:rsid w:val="0009598D"/>
    <w:rsid w:val="000A14F4"/>
    <w:rsid w:val="000A44F8"/>
    <w:rsid w:val="000A5E64"/>
    <w:rsid w:val="000B09C4"/>
    <w:rsid w:val="000B27DC"/>
    <w:rsid w:val="000B344D"/>
    <w:rsid w:val="000B41DB"/>
    <w:rsid w:val="000C59E3"/>
    <w:rsid w:val="000D17FB"/>
    <w:rsid w:val="000D32F8"/>
    <w:rsid w:val="000E09E9"/>
    <w:rsid w:val="000E0FC1"/>
    <w:rsid w:val="000E2E76"/>
    <w:rsid w:val="000E344F"/>
    <w:rsid w:val="000E586F"/>
    <w:rsid w:val="000F2910"/>
    <w:rsid w:val="000F4F0B"/>
    <w:rsid w:val="0010510E"/>
    <w:rsid w:val="00105CD7"/>
    <w:rsid w:val="001241FA"/>
    <w:rsid w:val="001271AB"/>
    <w:rsid w:val="00145BC1"/>
    <w:rsid w:val="00154E5A"/>
    <w:rsid w:val="00166C66"/>
    <w:rsid w:val="001753AF"/>
    <w:rsid w:val="00175CCF"/>
    <w:rsid w:val="00186D81"/>
    <w:rsid w:val="001A023D"/>
    <w:rsid w:val="001A2E8D"/>
    <w:rsid w:val="001A47A5"/>
    <w:rsid w:val="001B1C69"/>
    <w:rsid w:val="001C3F45"/>
    <w:rsid w:val="001D0706"/>
    <w:rsid w:val="001D2BE5"/>
    <w:rsid w:val="001D7135"/>
    <w:rsid w:val="001E0622"/>
    <w:rsid w:val="001E1E1E"/>
    <w:rsid w:val="001E3D78"/>
    <w:rsid w:val="001E4E8D"/>
    <w:rsid w:val="001F5F0A"/>
    <w:rsid w:val="00200D0D"/>
    <w:rsid w:val="00204A0E"/>
    <w:rsid w:val="002067E4"/>
    <w:rsid w:val="002121E2"/>
    <w:rsid w:val="0022495A"/>
    <w:rsid w:val="00224DC5"/>
    <w:rsid w:val="00224FDD"/>
    <w:rsid w:val="00232915"/>
    <w:rsid w:val="00241CD5"/>
    <w:rsid w:val="0024672B"/>
    <w:rsid w:val="00246D3C"/>
    <w:rsid w:val="0024796C"/>
    <w:rsid w:val="00255F9C"/>
    <w:rsid w:val="00267FF2"/>
    <w:rsid w:val="002817B0"/>
    <w:rsid w:val="00281DC9"/>
    <w:rsid w:val="0028310E"/>
    <w:rsid w:val="00283C83"/>
    <w:rsid w:val="002944C2"/>
    <w:rsid w:val="002A0DE6"/>
    <w:rsid w:val="002A34FE"/>
    <w:rsid w:val="002A52B7"/>
    <w:rsid w:val="002C5DD6"/>
    <w:rsid w:val="002F1F70"/>
    <w:rsid w:val="00314D73"/>
    <w:rsid w:val="0031547F"/>
    <w:rsid w:val="00316BB0"/>
    <w:rsid w:val="00323881"/>
    <w:rsid w:val="00326851"/>
    <w:rsid w:val="00326FB1"/>
    <w:rsid w:val="0033070D"/>
    <w:rsid w:val="00331716"/>
    <w:rsid w:val="00340541"/>
    <w:rsid w:val="00352A50"/>
    <w:rsid w:val="003679D9"/>
    <w:rsid w:val="00367B72"/>
    <w:rsid w:val="00367EE7"/>
    <w:rsid w:val="003707CE"/>
    <w:rsid w:val="00385AE5"/>
    <w:rsid w:val="003961D5"/>
    <w:rsid w:val="003A0D4E"/>
    <w:rsid w:val="003B07ED"/>
    <w:rsid w:val="003B3C9D"/>
    <w:rsid w:val="003B65DB"/>
    <w:rsid w:val="003C694C"/>
    <w:rsid w:val="003D2443"/>
    <w:rsid w:val="003D32E0"/>
    <w:rsid w:val="003D3984"/>
    <w:rsid w:val="003D5E80"/>
    <w:rsid w:val="003E14A4"/>
    <w:rsid w:val="003F05F7"/>
    <w:rsid w:val="003F1D07"/>
    <w:rsid w:val="003F2E23"/>
    <w:rsid w:val="003F3668"/>
    <w:rsid w:val="003F3A83"/>
    <w:rsid w:val="003F42CD"/>
    <w:rsid w:val="003F7E6C"/>
    <w:rsid w:val="00401ECA"/>
    <w:rsid w:val="0040627A"/>
    <w:rsid w:val="00407099"/>
    <w:rsid w:val="004127F6"/>
    <w:rsid w:val="00427F58"/>
    <w:rsid w:val="00433F39"/>
    <w:rsid w:val="00434904"/>
    <w:rsid w:val="00442CB5"/>
    <w:rsid w:val="00457DDD"/>
    <w:rsid w:val="00461C27"/>
    <w:rsid w:val="004712FC"/>
    <w:rsid w:val="00480BBA"/>
    <w:rsid w:val="004906C2"/>
    <w:rsid w:val="004B0710"/>
    <w:rsid w:val="004B1219"/>
    <w:rsid w:val="004E654F"/>
    <w:rsid w:val="00523BA7"/>
    <w:rsid w:val="00527C82"/>
    <w:rsid w:val="005423E7"/>
    <w:rsid w:val="00544874"/>
    <w:rsid w:val="00567F77"/>
    <w:rsid w:val="005724C5"/>
    <w:rsid w:val="00583C26"/>
    <w:rsid w:val="00590BF3"/>
    <w:rsid w:val="005918C9"/>
    <w:rsid w:val="005968F1"/>
    <w:rsid w:val="005A0E43"/>
    <w:rsid w:val="005B6E4C"/>
    <w:rsid w:val="005C2ACD"/>
    <w:rsid w:val="005C6F6D"/>
    <w:rsid w:val="005D0FB1"/>
    <w:rsid w:val="005D219D"/>
    <w:rsid w:val="005D2441"/>
    <w:rsid w:val="005E2E14"/>
    <w:rsid w:val="005F0016"/>
    <w:rsid w:val="005F63A4"/>
    <w:rsid w:val="005F6E51"/>
    <w:rsid w:val="006009CA"/>
    <w:rsid w:val="00605770"/>
    <w:rsid w:val="006078D7"/>
    <w:rsid w:val="00612E76"/>
    <w:rsid w:val="0061302F"/>
    <w:rsid w:val="00626BFF"/>
    <w:rsid w:val="00633002"/>
    <w:rsid w:val="006346A0"/>
    <w:rsid w:val="006407E7"/>
    <w:rsid w:val="00643FBC"/>
    <w:rsid w:val="00655FA9"/>
    <w:rsid w:val="006562C6"/>
    <w:rsid w:val="00661193"/>
    <w:rsid w:val="006676FF"/>
    <w:rsid w:val="0067286B"/>
    <w:rsid w:val="00673A3C"/>
    <w:rsid w:val="00682795"/>
    <w:rsid w:val="00683621"/>
    <w:rsid w:val="006860A0"/>
    <w:rsid w:val="00693675"/>
    <w:rsid w:val="00693DD2"/>
    <w:rsid w:val="00694351"/>
    <w:rsid w:val="006976A9"/>
    <w:rsid w:val="006E26EC"/>
    <w:rsid w:val="006E5749"/>
    <w:rsid w:val="006E5D39"/>
    <w:rsid w:val="006E5E43"/>
    <w:rsid w:val="007148A4"/>
    <w:rsid w:val="00715282"/>
    <w:rsid w:val="007218D8"/>
    <w:rsid w:val="0072480A"/>
    <w:rsid w:val="0072577C"/>
    <w:rsid w:val="00742315"/>
    <w:rsid w:val="007466A6"/>
    <w:rsid w:val="007548CC"/>
    <w:rsid w:val="0076010E"/>
    <w:rsid w:val="00777468"/>
    <w:rsid w:val="00786DD7"/>
    <w:rsid w:val="00787422"/>
    <w:rsid w:val="00790A2B"/>
    <w:rsid w:val="007A2087"/>
    <w:rsid w:val="007B1191"/>
    <w:rsid w:val="007B457B"/>
    <w:rsid w:val="007C1CEE"/>
    <w:rsid w:val="007D209E"/>
    <w:rsid w:val="007D4AAA"/>
    <w:rsid w:val="007F005D"/>
    <w:rsid w:val="007F4AAD"/>
    <w:rsid w:val="007F7393"/>
    <w:rsid w:val="00813874"/>
    <w:rsid w:val="00816D4E"/>
    <w:rsid w:val="00821226"/>
    <w:rsid w:val="00822976"/>
    <w:rsid w:val="00825382"/>
    <w:rsid w:val="00826913"/>
    <w:rsid w:val="00831AC2"/>
    <w:rsid w:val="00840AB4"/>
    <w:rsid w:val="00853B37"/>
    <w:rsid w:val="00865087"/>
    <w:rsid w:val="00866802"/>
    <w:rsid w:val="00866DCC"/>
    <w:rsid w:val="0086736E"/>
    <w:rsid w:val="00873D3D"/>
    <w:rsid w:val="008813DF"/>
    <w:rsid w:val="008814EF"/>
    <w:rsid w:val="008870E6"/>
    <w:rsid w:val="0089104E"/>
    <w:rsid w:val="008B3E2F"/>
    <w:rsid w:val="008B45D4"/>
    <w:rsid w:val="008B47C5"/>
    <w:rsid w:val="008B5F59"/>
    <w:rsid w:val="008B7472"/>
    <w:rsid w:val="008B7BCD"/>
    <w:rsid w:val="008D0171"/>
    <w:rsid w:val="008D61C4"/>
    <w:rsid w:val="008D66BB"/>
    <w:rsid w:val="008E54A2"/>
    <w:rsid w:val="008F12EF"/>
    <w:rsid w:val="0090302D"/>
    <w:rsid w:val="00905158"/>
    <w:rsid w:val="00907028"/>
    <w:rsid w:val="00914552"/>
    <w:rsid w:val="009274A5"/>
    <w:rsid w:val="00937C43"/>
    <w:rsid w:val="00945616"/>
    <w:rsid w:val="00952CE7"/>
    <w:rsid w:val="00956C98"/>
    <w:rsid w:val="00962A99"/>
    <w:rsid w:val="0096424E"/>
    <w:rsid w:val="00967D8B"/>
    <w:rsid w:val="00994AC0"/>
    <w:rsid w:val="00996ED2"/>
    <w:rsid w:val="00996EF6"/>
    <w:rsid w:val="009A0640"/>
    <w:rsid w:val="009B5884"/>
    <w:rsid w:val="009D00A9"/>
    <w:rsid w:val="009D4F1F"/>
    <w:rsid w:val="009D760E"/>
    <w:rsid w:val="009E38D5"/>
    <w:rsid w:val="009E5B36"/>
    <w:rsid w:val="009E6510"/>
    <w:rsid w:val="009E683F"/>
    <w:rsid w:val="009F1D3E"/>
    <w:rsid w:val="009F6725"/>
    <w:rsid w:val="009F69FD"/>
    <w:rsid w:val="00A03516"/>
    <w:rsid w:val="00A047C0"/>
    <w:rsid w:val="00A06387"/>
    <w:rsid w:val="00A16413"/>
    <w:rsid w:val="00A16FB5"/>
    <w:rsid w:val="00A276CD"/>
    <w:rsid w:val="00A317C4"/>
    <w:rsid w:val="00A31CD7"/>
    <w:rsid w:val="00A42313"/>
    <w:rsid w:val="00A50496"/>
    <w:rsid w:val="00A54BDE"/>
    <w:rsid w:val="00A56875"/>
    <w:rsid w:val="00A628E9"/>
    <w:rsid w:val="00A7498B"/>
    <w:rsid w:val="00A7716D"/>
    <w:rsid w:val="00A77D67"/>
    <w:rsid w:val="00A83510"/>
    <w:rsid w:val="00A84C9B"/>
    <w:rsid w:val="00A86545"/>
    <w:rsid w:val="00A86CED"/>
    <w:rsid w:val="00A924ED"/>
    <w:rsid w:val="00A9451B"/>
    <w:rsid w:val="00A94EE4"/>
    <w:rsid w:val="00AA0F37"/>
    <w:rsid w:val="00AB44C4"/>
    <w:rsid w:val="00AB6AB3"/>
    <w:rsid w:val="00AC5D45"/>
    <w:rsid w:val="00AE297E"/>
    <w:rsid w:val="00AE456B"/>
    <w:rsid w:val="00AE6A6A"/>
    <w:rsid w:val="00B042EF"/>
    <w:rsid w:val="00B04F29"/>
    <w:rsid w:val="00B102AD"/>
    <w:rsid w:val="00B11D50"/>
    <w:rsid w:val="00B12911"/>
    <w:rsid w:val="00B14CC8"/>
    <w:rsid w:val="00B15D31"/>
    <w:rsid w:val="00B21293"/>
    <w:rsid w:val="00B24703"/>
    <w:rsid w:val="00B30664"/>
    <w:rsid w:val="00B30F1C"/>
    <w:rsid w:val="00B36FF3"/>
    <w:rsid w:val="00B5134D"/>
    <w:rsid w:val="00B76F09"/>
    <w:rsid w:val="00B9204D"/>
    <w:rsid w:val="00B9728C"/>
    <w:rsid w:val="00B97CA8"/>
    <w:rsid w:val="00BA4572"/>
    <w:rsid w:val="00BB18BA"/>
    <w:rsid w:val="00BC0CC6"/>
    <w:rsid w:val="00BC0F47"/>
    <w:rsid w:val="00BC191D"/>
    <w:rsid w:val="00BD1E4B"/>
    <w:rsid w:val="00BD2556"/>
    <w:rsid w:val="00BE2127"/>
    <w:rsid w:val="00BF493B"/>
    <w:rsid w:val="00C01744"/>
    <w:rsid w:val="00C0434B"/>
    <w:rsid w:val="00C147C6"/>
    <w:rsid w:val="00C159B5"/>
    <w:rsid w:val="00C16381"/>
    <w:rsid w:val="00C224CE"/>
    <w:rsid w:val="00C25022"/>
    <w:rsid w:val="00C27FFB"/>
    <w:rsid w:val="00C341F1"/>
    <w:rsid w:val="00C35EB5"/>
    <w:rsid w:val="00C4452B"/>
    <w:rsid w:val="00C471E7"/>
    <w:rsid w:val="00C474C4"/>
    <w:rsid w:val="00C52CF9"/>
    <w:rsid w:val="00C530DB"/>
    <w:rsid w:val="00C612EC"/>
    <w:rsid w:val="00C70C64"/>
    <w:rsid w:val="00C70D81"/>
    <w:rsid w:val="00C81CBE"/>
    <w:rsid w:val="00C9176B"/>
    <w:rsid w:val="00CA06A4"/>
    <w:rsid w:val="00CA6A73"/>
    <w:rsid w:val="00CB2514"/>
    <w:rsid w:val="00CB369A"/>
    <w:rsid w:val="00CB3771"/>
    <w:rsid w:val="00CC17C4"/>
    <w:rsid w:val="00CC1EB9"/>
    <w:rsid w:val="00CD2832"/>
    <w:rsid w:val="00CD3CFA"/>
    <w:rsid w:val="00CD58B1"/>
    <w:rsid w:val="00CF226B"/>
    <w:rsid w:val="00CF5372"/>
    <w:rsid w:val="00D01C80"/>
    <w:rsid w:val="00D04F7E"/>
    <w:rsid w:val="00D07177"/>
    <w:rsid w:val="00D07E8F"/>
    <w:rsid w:val="00D12E7D"/>
    <w:rsid w:val="00D26054"/>
    <w:rsid w:val="00D30E01"/>
    <w:rsid w:val="00D339F5"/>
    <w:rsid w:val="00D3448B"/>
    <w:rsid w:val="00D4527A"/>
    <w:rsid w:val="00D719C5"/>
    <w:rsid w:val="00D858A5"/>
    <w:rsid w:val="00DA1383"/>
    <w:rsid w:val="00DA1B1A"/>
    <w:rsid w:val="00DA2F40"/>
    <w:rsid w:val="00DB026C"/>
    <w:rsid w:val="00DB7F94"/>
    <w:rsid w:val="00DC2A31"/>
    <w:rsid w:val="00DC4CA6"/>
    <w:rsid w:val="00DD64B4"/>
    <w:rsid w:val="00DD71B0"/>
    <w:rsid w:val="00DE4767"/>
    <w:rsid w:val="00DE73B8"/>
    <w:rsid w:val="00DF6148"/>
    <w:rsid w:val="00DF67E8"/>
    <w:rsid w:val="00DF7F11"/>
    <w:rsid w:val="00E05FE4"/>
    <w:rsid w:val="00E066C8"/>
    <w:rsid w:val="00E2134D"/>
    <w:rsid w:val="00E22E09"/>
    <w:rsid w:val="00E52B0E"/>
    <w:rsid w:val="00E707F1"/>
    <w:rsid w:val="00E76CB0"/>
    <w:rsid w:val="00E86A3B"/>
    <w:rsid w:val="00E952BC"/>
    <w:rsid w:val="00EA2196"/>
    <w:rsid w:val="00EA3AD2"/>
    <w:rsid w:val="00EA5C1B"/>
    <w:rsid w:val="00EA61E9"/>
    <w:rsid w:val="00EA7C25"/>
    <w:rsid w:val="00EB3587"/>
    <w:rsid w:val="00EB772C"/>
    <w:rsid w:val="00EC4B51"/>
    <w:rsid w:val="00EC7308"/>
    <w:rsid w:val="00EE7E4E"/>
    <w:rsid w:val="00EF2064"/>
    <w:rsid w:val="00F15499"/>
    <w:rsid w:val="00F25FAB"/>
    <w:rsid w:val="00F32A6F"/>
    <w:rsid w:val="00F35B7B"/>
    <w:rsid w:val="00F375F1"/>
    <w:rsid w:val="00F40FA6"/>
    <w:rsid w:val="00F47BBA"/>
    <w:rsid w:val="00F51472"/>
    <w:rsid w:val="00F51F75"/>
    <w:rsid w:val="00F6076B"/>
    <w:rsid w:val="00F63233"/>
    <w:rsid w:val="00F64FCF"/>
    <w:rsid w:val="00F7067B"/>
    <w:rsid w:val="00F7120A"/>
    <w:rsid w:val="00F779B4"/>
    <w:rsid w:val="00F920B2"/>
    <w:rsid w:val="00FA2245"/>
    <w:rsid w:val="00FB2B24"/>
    <w:rsid w:val="00FB58A2"/>
    <w:rsid w:val="00FC3C9D"/>
    <w:rsid w:val="00FC3FD2"/>
    <w:rsid w:val="00FC6FEA"/>
    <w:rsid w:val="00FD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8A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uiPriority w:val="99"/>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character" w:customStyle="1" w:styleId="ListParagraphChar">
    <w:name w:val="List Paragraph Char"/>
    <w:basedOn w:val="DefaultParagraphFont"/>
    <w:link w:val="ListParagraph"/>
    <w:uiPriority w:val="99"/>
    <w:locked/>
    <w:rsid w:val="005D219D"/>
  </w:style>
  <w:style w:type="paragraph" w:styleId="NormalWeb">
    <w:name w:val="Normal (Web)"/>
    <w:basedOn w:val="Normal"/>
    <w:uiPriority w:val="99"/>
    <w:semiHidden/>
    <w:unhideWhenUsed/>
    <w:rsid w:val="00683621"/>
    <w:rPr>
      <w:rFonts w:ascii="Times New Roman" w:hAnsi="Times New Roman"/>
    </w:rPr>
  </w:style>
  <w:style w:type="character" w:styleId="PlaceholderText">
    <w:name w:val="Placeholder Text"/>
    <w:basedOn w:val="DefaultParagraphFont"/>
    <w:uiPriority w:val="99"/>
    <w:semiHidden/>
    <w:rsid w:val="00C147C6"/>
    <w:rPr>
      <w:color w:val="808080"/>
    </w:rPr>
  </w:style>
  <w:style w:type="table" w:customStyle="1" w:styleId="GridTable4Accent1">
    <w:name w:val="Grid Table 4 Accent 1"/>
    <w:basedOn w:val="TableNormal"/>
    <w:uiPriority w:val="49"/>
    <w:rsid w:val="00937C4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uiPriority w:val="99"/>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character" w:customStyle="1" w:styleId="ListParagraphChar">
    <w:name w:val="List Paragraph Char"/>
    <w:basedOn w:val="DefaultParagraphFont"/>
    <w:link w:val="ListParagraph"/>
    <w:uiPriority w:val="99"/>
    <w:locked/>
    <w:rsid w:val="005D219D"/>
  </w:style>
  <w:style w:type="paragraph" w:styleId="NormalWeb">
    <w:name w:val="Normal (Web)"/>
    <w:basedOn w:val="Normal"/>
    <w:uiPriority w:val="99"/>
    <w:semiHidden/>
    <w:unhideWhenUsed/>
    <w:rsid w:val="00683621"/>
    <w:rPr>
      <w:rFonts w:ascii="Times New Roman" w:hAnsi="Times New Roman"/>
    </w:rPr>
  </w:style>
  <w:style w:type="character" w:styleId="PlaceholderText">
    <w:name w:val="Placeholder Text"/>
    <w:basedOn w:val="DefaultParagraphFont"/>
    <w:uiPriority w:val="99"/>
    <w:semiHidden/>
    <w:rsid w:val="00C147C6"/>
    <w:rPr>
      <w:color w:val="808080"/>
    </w:rPr>
  </w:style>
  <w:style w:type="table" w:customStyle="1" w:styleId="GridTable4Accent1">
    <w:name w:val="Grid Table 4 Accent 1"/>
    <w:basedOn w:val="TableNormal"/>
    <w:uiPriority w:val="49"/>
    <w:rsid w:val="00937C4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25053">
      <w:bodyDiv w:val="1"/>
      <w:marLeft w:val="0"/>
      <w:marRight w:val="0"/>
      <w:marTop w:val="0"/>
      <w:marBottom w:val="0"/>
      <w:divBdr>
        <w:top w:val="none" w:sz="0" w:space="0" w:color="auto"/>
        <w:left w:val="none" w:sz="0" w:space="0" w:color="auto"/>
        <w:bottom w:val="none" w:sz="0" w:space="0" w:color="auto"/>
        <w:right w:val="none" w:sz="0" w:space="0" w:color="auto"/>
      </w:divBdr>
      <w:divsChild>
        <w:div w:id="1678997052">
          <w:marLeft w:val="0"/>
          <w:marRight w:val="0"/>
          <w:marTop w:val="0"/>
          <w:marBottom w:val="0"/>
          <w:divBdr>
            <w:top w:val="none" w:sz="0" w:space="0" w:color="auto"/>
            <w:left w:val="none" w:sz="0" w:space="0" w:color="auto"/>
            <w:bottom w:val="none" w:sz="0" w:space="0" w:color="auto"/>
            <w:right w:val="none" w:sz="0" w:space="0" w:color="auto"/>
          </w:divBdr>
          <w:divsChild>
            <w:div w:id="2005352211">
              <w:marLeft w:val="0"/>
              <w:marRight w:val="0"/>
              <w:marTop w:val="0"/>
              <w:marBottom w:val="0"/>
              <w:divBdr>
                <w:top w:val="none" w:sz="0" w:space="0" w:color="auto"/>
                <w:left w:val="none" w:sz="0" w:space="0" w:color="auto"/>
                <w:bottom w:val="none" w:sz="0" w:space="0" w:color="auto"/>
                <w:right w:val="none" w:sz="0" w:space="0" w:color="auto"/>
              </w:divBdr>
              <w:divsChild>
                <w:div w:id="1388601137">
                  <w:marLeft w:val="0"/>
                  <w:marRight w:val="0"/>
                  <w:marTop w:val="0"/>
                  <w:marBottom w:val="0"/>
                  <w:divBdr>
                    <w:top w:val="none" w:sz="0" w:space="0" w:color="auto"/>
                    <w:left w:val="none" w:sz="0" w:space="0" w:color="auto"/>
                    <w:bottom w:val="none" w:sz="0" w:space="0" w:color="auto"/>
                    <w:right w:val="none" w:sz="0" w:space="0" w:color="auto"/>
                  </w:divBdr>
                  <w:divsChild>
                    <w:div w:id="1951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728">
      <w:bodyDiv w:val="1"/>
      <w:marLeft w:val="0"/>
      <w:marRight w:val="0"/>
      <w:marTop w:val="0"/>
      <w:marBottom w:val="0"/>
      <w:divBdr>
        <w:top w:val="none" w:sz="0" w:space="0" w:color="auto"/>
        <w:left w:val="none" w:sz="0" w:space="0" w:color="auto"/>
        <w:bottom w:val="none" w:sz="0" w:space="0" w:color="auto"/>
        <w:right w:val="none" w:sz="0" w:space="0" w:color="auto"/>
      </w:divBdr>
      <w:divsChild>
        <w:div w:id="98643746">
          <w:marLeft w:val="0"/>
          <w:marRight w:val="0"/>
          <w:marTop w:val="0"/>
          <w:marBottom w:val="0"/>
          <w:divBdr>
            <w:top w:val="none" w:sz="0" w:space="0" w:color="auto"/>
            <w:left w:val="none" w:sz="0" w:space="0" w:color="auto"/>
            <w:bottom w:val="none" w:sz="0" w:space="0" w:color="auto"/>
            <w:right w:val="none" w:sz="0" w:space="0" w:color="auto"/>
          </w:divBdr>
          <w:divsChild>
            <w:div w:id="910892137">
              <w:marLeft w:val="0"/>
              <w:marRight w:val="0"/>
              <w:marTop w:val="0"/>
              <w:marBottom w:val="0"/>
              <w:divBdr>
                <w:top w:val="none" w:sz="0" w:space="0" w:color="auto"/>
                <w:left w:val="none" w:sz="0" w:space="0" w:color="auto"/>
                <w:bottom w:val="none" w:sz="0" w:space="0" w:color="auto"/>
                <w:right w:val="none" w:sz="0" w:space="0" w:color="auto"/>
              </w:divBdr>
              <w:divsChild>
                <w:div w:id="374276571">
                  <w:marLeft w:val="0"/>
                  <w:marRight w:val="0"/>
                  <w:marTop w:val="0"/>
                  <w:marBottom w:val="0"/>
                  <w:divBdr>
                    <w:top w:val="none" w:sz="0" w:space="0" w:color="auto"/>
                    <w:left w:val="none" w:sz="0" w:space="0" w:color="auto"/>
                    <w:bottom w:val="none" w:sz="0" w:space="0" w:color="auto"/>
                    <w:right w:val="none" w:sz="0" w:space="0" w:color="auto"/>
                  </w:divBdr>
                  <w:divsChild>
                    <w:div w:id="421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Suresh</dc:creator>
  <cp:lastModifiedBy>Broderick Schwartz</cp:lastModifiedBy>
  <cp:revision>2</cp:revision>
  <cp:lastPrinted>2013-07-24T14:40:00Z</cp:lastPrinted>
  <dcterms:created xsi:type="dcterms:W3CDTF">2015-02-09T23:14:00Z</dcterms:created>
  <dcterms:modified xsi:type="dcterms:W3CDTF">2015-02-09T23:14:00Z</dcterms:modified>
</cp:coreProperties>
</file>