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(Re-read the memo from nanoHUB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nanoHub.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(1-2 paragraphs, 0.5-1 page)</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77777777" w:rsidR="00233B72" w:rsidRDefault="00233B72" w:rsidP="00425758">
      <w:pPr>
        <w:spacing w:line="240" w:lineRule="auto"/>
        <w:rPr>
          <w:color w:val="4F6228" w:themeColor="accent3" w:themeShade="80"/>
        </w:rPr>
      </w:pP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p>
    <w:p w14:paraId="6732CB86" w14:textId="77777777" w:rsidR="00710947" w:rsidRDefault="00710947" w:rsidP="00425758">
      <w:pPr>
        <w:spacing w:line="240" w:lineRule="auto"/>
        <w:rPr>
          <w:color w:val="4F6228" w:themeColor="accent3" w:themeShade="80"/>
        </w:rPr>
      </w:pPr>
    </w:p>
    <w:p w14:paraId="22B6D455" w14:textId="27133EAA" w:rsidR="00710947" w:rsidRDefault="00710947" w:rsidP="00425758">
      <w:pPr>
        <w:spacing w:line="240" w:lineRule="auto"/>
        <w:rPr>
          <w:color w:val="4F6228" w:themeColor="accent3" w:themeShade="80"/>
        </w:rPr>
      </w:pPr>
      <w:r>
        <w:rPr>
          <w:color w:val="4F6228" w:themeColor="accent3" w:themeShade="80"/>
        </w:rPr>
        <w:tab/>
        <w:t xml:space="preserve">Milestone 6 was the first submission of our simulation suite. It was our first iteration of the suite and was geared more to give an idea of what our GUIs would look like than for functionality. All the buttons worked and the control of the program moved between them as the navigation buttons were pushed. </w:t>
      </w:r>
    </w:p>
    <w:p w14:paraId="2857D03C" w14:textId="34B880EB" w:rsidR="00710947" w:rsidRDefault="00710947" w:rsidP="00425758">
      <w:pPr>
        <w:spacing w:line="240" w:lineRule="auto"/>
        <w:rPr>
          <w:color w:val="4F6228" w:themeColor="accent3" w:themeShade="80"/>
        </w:rPr>
      </w:pPr>
      <w:r>
        <w:rPr>
          <w:color w:val="4F6228" w:themeColor="accent3" w:themeShade="80"/>
        </w:rPr>
        <w:tab/>
        <w:t>We received very positive feedback on our work for M6, the only thing the grader mentioned was a small lack of uniformity between the navigation buttons, and different naming conventions had been used and not edited. There was also mention of the need for help windows. The other comments were more towards cosmetic issues, most of them stemming from a misconception that we were intending our suite for a younger less professional audience.</w:t>
      </w:r>
    </w:p>
    <w:p w14:paraId="1F8C1859" w14:textId="2278F097" w:rsidR="00710947" w:rsidRDefault="00710947" w:rsidP="00425758">
      <w:pPr>
        <w:spacing w:line="240" w:lineRule="auto"/>
        <w:rPr>
          <w:color w:val="4F6228" w:themeColor="accent3" w:themeShade="80"/>
        </w:rPr>
      </w:pPr>
      <w:r>
        <w:rPr>
          <w:color w:val="4F6228" w:themeColor="accent3" w:themeShade="80"/>
        </w:rPr>
        <w:tab/>
        <w:t>We have addressed the major feedback and cleared up the misunderstanding about our design aesthetic. We standardized our displayed buttons names and made them as uniform in window placement as we could, given the differences between our respective GUIs. We also added help windows with information about the use of our GUIs where necessary.</w:t>
      </w:r>
      <w:bookmarkStart w:id="0" w:name="_GoBack"/>
      <w:bookmarkEnd w:id="0"/>
      <w:r>
        <w:rPr>
          <w:color w:val="4F6228" w:themeColor="accent3" w:themeShade="80"/>
        </w:rPr>
        <w:t xml:space="preserve"> </w:t>
      </w:r>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393C6A"/>
    <w:rsid w:val="00425758"/>
    <w:rsid w:val="004E66AC"/>
    <w:rsid w:val="004F325C"/>
    <w:rsid w:val="005071A1"/>
    <w:rsid w:val="00523480"/>
    <w:rsid w:val="00554D8E"/>
    <w:rsid w:val="005B7A78"/>
    <w:rsid w:val="006A098F"/>
    <w:rsid w:val="00710947"/>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1580</Words>
  <Characters>9012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9</cp:revision>
  <dcterms:created xsi:type="dcterms:W3CDTF">2015-02-09T20:30:00Z</dcterms:created>
  <dcterms:modified xsi:type="dcterms:W3CDTF">2015-04-14T00:48:00Z</dcterms:modified>
</cp:coreProperties>
</file>