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7B015" w14:textId="77777777" w:rsidR="00A36D43" w:rsidRPr="001F1224" w:rsidRDefault="00A36D43" w:rsidP="00A36D43">
      <w:pPr>
        <w:spacing w:line="300" w:lineRule="auto"/>
        <w:ind w:firstLineChars="200" w:firstLine="420"/>
        <w:rPr>
          <w:rFonts w:ascii="宋体" w:hAnsi="宋体"/>
          <w:szCs w:val="21"/>
        </w:rPr>
      </w:pPr>
      <w:r w:rsidRPr="002A50A9">
        <w:rPr>
          <w:rFonts w:ascii="宋体" w:hAnsi="宋体" w:hint="eastAsia"/>
          <w:szCs w:val="21"/>
        </w:rPr>
        <w:t>我校制定的基于惠荫园的科学探究课程首先是严格按照义务教育数学、物理、化学</w:t>
      </w:r>
      <w:r>
        <w:rPr>
          <w:rFonts w:ascii="宋体" w:hAnsi="宋体" w:hint="eastAsia"/>
          <w:szCs w:val="21"/>
        </w:rPr>
        <w:t>、</w:t>
      </w:r>
      <w:r w:rsidRPr="002A50A9">
        <w:rPr>
          <w:rFonts w:ascii="宋体" w:hAnsi="宋体" w:hint="eastAsia"/>
          <w:szCs w:val="21"/>
        </w:rPr>
        <w:t>生物课程标准和《江苏省义务教育课程设置实验方案》的规定，</w:t>
      </w:r>
      <w:r>
        <w:rPr>
          <w:rFonts w:ascii="宋体" w:hAnsi="宋体" w:hint="eastAsia"/>
          <w:szCs w:val="21"/>
        </w:rPr>
        <w:t>践行国家课程的校本化实施，设置必修课程，并</w:t>
      </w:r>
      <w:r w:rsidRPr="002A50A9">
        <w:rPr>
          <w:rFonts w:ascii="宋体" w:hAnsi="宋体" w:hint="eastAsia"/>
          <w:szCs w:val="21"/>
        </w:rPr>
        <w:t>根据数学、生物、物理、化学学科</w:t>
      </w:r>
      <w:r>
        <w:rPr>
          <w:rFonts w:ascii="宋体" w:hAnsi="宋体" w:hint="eastAsia"/>
          <w:szCs w:val="21"/>
        </w:rPr>
        <w:t>教学规律设置选修和综合</w:t>
      </w:r>
      <w:r w:rsidRPr="002A50A9">
        <w:rPr>
          <w:rFonts w:ascii="宋体" w:hAnsi="宋体" w:hint="eastAsia"/>
          <w:szCs w:val="21"/>
        </w:rPr>
        <w:t>实践</w:t>
      </w:r>
      <w:r>
        <w:rPr>
          <w:rFonts w:ascii="宋体" w:hAnsi="宋体" w:hint="eastAsia"/>
          <w:szCs w:val="21"/>
        </w:rPr>
        <w:t>课程，旨在培养学生从把握教材知识到探究身边的科学最后综合解决问题的能力。</w:t>
      </w:r>
    </w:p>
    <w:p w14:paraId="295B9CCC" w14:textId="77777777" w:rsidR="00A36D43" w:rsidRPr="001F1224" w:rsidRDefault="00A36D43" w:rsidP="00A36D43">
      <w:pPr>
        <w:spacing w:line="300" w:lineRule="auto"/>
        <w:ind w:firstLineChars="200" w:firstLine="420"/>
        <w:rPr>
          <w:rFonts w:ascii="宋体" w:hAnsi="宋体"/>
          <w:szCs w:val="21"/>
        </w:rPr>
      </w:pPr>
      <w:r>
        <w:rPr>
          <w:rFonts w:ascii="宋体" w:hAnsi="宋体" w:hint="eastAsia"/>
          <w:szCs w:val="21"/>
        </w:rPr>
        <w:t>注重引导学生通过着眼于对身边事物和环境的观察，逐步产生问题意识，引发其好奇心、求知欲、评判性思维，理解科学上的核心概念，学会运用基本的科学研究方法，形成正确的科学态度，激发其探索创新的潜能，增强其社会责任感，进而培养其科学精神和人文素养。</w:t>
      </w:r>
    </w:p>
    <w:p w14:paraId="6A4EBE52" w14:textId="330FA0B9" w:rsidR="00A36D43" w:rsidRPr="001F1224" w:rsidRDefault="00A36D43" w:rsidP="00A36D43">
      <w:pPr>
        <w:spacing w:line="300" w:lineRule="auto"/>
        <w:ind w:firstLineChars="200" w:firstLine="420"/>
        <w:rPr>
          <w:rFonts w:ascii="宋体" w:hAnsi="宋体"/>
          <w:szCs w:val="21"/>
        </w:rPr>
      </w:pPr>
      <w:r w:rsidRPr="001F1224">
        <w:rPr>
          <w:rFonts w:ascii="宋体" w:hAnsi="宋体" w:hint="eastAsia"/>
          <w:szCs w:val="21"/>
        </w:rPr>
        <w:t>本</w:t>
      </w:r>
      <w:r>
        <w:rPr>
          <w:rFonts w:ascii="宋体" w:hAnsi="宋体" w:hint="eastAsia"/>
          <w:szCs w:val="21"/>
        </w:rPr>
        <w:t>课程</w:t>
      </w:r>
      <w:r w:rsidRPr="001F1224">
        <w:rPr>
          <w:rFonts w:ascii="宋体" w:hAnsi="宋体" w:hint="eastAsia"/>
          <w:szCs w:val="21"/>
        </w:rPr>
        <w:t>基于全社会对教育公平的呼吁，面向全校学生（80%以上为外来民工子女），旨在促进教育资源均衡配置。无论学生具有怎样的家庭条件、文化经历，都将赋予他们公平的学习科学的机会，为他们提供所需的帮助和指导，通过教学方式、评价方式的变革实现因材施教，使每一个学生都能获得成功。</w:t>
      </w:r>
    </w:p>
    <w:p w14:paraId="0B35AFCB" w14:textId="7995B1C5" w:rsidR="00A36D43" w:rsidRPr="001F1224" w:rsidRDefault="00A36D43" w:rsidP="00A36D43">
      <w:pPr>
        <w:spacing w:line="300" w:lineRule="auto"/>
        <w:ind w:firstLineChars="200" w:firstLine="420"/>
        <w:rPr>
          <w:rFonts w:ascii="宋体" w:hAnsi="宋体"/>
          <w:szCs w:val="21"/>
        </w:rPr>
      </w:pPr>
      <w:r w:rsidRPr="001F1224">
        <w:rPr>
          <w:rFonts w:ascii="宋体" w:hAnsi="宋体" w:hint="eastAsia"/>
          <w:szCs w:val="21"/>
        </w:rPr>
        <w:t>本课程具体内容采用“问题解决”的模式，强调实验的方法，让学生基于问题，提出假设，设计实验，得出结论。这一过程符合学生的认知特点，可以使学生更深刻地理解科学知识、掌握科学方法；而且培养了学生求真务实的科学态度，创新能力和实践能力得以提升，对他们的长远发展具有重要意义。</w:t>
      </w:r>
    </w:p>
    <w:p w14:paraId="2A2083AD" w14:textId="3C683D05" w:rsidR="00C84D03" w:rsidRPr="001F1224" w:rsidRDefault="00C84D03" w:rsidP="00C84D03">
      <w:pPr>
        <w:spacing w:line="300" w:lineRule="auto"/>
        <w:ind w:firstLineChars="200" w:firstLine="420"/>
        <w:rPr>
          <w:rFonts w:ascii="宋体" w:hAnsi="宋体"/>
          <w:szCs w:val="21"/>
        </w:rPr>
      </w:pPr>
      <w:r w:rsidRPr="001F1224">
        <w:rPr>
          <w:rFonts w:ascii="宋体" w:hAnsi="宋体" w:hint="eastAsia"/>
          <w:szCs w:val="21"/>
        </w:rPr>
        <w:t>我校开展的课程在前期科学探究课程实施的基础上，从两个维度上继续向外衍生，以使课程得到进一步开发。一是从研究的学科范畴上，从前期的科学课程向人文课程拓展；二是从研究的空间范围上，由校内惠荫园的研究向平江路历史文化街区的研究拓展，进而引导学生关注苏州古城保护和世界文化遗产保护问题。</w:t>
      </w:r>
    </w:p>
    <w:p w14:paraId="4C2297E8" w14:textId="77777777" w:rsidR="00D30111" w:rsidRPr="00C84D03" w:rsidRDefault="00D30111"/>
    <w:sectPr w:rsidR="00D30111" w:rsidRPr="00C84D03" w:rsidSect="004B7E3D">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43"/>
    <w:rsid w:val="004B7E3D"/>
    <w:rsid w:val="00810FFA"/>
    <w:rsid w:val="00A36D43"/>
    <w:rsid w:val="00B03D5F"/>
    <w:rsid w:val="00C84D03"/>
    <w:rsid w:val="00D30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D73A"/>
  <w15:chartTrackingRefBased/>
  <w15:docId w15:val="{9965BFC2-E051-406E-9120-9BC2037C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D43"/>
    <w:pPr>
      <w:widowControl w:val="0"/>
      <w:jc w:val="both"/>
    </w:pPr>
    <w:rPr>
      <w:rFonts w:ascii="Times New Roman" w:eastAsia="宋体" w:hAnsi="Times New Roman" w:cs="Times New Roman"/>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surfacepro</dc:creator>
  <cp:keywords/>
  <dc:description/>
  <cp:lastModifiedBy>surfacepro</cp:lastModifiedBy>
  <cp:revision>2</cp:revision>
  <dcterms:created xsi:type="dcterms:W3CDTF">2024-05-09T02:39:00Z</dcterms:created>
  <dcterms:modified xsi:type="dcterms:W3CDTF">2024-05-09T02:43:00Z</dcterms:modified>
</cp:coreProperties>
</file>