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Годовой отчёт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Отчёт за период: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01.01.2026 — 08.03.2026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8"/>
        </w:rPr>
        <w:t>По штату: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С учётом вакантных должностей: 20 человек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Без учёта вакантных должностей: 18 человек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8"/>
        </w:rPr>
        <w:t>Отсутствовали за период: 7 случаев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Из них: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уважительная причина: 2 случая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командировка: 2 случая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отпуск: 3 случая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1. Иванов И.И — командировка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2. Сидоров С.С — отпуск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3. Смирнов Д.Д — отпуск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4. Новиков Р.Р — отпуск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5. Морозов Т.Т — командировка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6. Волков К.К — уважительная причина, бабайка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7. Тарасов Л.Л — уважительная причина, выпил — 08.03.2026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8"/>
        </w:rPr>
        <w:t>Начальник отдела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Дата составления: 08.03.2026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