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B51" w:rsidRDefault="00175B51">
      <w:pPr>
        <w:rPr>
          <w:rFonts w:hint="eastAsia"/>
          <w:b/>
        </w:rPr>
      </w:pPr>
      <w:r>
        <w:rPr>
          <w:rFonts w:hint="eastAsia"/>
          <w:b/>
        </w:rPr>
        <w:t>基础技术平台</w:t>
      </w:r>
      <w:r w:rsidR="00801C64">
        <w:rPr>
          <w:rFonts w:hint="eastAsia"/>
          <w:b/>
        </w:rPr>
        <w:t>在</w:t>
      </w:r>
      <w:r w:rsidR="00801C64">
        <w:rPr>
          <w:rFonts w:hint="eastAsia"/>
          <w:b/>
        </w:rPr>
        <w:t>五大行和部分股份制商业银行</w:t>
      </w:r>
      <w:r w:rsidR="00801C64">
        <w:rPr>
          <w:rFonts w:hint="eastAsia"/>
          <w:b/>
        </w:rPr>
        <w:t>中的</w:t>
      </w:r>
      <w:r>
        <w:rPr>
          <w:rFonts w:hint="eastAsia"/>
          <w:b/>
        </w:rPr>
        <w:t>应用情况汇总</w:t>
      </w:r>
    </w:p>
    <w:tbl>
      <w:tblPr>
        <w:tblStyle w:val="a6"/>
        <w:tblW w:w="9039" w:type="dxa"/>
        <w:tblLook w:val="04A0" w:firstRow="1" w:lastRow="0" w:firstColumn="1" w:lastColumn="0" w:noHBand="0" w:noVBand="1"/>
      </w:tblPr>
      <w:tblGrid>
        <w:gridCol w:w="1101"/>
        <w:gridCol w:w="1275"/>
        <w:gridCol w:w="1276"/>
        <w:gridCol w:w="1276"/>
        <w:gridCol w:w="1559"/>
        <w:gridCol w:w="1276"/>
        <w:gridCol w:w="1276"/>
      </w:tblGrid>
      <w:tr w:rsidR="00885E91" w:rsidTr="00885E91">
        <w:tc>
          <w:tcPr>
            <w:tcW w:w="1101" w:type="dxa"/>
            <w:shd w:val="clear" w:color="auto" w:fill="92D050"/>
            <w:vAlign w:val="center"/>
          </w:tcPr>
          <w:p w:rsidR="00566689" w:rsidRPr="00063D87" w:rsidRDefault="00566689" w:rsidP="00566689">
            <w:pPr>
              <w:jc w:val="center"/>
              <w:rPr>
                <w:rFonts w:ascii="仿宋" w:eastAsia="仿宋" w:hAnsi="仿宋" w:hint="eastAsia"/>
                <w:b/>
                <w:sz w:val="24"/>
              </w:rPr>
            </w:pPr>
            <w:r w:rsidRPr="00063D87">
              <w:rPr>
                <w:rFonts w:ascii="仿宋" w:eastAsia="仿宋" w:hAnsi="仿宋" w:hint="eastAsia"/>
                <w:b/>
                <w:sz w:val="24"/>
              </w:rPr>
              <w:t>银行</w:t>
            </w:r>
          </w:p>
        </w:tc>
        <w:tc>
          <w:tcPr>
            <w:tcW w:w="1275" w:type="dxa"/>
            <w:shd w:val="clear" w:color="auto" w:fill="92D050"/>
            <w:vAlign w:val="center"/>
          </w:tcPr>
          <w:p w:rsidR="00566689" w:rsidRPr="00063D87" w:rsidRDefault="00566689" w:rsidP="00566689">
            <w:pPr>
              <w:jc w:val="center"/>
              <w:rPr>
                <w:rFonts w:ascii="仿宋" w:eastAsia="仿宋" w:hAnsi="仿宋" w:hint="eastAsia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企业服务总线</w:t>
            </w:r>
          </w:p>
        </w:tc>
        <w:tc>
          <w:tcPr>
            <w:tcW w:w="1276" w:type="dxa"/>
            <w:shd w:val="clear" w:color="auto" w:fill="92D050"/>
            <w:vAlign w:val="center"/>
          </w:tcPr>
          <w:p w:rsidR="00566689" w:rsidRPr="00063D87" w:rsidRDefault="00566689" w:rsidP="00566689">
            <w:pPr>
              <w:jc w:val="center"/>
              <w:rPr>
                <w:rFonts w:ascii="仿宋" w:eastAsia="仿宋" w:hAnsi="仿宋" w:hint="eastAsia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业务流程平台</w:t>
            </w:r>
          </w:p>
        </w:tc>
        <w:tc>
          <w:tcPr>
            <w:tcW w:w="1276" w:type="dxa"/>
            <w:shd w:val="clear" w:color="auto" w:fill="92D050"/>
            <w:vAlign w:val="center"/>
          </w:tcPr>
          <w:p w:rsidR="00566689" w:rsidRPr="00063D87" w:rsidRDefault="00566689" w:rsidP="00566689">
            <w:pPr>
              <w:jc w:val="center"/>
              <w:rPr>
                <w:rFonts w:ascii="仿宋" w:eastAsia="仿宋" w:hAnsi="仿宋" w:hint="eastAsia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应用开发平台</w:t>
            </w:r>
          </w:p>
        </w:tc>
        <w:tc>
          <w:tcPr>
            <w:tcW w:w="1559" w:type="dxa"/>
            <w:shd w:val="clear" w:color="auto" w:fill="92D050"/>
            <w:vAlign w:val="center"/>
          </w:tcPr>
          <w:p w:rsidR="00566689" w:rsidRPr="00063D87" w:rsidRDefault="00566689" w:rsidP="00566689">
            <w:pPr>
              <w:jc w:val="center"/>
              <w:rPr>
                <w:rFonts w:ascii="仿宋" w:eastAsia="仿宋" w:hAnsi="仿宋" w:hint="eastAsia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非结构化数据管理平台</w:t>
            </w:r>
          </w:p>
        </w:tc>
        <w:tc>
          <w:tcPr>
            <w:tcW w:w="1276" w:type="dxa"/>
            <w:shd w:val="clear" w:color="auto" w:fill="92D050"/>
            <w:vAlign w:val="center"/>
          </w:tcPr>
          <w:p w:rsidR="00566689" w:rsidRPr="00566689" w:rsidRDefault="00566689" w:rsidP="00566689">
            <w:pPr>
              <w:jc w:val="center"/>
              <w:rPr>
                <w:rFonts w:ascii="仿宋" w:eastAsia="仿宋" w:hAnsi="仿宋" w:hint="eastAsia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数据交换平台</w:t>
            </w:r>
          </w:p>
        </w:tc>
        <w:tc>
          <w:tcPr>
            <w:tcW w:w="1276" w:type="dxa"/>
            <w:shd w:val="clear" w:color="auto" w:fill="92D050"/>
            <w:vAlign w:val="center"/>
          </w:tcPr>
          <w:p w:rsidR="00566689" w:rsidRPr="00063D87" w:rsidRDefault="00566689" w:rsidP="00566689">
            <w:pPr>
              <w:jc w:val="center"/>
              <w:rPr>
                <w:rFonts w:ascii="仿宋" w:eastAsia="仿宋" w:hAnsi="仿宋" w:hint="eastAsia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企业门户</w:t>
            </w:r>
          </w:p>
        </w:tc>
      </w:tr>
      <w:tr w:rsidR="00566689" w:rsidTr="00500D83">
        <w:tc>
          <w:tcPr>
            <w:tcW w:w="1101" w:type="dxa"/>
            <w:shd w:val="clear" w:color="auto" w:fill="C2D69B" w:themeFill="accent3" w:themeFillTint="99"/>
            <w:vAlign w:val="center"/>
          </w:tcPr>
          <w:p w:rsidR="00411506" w:rsidRPr="001E3134" w:rsidRDefault="00411506" w:rsidP="00B7289A">
            <w:pPr>
              <w:jc w:val="center"/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开</w:t>
            </w:r>
            <w:r w:rsidR="00566689" w:rsidRPr="001E3134">
              <w:rPr>
                <w:rFonts w:ascii="仿宋" w:eastAsia="仿宋" w:hAnsi="仿宋" w:hint="eastAsia"/>
                <w:b/>
              </w:rPr>
              <w:t>行</w:t>
            </w:r>
          </w:p>
          <w:p w:rsidR="00566689" w:rsidRPr="001E3134" w:rsidRDefault="00411506" w:rsidP="00B7289A">
            <w:pPr>
              <w:jc w:val="center"/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(对照)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1E3134" w:rsidRDefault="00566689" w:rsidP="00411506">
            <w:pPr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ESB</w:t>
            </w:r>
            <w:r w:rsidR="005D065B" w:rsidRPr="001E3134">
              <w:rPr>
                <w:rFonts w:ascii="仿宋" w:eastAsia="仿宋" w:hAnsi="仿宋" w:hint="eastAsia"/>
                <w:b/>
              </w:rPr>
              <w:t>，全行企业服务总线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D065B" w:rsidRPr="001E3134" w:rsidRDefault="00411506" w:rsidP="005D065B">
            <w:pPr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BPM</w:t>
            </w:r>
            <w:r w:rsidR="005D065B" w:rsidRPr="001E3134">
              <w:rPr>
                <w:rFonts w:ascii="仿宋" w:eastAsia="仿宋" w:hAnsi="仿宋" w:hint="eastAsia"/>
                <w:b/>
              </w:rPr>
              <w:t>，全行统一流程平台</w:t>
            </w:r>
            <w:r w:rsidR="00A82365" w:rsidRPr="001E3134">
              <w:rPr>
                <w:rFonts w:ascii="仿宋" w:eastAsia="仿宋" w:hAnsi="仿宋" w:hint="eastAsia"/>
                <w:b/>
              </w:rPr>
              <w:t>，流程集中部署运行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1E3134" w:rsidRDefault="00411506" w:rsidP="00411506">
            <w:pPr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USE</w:t>
            </w:r>
            <w:r w:rsidR="005D065B" w:rsidRPr="001E3134">
              <w:rPr>
                <w:rFonts w:ascii="仿宋" w:eastAsia="仿宋" w:hAnsi="仿宋" w:hint="eastAsia"/>
                <w:b/>
              </w:rPr>
              <w:t>，全行统一软件环境</w:t>
            </w:r>
          </w:p>
        </w:tc>
        <w:tc>
          <w:tcPr>
            <w:tcW w:w="1559" w:type="dxa"/>
            <w:shd w:val="clear" w:color="auto" w:fill="C2D69B" w:themeFill="accent3" w:themeFillTint="99"/>
            <w:vAlign w:val="center"/>
          </w:tcPr>
          <w:p w:rsidR="00566689" w:rsidRPr="001E3134" w:rsidRDefault="00411506" w:rsidP="00411506">
            <w:pPr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ECM</w:t>
            </w:r>
            <w:r w:rsidR="005D065B" w:rsidRPr="001E3134">
              <w:rPr>
                <w:rFonts w:ascii="仿宋" w:eastAsia="仿宋" w:hAnsi="仿宋" w:hint="eastAsia"/>
                <w:b/>
              </w:rPr>
              <w:t>，全行</w:t>
            </w:r>
            <w:r w:rsidR="00885E91" w:rsidRPr="001E3134">
              <w:rPr>
                <w:rFonts w:ascii="仿宋" w:eastAsia="仿宋" w:hAnsi="仿宋" w:hint="eastAsia"/>
                <w:b/>
              </w:rPr>
              <w:t>统一</w:t>
            </w:r>
            <w:r w:rsidR="005D065B" w:rsidRPr="001E3134">
              <w:rPr>
                <w:rFonts w:ascii="仿宋" w:eastAsia="仿宋" w:hAnsi="仿宋" w:hint="eastAsia"/>
                <w:b/>
              </w:rPr>
              <w:t>内容管理平台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1E3134" w:rsidRDefault="00411506" w:rsidP="00411506">
            <w:pPr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EII</w:t>
            </w:r>
            <w:r w:rsidR="005D065B" w:rsidRPr="001E3134">
              <w:rPr>
                <w:rFonts w:ascii="仿宋" w:eastAsia="仿宋" w:hAnsi="仿宋" w:hint="eastAsia"/>
                <w:b/>
              </w:rPr>
              <w:t>，实时数据交换平台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1E3134" w:rsidRDefault="00411506" w:rsidP="002B01AD">
            <w:pPr>
              <w:rPr>
                <w:rFonts w:ascii="仿宋" w:eastAsia="仿宋" w:hAnsi="仿宋" w:hint="eastAsia"/>
                <w:b/>
              </w:rPr>
            </w:pPr>
            <w:r w:rsidRPr="001E3134">
              <w:rPr>
                <w:rFonts w:ascii="仿宋" w:eastAsia="仿宋" w:hAnsi="仿宋" w:hint="eastAsia"/>
                <w:b/>
              </w:rPr>
              <w:t>EP</w:t>
            </w:r>
            <w:r w:rsidR="005D065B" w:rsidRPr="001E3134">
              <w:rPr>
                <w:rFonts w:ascii="仿宋" w:eastAsia="仿宋" w:hAnsi="仿宋" w:hint="eastAsia"/>
                <w:b/>
              </w:rPr>
              <w:t>，内网门户/</w:t>
            </w:r>
            <w:r w:rsidR="00FD0901">
              <w:rPr>
                <w:rFonts w:ascii="仿宋" w:eastAsia="仿宋" w:hAnsi="仿宋" w:hint="eastAsia"/>
                <w:b/>
              </w:rPr>
              <w:t>内部</w:t>
            </w:r>
            <w:r w:rsidR="005D065B" w:rsidRPr="001E3134">
              <w:rPr>
                <w:rFonts w:ascii="仿宋" w:eastAsia="仿宋" w:hAnsi="仿宋" w:hint="eastAsia"/>
                <w:b/>
              </w:rPr>
              <w:t>应用单点集成</w:t>
            </w:r>
          </w:p>
        </w:tc>
      </w:tr>
      <w:tr w:rsidR="00566689" w:rsidTr="00885E91">
        <w:tc>
          <w:tcPr>
            <w:tcW w:w="1101" w:type="dxa"/>
            <w:vAlign w:val="center"/>
          </w:tcPr>
          <w:p w:rsidR="00566689" w:rsidRPr="00063D87" w:rsidRDefault="00566689" w:rsidP="00B7289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中国银行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063D87" w:rsidRDefault="008A3E34" w:rsidP="002D4567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由</w:t>
            </w:r>
            <w:r w:rsidR="00E46252">
              <w:rPr>
                <w:rFonts w:ascii="仿宋" w:eastAsia="仿宋" w:hAnsi="仿宋" w:hint="eastAsia"/>
              </w:rPr>
              <w:t>交易整合</w:t>
            </w:r>
            <w:r>
              <w:rPr>
                <w:rFonts w:ascii="仿宋" w:eastAsia="仿宋" w:hAnsi="仿宋" w:hint="eastAsia"/>
              </w:rPr>
              <w:t>系统代替</w:t>
            </w:r>
          </w:p>
        </w:tc>
        <w:tc>
          <w:tcPr>
            <w:tcW w:w="1276" w:type="dxa"/>
            <w:vAlign w:val="center"/>
          </w:tcPr>
          <w:p w:rsidR="00566689" w:rsidRPr="00063D87" w:rsidRDefault="001404AC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多产品化的流程平台，流程按系统</w:t>
            </w:r>
            <w:proofErr w:type="gramStart"/>
            <w:r>
              <w:rPr>
                <w:rFonts w:ascii="仿宋" w:eastAsia="仿宋" w:hAnsi="仿宋" w:hint="eastAsia"/>
              </w:rPr>
              <w:t>独立部署</w:t>
            </w:r>
            <w:proofErr w:type="gramEnd"/>
            <w:r>
              <w:rPr>
                <w:rFonts w:ascii="仿宋" w:eastAsia="仿宋" w:hAnsi="仿宋" w:hint="eastAsia"/>
              </w:rPr>
              <w:t>运行</w:t>
            </w:r>
          </w:p>
        </w:tc>
        <w:tc>
          <w:tcPr>
            <w:tcW w:w="1276" w:type="dxa"/>
            <w:vAlign w:val="center"/>
          </w:tcPr>
          <w:p w:rsidR="00566689" w:rsidRPr="00063D87" w:rsidRDefault="00243B21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开放平台无统一</w:t>
            </w:r>
            <w:r w:rsidR="00435C1B">
              <w:rPr>
                <w:rFonts w:ascii="仿宋" w:eastAsia="仿宋" w:hAnsi="仿宋" w:hint="eastAsia"/>
              </w:rPr>
              <w:t>开发平台</w:t>
            </w:r>
            <w:r>
              <w:rPr>
                <w:rFonts w:ascii="仿宋" w:eastAsia="仿宋" w:hAnsi="仿宋" w:hint="eastAsia"/>
              </w:rPr>
              <w:t>；主机应用开发平台</w:t>
            </w:r>
          </w:p>
        </w:tc>
        <w:tc>
          <w:tcPr>
            <w:tcW w:w="1559" w:type="dxa"/>
            <w:vAlign w:val="center"/>
          </w:tcPr>
          <w:p w:rsidR="00566689" w:rsidRPr="00063D87" w:rsidRDefault="006A6662" w:rsidP="00BA7DD5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独立的文件、影像处理平台</w:t>
            </w:r>
          </w:p>
        </w:tc>
        <w:tc>
          <w:tcPr>
            <w:tcW w:w="1276" w:type="dxa"/>
            <w:vAlign w:val="center"/>
          </w:tcPr>
          <w:p w:rsidR="00566689" w:rsidRPr="00063D87" w:rsidRDefault="007F1B1C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无，由源系统统一供数</w:t>
            </w:r>
          </w:p>
        </w:tc>
        <w:tc>
          <w:tcPr>
            <w:tcW w:w="1276" w:type="dxa"/>
            <w:vAlign w:val="center"/>
          </w:tcPr>
          <w:p w:rsidR="00566689" w:rsidRPr="002D4567" w:rsidRDefault="00EA5133" w:rsidP="00EA5133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内</w:t>
            </w:r>
            <w:r>
              <w:rPr>
                <w:rFonts w:ascii="仿宋" w:eastAsia="仿宋" w:hAnsi="仿宋" w:hint="eastAsia"/>
              </w:rPr>
              <w:t>网</w:t>
            </w:r>
            <w:r>
              <w:rPr>
                <w:rFonts w:ascii="仿宋" w:eastAsia="仿宋" w:hAnsi="仿宋" w:hint="eastAsia"/>
              </w:rPr>
              <w:t>门户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 w:hint="eastAsia"/>
              </w:rPr>
              <w:t>不强调</w:t>
            </w:r>
            <w:r w:rsidR="001E3134">
              <w:rPr>
                <w:rFonts w:ascii="仿宋" w:eastAsia="仿宋" w:hAnsi="仿宋" w:hint="eastAsia"/>
              </w:rPr>
              <w:t>内部</w:t>
            </w:r>
            <w:r>
              <w:rPr>
                <w:rFonts w:ascii="仿宋" w:eastAsia="仿宋" w:hAnsi="仿宋" w:hint="eastAsia"/>
              </w:rPr>
              <w:t>应用单点集成</w:t>
            </w:r>
          </w:p>
        </w:tc>
      </w:tr>
      <w:tr w:rsidR="00566689" w:rsidTr="00885E91">
        <w:tc>
          <w:tcPr>
            <w:tcW w:w="1101" w:type="dxa"/>
            <w:vAlign w:val="center"/>
          </w:tcPr>
          <w:p w:rsidR="00566689" w:rsidRPr="00063D87" w:rsidRDefault="00566689" w:rsidP="00B7289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农业银行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063D87" w:rsidRDefault="00E4625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由渠道整合、信息交换等系统或平台代替</w:t>
            </w:r>
          </w:p>
        </w:tc>
        <w:tc>
          <w:tcPr>
            <w:tcW w:w="1276" w:type="dxa"/>
            <w:vAlign w:val="center"/>
          </w:tcPr>
          <w:p w:rsidR="00566689" w:rsidRPr="00063D87" w:rsidRDefault="001404AC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多产品化的流程平台，流程按系统</w:t>
            </w:r>
            <w:proofErr w:type="gramStart"/>
            <w:r>
              <w:rPr>
                <w:rFonts w:ascii="仿宋" w:eastAsia="仿宋" w:hAnsi="仿宋" w:hint="eastAsia"/>
              </w:rPr>
              <w:t>独立部署</w:t>
            </w:r>
            <w:proofErr w:type="gramEnd"/>
            <w:r>
              <w:rPr>
                <w:rFonts w:ascii="仿宋" w:eastAsia="仿宋" w:hAnsi="仿宋" w:hint="eastAsia"/>
              </w:rPr>
              <w:t>运行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063D87" w:rsidRDefault="00A82365" w:rsidP="00A82365">
            <w:pPr>
              <w:rPr>
                <w:rFonts w:ascii="仿宋" w:eastAsia="仿宋" w:hAnsi="仿宋" w:hint="eastAsia"/>
              </w:rPr>
            </w:pPr>
            <w:proofErr w:type="spellStart"/>
            <w:r>
              <w:rPr>
                <w:rFonts w:ascii="仿宋" w:eastAsia="仿宋" w:hAnsi="仿宋" w:hint="eastAsia"/>
              </w:rPr>
              <w:t>Plantix</w:t>
            </w:r>
            <w:proofErr w:type="spellEnd"/>
            <w:r w:rsidR="00DA6B45"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 w:hint="eastAsia"/>
              </w:rPr>
              <w:t>Java应用</w:t>
            </w:r>
            <w:r>
              <w:rPr>
                <w:rFonts w:ascii="仿宋" w:eastAsia="仿宋" w:hAnsi="仿宋" w:hint="eastAsia"/>
              </w:rPr>
              <w:t>统一开发平台</w:t>
            </w:r>
          </w:p>
        </w:tc>
        <w:tc>
          <w:tcPr>
            <w:tcW w:w="1559" w:type="dxa"/>
            <w:vAlign w:val="center"/>
          </w:tcPr>
          <w:p w:rsidR="00566689" w:rsidRPr="00063D87" w:rsidRDefault="006A666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独立的文件、影像处理平台</w:t>
            </w:r>
          </w:p>
        </w:tc>
        <w:tc>
          <w:tcPr>
            <w:tcW w:w="1276" w:type="dxa"/>
            <w:vAlign w:val="center"/>
          </w:tcPr>
          <w:p w:rsidR="00566689" w:rsidRPr="00063D87" w:rsidRDefault="00500D83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无，由源系统统一供数</w:t>
            </w:r>
          </w:p>
        </w:tc>
        <w:tc>
          <w:tcPr>
            <w:tcW w:w="1276" w:type="dxa"/>
            <w:vAlign w:val="center"/>
          </w:tcPr>
          <w:p w:rsidR="00566689" w:rsidRPr="00063D87" w:rsidRDefault="00EA5133" w:rsidP="00EA5133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内网</w:t>
            </w:r>
            <w:r w:rsidR="00E46252">
              <w:rPr>
                <w:rFonts w:ascii="仿宋" w:eastAsia="仿宋" w:hAnsi="仿宋" w:hint="eastAsia"/>
              </w:rPr>
              <w:t>门户，不强调</w:t>
            </w:r>
            <w:r w:rsidR="001E3134">
              <w:rPr>
                <w:rFonts w:ascii="仿宋" w:eastAsia="仿宋" w:hAnsi="仿宋" w:hint="eastAsia"/>
              </w:rPr>
              <w:t>内部</w:t>
            </w:r>
            <w:r w:rsidR="00E46252">
              <w:rPr>
                <w:rFonts w:ascii="仿宋" w:eastAsia="仿宋" w:hAnsi="仿宋" w:hint="eastAsia"/>
              </w:rPr>
              <w:t>应用单点集成</w:t>
            </w:r>
          </w:p>
        </w:tc>
      </w:tr>
      <w:tr w:rsidR="00566689" w:rsidRPr="002B01AD" w:rsidTr="00885E91">
        <w:tc>
          <w:tcPr>
            <w:tcW w:w="1101" w:type="dxa"/>
            <w:vAlign w:val="center"/>
          </w:tcPr>
          <w:p w:rsidR="00566689" w:rsidRPr="00063D87" w:rsidRDefault="00566689" w:rsidP="00B7289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工商银行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063D87" w:rsidRDefault="00B641AE" w:rsidP="00B641AE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由主机网关、各类前置、统一消息等系统或平台代</w:t>
            </w:r>
            <w:r>
              <w:rPr>
                <w:rFonts w:ascii="仿宋" w:eastAsia="仿宋" w:hAnsi="仿宋" w:hint="eastAsia"/>
              </w:rPr>
              <w:t>替</w:t>
            </w:r>
          </w:p>
        </w:tc>
        <w:tc>
          <w:tcPr>
            <w:tcW w:w="1276" w:type="dxa"/>
            <w:vAlign w:val="center"/>
          </w:tcPr>
          <w:p w:rsidR="00566689" w:rsidRPr="00063D87" w:rsidRDefault="00A82365" w:rsidP="00A82365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多产品化的流程平台</w:t>
            </w:r>
            <w:r>
              <w:rPr>
                <w:rFonts w:ascii="仿宋" w:eastAsia="仿宋" w:hAnsi="仿宋" w:hint="eastAsia"/>
              </w:rPr>
              <w:t>，流程按系统</w:t>
            </w:r>
            <w:proofErr w:type="gramStart"/>
            <w:r>
              <w:rPr>
                <w:rFonts w:ascii="仿宋" w:eastAsia="仿宋" w:hAnsi="仿宋" w:hint="eastAsia"/>
              </w:rPr>
              <w:t>独立部署</w:t>
            </w:r>
            <w:proofErr w:type="gramEnd"/>
            <w:r>
              <w:rPr>
                <w:rFonts w:ascii="仿宋" w:eastAsia="仿宋" w:hAnsi="仿宋" w:hint="eastAsia"/>
              </w:rPr>
              <w:t>运行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A82365" w:rsidRPr="00A82365" w:rsidRDefault="00DA6B45" w:rsidP="00A82365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CTP，</w:t>
            </w:r>
            <w:r w:rsidR="00A82365">
              <w:rPr>
                <w:rFonts w:ascii="仿宋" w:eastAsia="仿宋" w:hAnsi="仿宋" w:hint="eastAsia"/>
              </w:rPr>
              <w:t>Java</w:t>
            </w:r>
            <w:r w:rsidR="00A82365">
              <w:rPr>
                <w:rFonts w:ascii="仿宋" w:eastAsia="仿宋" w:hAnsi="仿宋" w:hint="eastAsia"/>
              </w:rPr>
              <w:t>应用基础</w:t>
            </w:r>
            <w:r w:rsidR="00A82365">
              <w:rPr>
                <w:rFonts w:ascii="仿宋" w:eastAsia="仿宋" w:hAnsi="仿宋" w:hint="eastAsia"/>
              </w:rPr>
              <w:t>平台</w:t>
            </w:r>
            <w:r>
              <w:rPr>
                <w:rFonts w:ascii="仿宋" w:eastAsia="仿宋" w:hAnsi="仿宋" w:hint="eastAsia"/>
              </w:rPr>
              <w:t>；主机应用开发平台</w:t>
            </w:r>
          </w:p>
        </w:tc>
        <w:tc>
          <w:tcPr>
            <w:tcW w:w="1559" w:type="dxa"/>
            <w:vAlign w:val="center"/>
          </w:tcPr>
          <w:p w:rsidR="00566689" w:rsidRPr="00063D87" w:rsidRDefault="006A666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独立的文件、影像处理平台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063D87" w:rsidRDefault="008A6B40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全行数据交换平台</w:t>
            </w:r>
          </w:p>
        </w:tc>
        <w:tc>
          <w:tcPr>
            <w:tcW w:w="1276" w:type="dxa"/>
            <w:vAlign w:val="center"/>
          </w:tcPr>
          <w:p w:rsidR="00566689" w:rsidRPr="00063D87" w:rsidRDefault="002B01AD" w:rsidP="00885E91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内部门户</w:t>
            </w:r>
            <w:r w:rsidR="00EA5133">
              <w:rPr>
                <w:rFonts w:ascii="仿宋" w:eastAsia="仿宋" w:hAnsi="仿宋" w:hint="eastAsia"/>
              </w:rPr>
              <w:t>，不强调</w:t>
            </w:r>
            <w:r w:rsidR="001E3134">
              <w:rPr>
                <w:rFonts w:ascii="仿宋" w:eastAsia="仿宋" w:hAnsi="仿宋" w:hint="eastAsia"/>
              </w:rPr>
              <w:t>内部</w:t>
            </w:r>
            <w:r>
              <w:rPr>
                <w:rFonts w:ascii="仿宋" w:eastAsia="仿宋" w:hAnsi="仿宋" w:hint="eastAsia"/>
              </w:rPr>
              <w:t>应用单点集成</w:t>
            </w:r>
          </w:p>
        </w:tc>
      </w:tr>
      <w:tr w:rsidR="00566689" w:rsidRPr="00846D34" w:rsidTr="00885E91">
        <w:tc>
          <w:tcPr>
            <w:tcW w:w="1101" w:type="dxa"/>
            <w:vAlign w:val="center"/>
          </w:tcPr>
          <w:p w:rsidR="00566689" w:rsidRPr="00063D87" w:rsidRDefault="00566689" w:rsidP="00B7289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建设银行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063D87" w:rsidRDefault="008729E9" w:rsidP="00B641AE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由渠道整合</w:t>
            </w:r>
            <w:r w:rsidR="00B641AE">
              <w:rPr>
                <w:rFonts w:ascii="仿宋" w:eastAsia="仿宋" w:hAnsi="仿宋" w:hint="eastAsia"/>
              </w:rPr>
              <w:t>、</w:t>
            </w:r>
            <w:r>
              <w:rPr>
                <w:rFonts w:ascii="仿宋" w:eastAsia="仿宋" w:hAnsi="仿宋" w:hint="eastAsia"/>
              </w:rPr>
              <w:t>应用集成等同类</w:t>
            </w:r>
            <w:r>
              <w:rPr>
                <w:rFonts w:ascii="仿宋" w:eastAsia="仿宋" w:hAnsi="仿宋" w:hint="eastAsia"/>
              </w:rPr>
              <w:t>平台</w:t>
            </w:r>
            <w:r>
              <w:rPr>
                <w:rFonts w:ascii="仿宋" w:eastAsia="仿宋" w:hAnsi="仿宋" w:hint="eastAsia"/>
              </w:rPr>
              <w:t>代</w:t>
            </w:r>
            <w:r w:rsidR="00B641AE">
              <w:rPr>
                <w:rFonts w:ascii="仿宋" w:eastAsia="仿宋" w:hAnsi="仿宋" w:hint="eastAsia"/>
              </w:rPr>
              <w:t>替</w:t>
            </w:r>
          </w:p>
        </w:tc>
        <w:tc>
          <w:tcPr>
            <w:tcW w:w="1276" w:type="dxa"/>
            <w:vAlign w:val="center"/>
          </w:tcPr>
          <w:p w:rsidR="00566689" w:rsidRPr="00063D87" w:rsidRDefault="00A82365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多产品化的流程平台，流程按系统</w:t>
            </w:r>
            <w:proofErr w:type="gramStart"/>
            <w:r>
              <w:rPr>
                <w:rFonts w:ascii="仿宋" w:eastAsia="仿宋" w:hAnsi="仿宋" w:hint="eastAsia"/>
              </w:rPr>
              <w:t>独立部署</w:t>
            </w:r>
            <w:proofErr w:type="gramEnd"/>
            <w:r>
              <w:rPr>
                <w:rFonts w:ascii="仿宋" w:eastAsia="仿宋" w:hAnsi="仿宋" w:hint="eastAsia"/>
              </w:rPr>
              <w:t>运行</w:t>
            </w:r>
            <w:r w:rsidR="000F5566">
              <w:rPr>
                <w:rFonts w:ascii="仿宋" w:eastAsia="仿宋" w:hAnsi="仿宋" w:hint="eastAsia"/>
              </w:rPr>
              <w:t>，流程规范标准化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063D87" w:rsidRDefault="00B77D0A" w:rsidP="00A82365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SUP，</w:t>
            </w:r>
            <w:r w:rsidR="00856A67">
              <w:rPr>
                <w:rFonts w:ascii="仿宋" w:eastAsia="仿宋" w:hAnsi="仿宋" w:hint="eastAsia"/>
              </w:rPr>
              <w:t>Java</w:t>
            </w:r>
            <w:r w:rsidR="00A82365">
              <w:rPr>
                <w:rFonts w:ascii="仿宋" w:eastAsia="仿宋" w:hAnsi="仿宋" w:hint="eastAsia"/>
              </w:rPr>
              <w:t>应用</w:t>
            </w:r>
            <w:r w:rsidR="00856A67">
              <w:rPr>
                <w:rFonts w:ascii="仿宋" w:eastAsia="仿宋" w:hAnsi="仿宋" w:hint="eastAsia"/>
              </w:rPr>
              <w:t>统一开发平台</w:t>
            </w:r>
          </w:p>
        </w:tc>
        <w:tc>
          <w:tcPr>
            <w:tcW w:w="1559" w:type="dxa"/>
            <w:vAlign w:val="center"/>
          </w:tcPr>
          <w:p w:rsidR="00856A67" w:rsidRPr="00063D87" w:rsidRDefault="00856A67" w:rsidP="006A6662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独立的</w:t>
            </w:r>
            <w:r w:rsidR="00BA7DD5">
              <w:rPr>
                <w:rFonts w:ascii="仿宋" w:eastAsia="仿宋" w:hAnsi="仿宋" w:hint="eastAsia"/>
              </w:rPr>
              <w:t>文件</w:t>
            </w:r>
            <w:r w:rsidR="00BA7DD5">
              <w:rPr>
                <w:rFonts w:ascii="仿宋" w:eastAsia="仿宋" w:hAnsi="仿宋" w:hint="eastAsia"/>
              </w:rPr>
              <w:t>、</w:t>
            </w:r>
            <w:r>
              <w:rPr>
                <w:rFonts w:ascii="仿宋" w:eastAsia="仿宋" w:hAnsi="仿宋" w:hint="eastAsia"/>
              </w:rPr>
              <w:t>影像处理平台</w:t>
            </w:r>
          </w:p>
        </w:tc>
        <w:tc>
          <w:tcPr>
            <w:tcW w:w="1276" w:type="dxa"/>
            <w:vAlign w:val="center"/>
          </w:tcPr>
          <w:p w:rsidR="00566689" w:rsidRPr="00063D87" w:rsidRDefault="006974C3" w:rsidP="007F1B1C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无，</w:t>
            </w:r>
            <w:r w:rsidR="007F1B1C">
              <w:rPr>
                <w:rFonts w:ascii="仿宋" w:eastAsia="仿宋" w:hAnsi="仿宋" w:hint="eastAsia"/>
              </w:rPr>
              <w:t>由源系统统一供数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063D87" w:rsidRDefault="00846D34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由渠道整合平台提供内部用户访问统一入口</w:t>
            </w:r>
          </w:p>
        </w:tc>
      </w:tr>
      <w:tr w:rsidR="00566689" w:rsidTr="00885E91">
        <w:tc>
          <w:tcPr>
            <w:tcW w:w="1101" w:type="dxa"/>
            <w:vAlign w:val="center"/>
          </w:tcPr>
          <w:p w:rsidR="00566689" w:rsidRPr="00063D87" w:rsidRDefault="00566689" w:rsidP="00B7289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交通银行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063D87" w:rsidRDefault="00411506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全行企业服务总线</w:t>
            </w:r>
          </w:p>
        </w:tc>
        <w:tc>
          <w:tcPr>
            <w:tcW w:w="1276" w:type="dxa"/>
            <w:vAlign w:val="center"/>
          </w:tcPr>
          <w:p w:rsidR="00566689" w:rsidRPr="00063D87" w:rsidRDefault="00A82365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多产品化的流程平台，流程按系统</w:t>
            </w:r>
            <w:proofErr w:type="gramStart"/>
            <w:r>
              <w:rPr>
                <w:rFonts w:ascii="仿宋" w:eastAsia="仿宋" w:hAnsi="仿宋" w:hint="eastAsia"/>
              </w:rPr>
              <w:t>独立部署</w:t>
            </w:r>
            <w:proofErr w:type="gramEnd"/>
            <w:r>
              <w:rPr>
                <w:rFonts w:ascii="仿宋" w:eastAsia="仿宋" w:hAnsi="仿宋" w:hint="eastAsia"/>
              </w:rPr>
              <w:t>运行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063D87" w:rsidRDefault="005370B4" w:rsidP="0099473C">
            <w:pPr>
              <w:rPr>
                <w:rFonts w:ascii="仿宋" w:eastAsia="仿宋" w:hAnsi="仿宋" w:hint="eastAsia"/>
              </w:rPr>
            </w:pPr>
            <w:proofErr w:type="spellStart"/>
            <w:r>
              <w:rPr>
                <w:rFonts w:ascii="仿宋" w:eastAsia="仿宋" w:hAnsi="仿宋" w:hint="eastAsia"/>
              </w:rPr>
              <w:t>JUMP,</w:t>
            </w:r>
            <w:r w:rsidR="0099473C">
              <w:rPr>
                <w:rFonts w:ascii="仿宋" w:eastAsia="仿宋" w:hAnsi="仿宋" w:hint="eastAsia"/>
              </w:rPr>
              <w:t>Java</w:t>
            </w:r>
            <w:proofErr w:type="spellEnd"/>
            <w:r w:rsidR="0099473C">
              <w:rPr>
                <w:rFonts w:ascii="仿宋" w:eastAsia="仿宋" w:hAnsi="仿宋" w:hint="eastAsia"/>
              </w:rPr>
              <w:t>应用统一开发平台</w:t>
            </w:r>
          </w:p>
        </w:tc>
        <w:tc>
          <w:tcPr>
            <w:tcW w:w="1559" w:type="dxa"/>
            <w:shd w:val="clear" w:color="auto" w:fill="C2D69B" w:themeFill="accent3" w:themeFillTint="99"/>
            <w:vAlign w:val="center"/>
          </w:tcPr>
          <w:p w:rsidR="00566689" w:rsidRPr="00063D87" w:rsidRDefault="0054472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全行内容管理平台</w:t>
            </w:r>
          </w:p>
        </w:tc>
        <w:tc>
          <w:tcPr>
            <w:tcW w:w="1276" w:type="dxa"/>
            <w:vAlign w:val="center"/>
          </w:tcPr>
          <w:p w:rsidR="00566689" w:rsidRPr="00063D87" w:rsidRDefault="00500D83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无，由源系统统一供数</w:t>
            </w:r>
          </w:p>
        </w:tc>
        <w:tc>
          <w:tcPr>
            <w:tcW w:w="1276" w:type="dxa"/>
            <w:vAlign w:val="center"/>
          </w:tcPr>
          <w:p w:rsidR="00566689" w:rsidRPr="00063D87" w:rsidRDefault="00E3258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内网门户，不强调内部应用单点集成</w:t>
            </w:r>
          </w:p>
        </w:tc>
      </w:tr>
      <w:tr w:rsidR="00566689" w:rsidTr="00E32582">
        <w:tc>
          <w:tcPr>
            <w:tcW w:w="1101" w:type="dxa"/>
            <w:vAlign w:val="center"/>
          </w:tcPr>
          <w:p w:rsidR="00566689" w:rsidRDefault="00566689" w:rsidP="00B7289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浦发银行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063D87" w:rsidRDefault="008A3E34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全行企业服务总线</w:t>
            </w:r>
          </w:p>
        </w:tc>
        <w:tc>
          <w:tcPr>
            <w:tcW w:w="1276" w:type="dxa"/>
            <w:vAlign w:val="center"/>
          </w:tcPr>
          <w:p w:rsidR="00566689" w:rsidRPr="00063D87" w:rsidRDefault="00015C91" w:rsidP="00411506">
            <w:pPr>
              <w:rPr>
                <w:rFonts w:ascii="仿宋" w:eastAsia="仿宋" w:hAnsi="仿宋" w:hint="eastAsia"/>
              </w:rPr>
            </w:pPr>
            <w:r w:rsidRPr="00500D83">
              <w:rPr>
                <w:rFonts w:ascii="仿宋" w:eastAsia="仿宋" w:hAnsi="仿宋" w:hint="eastAsia"/>
              </w:rPr>
              <w:t>全行统一流程平台</w:t>
            </w:r>
            <w:r>
              <w:rPr>
                <w:rFonts w:ascii="仿宋" w:eastAsia="仿宋" w:hAnsi="仿宋" w:hint="eastAsia"/>
              </w:rPr>
              <w:t>，集中管理、分散运行</w:t>
            </w:r>
          </w:p>
        </w:tc>
        <w:tc>
          <w:tcPr>
            <w:tcW w:w="1276" w:type="dxa"/>
            <w:vAlign w:val="center"/>
          </w:tcPr>
          <w:p w:rsidR="00566689" w:rsidRPr="00063D87" w:rsidRDefault="00E3258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无统一开发平台</w:t>
            </w:r>
          </w:p>
        </w:tc>
        <w:tc>
          <w:tcPr>
            <w:tcW w:w="1559" w:type="dxa"/>
            <w:vAlign w:val="center"/>
          </w:tcPr>
          <w:p w:rsidR="00566689" w:rsidRPr="00063D87" w:rsidRDefault="006A666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独立的文件、影像处理平台</w:t>
            </w:r>
          </w:p>
        </w:tc>
        <w:tc>
          <w:tcPr>
            <w:tcW w:w="1276" w:type="dxa"/>
            <w:vAlign w:val="center"/>
          </w:tcPr>
          <w:p w:rsidR="00566689" w:rsidRPr="00063D87" w:rsidRDefault="00500D83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无，由源系统统一供数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063D87" w:rsidRDefault="006C52AE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基于统一流程平台实现任务集中处理，内部用户统一入口</w:t>
            </w:r>
          </w:p>
        </w:tc>
      </w:tr>
      <w:tr w:rsidR="00566689" w:rsidTr="00AD6DD4">
        <w:tc>
          <w:tcPr>
            <w:tcW w:w="1101" w:type="dxa"/>
            <w:vAlign w:val="center"/>
          </w:tcPr>
          <w:p w:rsidR="00566689" w:rsidRDefault="00B77D0A" w:rsidP="00B7289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兴业</w:t>
            </w:r>
            <w:r w:rsidR="00566689">
              <w:rPr>
                <w:rFonts w:ascii="仿宋" w:eastAsia="仿宋" w:hAnsi="仿宋" w:hint="eastAsia"/>
              </w:rPr>
              <w:t>银行</w:t>
            </w:r>
          </w:p>
        </w:tc>
        <w:tc>
          <w:tcPr>
            <w:tcW w:w="1275" w:type="dxa"/>
            <w:shd w:val="clear" w:color="auto" w:fill="C2D69B" w:themeFill="accent3" w:themeFillTint="99"/>
            <w:vAlign w:val="center"/>
          </w:tcPr>
          <w:p w:rsidR="00566689" w:rsidRPr="00063D87" w:rsidRDefault="008A3E34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全行企业服务总线</w:t>
            </w:r>
          </w:p>
        </w:tc>
        <w:tc>
          <w:tcPr>
            <w:tcW w:w="1276" w:type="dxa"/>
            <w:vAlign w:val="center"/>
          </w:tcPr>
          <w:p w:rsidR="00566689" w:rsidRPr="00063D87" w:rsidRDefault="00BF4678" w:rsidP="00411506">
            <w:pPr>
              <w:rPr>
                <w:rFonts w:ascii="仿宋" w:eastAsia="仿宋" w:hAnsi="仿宋" w:hint="eastAsia"/>
              </w:rPr>
            </w:pPr>
            <w:r w:rsidRPr="00AD6DD4">
              <w:rPr>
                <w:rFonts w:ascii="仿宋" w:eastAsia="仿宋" w:hAnsi="仿宋" w:hint="eastAsia"/>
              </w:rPr>
              <w:t>CAP4J</w:t>
            </w:r>
            <w:r>
              <w:rPr>
                <w:rFonts w:ascii="仿宋" w:eastAsia="仿宋" w:hAnsi="仿宋" w:hint="eastAsia"/>
              </w:rPr>
              <w:t>，流程按系统</w:t>
            </w:r>
            <w:proofErr w:type="gramStart"/>
            <w:r>
              <w:rPr>
                <w:rFonts w:ascii="仿宋" w:eastAsia="仿宋" w:hAnsi="仿宋" w:hint="eastAsia"/>
              </w:rPr>
              <w:t>独立部署</w:t>
            </w:r>
            <w:proofErr w:type="gramEnd"/>
            <w:r>
              <w:rPr>
                <w:rFonts w:ascii="仿宋" w:eastAsia="仿宋" w:hAnsi="仿宋" w:hint="eastAsia"/>
              </w:rPr>
              <w:t>运行</w:t>
            </w:r>
          </w:p>
        </w:tc>
        <w:tc>
          <w:tcPr>
            <w:tcW w:w="1276" w:type="dxa"/>
            <w:shd w:val="clear" w:color="auto" w:fill="C2D69B" w:themeFill="accent3" w:themeFillTint="99"/>
            <w:vAlign w:val="center"/>
          </w:tcPr>
          <w:p w:rsidR="00566689" w:rsidRPr="00063D87" w:rsidRDefault="00AD6DD4" w:rsidP="0099473C">
            <w:pPr>
              <w:rPr>
                <w:rFonts w:ascii="仿宋" w:eastAsia="仿宋" w:hAnsi="仿宋" w:hint="eastAsia"/>
              </w:rPr>
            </w:pPr>
            <w:r w:rsidRPr="00AD6DD4">
              <w:rPr>
                <w:rFonts w:ascii="仿宋" w:eastAsia="仿宋" w:hAnsi="仿宋" w:hint="eastAsia"/>
              </w:rPr>
              <w:t>CAP4J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 w:hint="eastAsia"/>
              </w:rPr>
              <w:t>Java</w:t>
            </w:r>
            <w:r w:rsidR="0099473C">
              <w:rPr>
                <w:rFonts w:ascii="仿宋" w:eastAsia="仿宋" w:hAnsi="仿宋" w:hint="eastAsia"/>
              </w:rPr>
              <w:t>应用</w:t>
            </w:r>
            <w:r w:rsidR="0099473C">
              <w:rPr>
                <w:rFonts w:ascii="仿宋" w:eastAsia="仿宋" w:hAnsi="仿宋" w:hint="eastAsia"/>
              </w:rPr>
              <w:t>基础</w:t>
            </w:r>
            <w:r>
              <w:rPr>
                <w:rFonts w:ascii="仿宋" w:eastAsia="仿宋" w:hAnsi="仿宋" w:hint="eastAsia"/>
              </w:rPr>
              <w:t>平台</w:t>
            </w:r>
          </w:p>
        </w:tc>
        <w:tc>
          <w:tcPr>
            <w:tcW w:w="1559" w:type="dxa"/>
            <w:vAlign w:val="center"/>
          </w:tcPr>
          <w:p w:rsidR="00566689" w:rsidRPr="00063D87" w:rsidRDefault="006A666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独立的文件、影像处理平台</w:t>
            </w:r>
          </w:p>
        </w:tc>
        <w:tc>
          <w:tcPr>
            <w:tcW w:w="1276" w:type="dxa"/>
            <w:vAlign w:val="center"/>
          </w:tcPr>
          <w:p w:rsidR="00566689" w:rsidRPr="00063D87" w:rsidRDefault="00500D83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无，由源系统统一供数</w:t>
            </w:r>
          </w:p>
        </w:tc>
        <w:tc>
          <w:tcPr>
            <w:tcW w:w="1276" w:type="dxa"/>
            <w:vAlign w:val="center"/>
          </w:tcPr>
          <w:p w:rsidR="00566689" w:rsidRPr="00063D87" w:rsidRDefault="00E32582" w:rsidP="00411506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内网门户，不强调内部应用单点集成</w:t>
            </w:r>
          </w:p>
        </w:tc>
      </w:tr>
    </w:tbl>
    <w:p w:rsidR="00175B51" w:rsidRPr="00175B51" w:rsidRDefault="00175B51">
      <w:pPr>
        <w:rPr>
          <w:rFonts w:hint="eastAsia"/>
          <w:b/>
        </w:rPr>
      </w:pPr>
    </w:p>
    <w:p w:rsidR="00175B51" w:rsidRDefault="00175B51">
      <w:pPr>
        <w:widowControl/>
        <w:jc w:val="left"/>
        <w:rPr>
          <w:b/>
        </w:rPr>
      </w:pPr>
      <w:r>
        <w:rPr>
          <w:b/>
        </w:rPr>
        <w:br w:type="page"/>
      </w:r>
    </w:p>
    <w:p w:rsidR="00175B51" w:rsidRDefault="00175B51">
      <w:pPr>
        <w:rPr>
          <w:rFonts w:hint="eastAsia"/>
          <w:b/>
        </w:rPr>
      </w:pPr>
    </w:p>
    <w:p w:rsidR="000F0564" w:rsidRDefault="00E91497">
      <w:pPr>
        <w:rPr>
          <w:rFonts w:hint="eastAsia"/>
        </w:rPr>
      </w:pPr>
      <w:r w:rsidRPr="00175B51">
        <w:rPr>
          <w:rFonts w:hint="eastAsia"/>
          <w:b/>
        </w:rPr>
        <w:t>工商银行</w:t>
      </w:r>
      <w:r>
        <w:rPr>
          <w:rFonts w:hint="eastAsia"/>
        </w:rPr>
        <w:t>：</w:t>
      </w:r>
    </w:p>
    <w:p w:rsidR="00576A62" w:rsidRDefault="00576A62">
      <w:pPr>
        <w:rPr>
          <w:rFonts w:hint="eastAsia"/>
        </w:rPr>
      </w:pPr>
      <w:r>
        <w:rPr>
          <w:noProof/>
        </w:rPr>
        <w:drawing>
          <wp:inline distT="0" distB="0" distL="0" distR="0" wp14:anchorId="1BA40AA4">
            <wp:extent cx="6159786" cy="2795378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62" cy="2798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4E0E" w:rsidRDefault="00AD4E0E">
      <w:pPr>
        <w:rPr>
          <w:rFonts w:hint="eastAsia"/>
        </w:rPr>
      </w:pPr>
    </w:p>
    <w:p w:rsidR="000D1238" w:rsidRDefault="000D1238">
      <w:pPr>
        <w:rPr>
          <w:rFonts w:hint="eastAsia"/>
        </w:rPr>
      </w:pPr>
      <w:r>
        <w:rPr>
          <w:noProof/>
        </w:rPr>
        <w:drawing>
          <wp:inline distT="0" distB="0" distL="0" distR="0" wp14:anchorId="28299B33">
            <wp:extent cx="5752883" cy="2733675"/>
            <wp:effectExtent l="0" t="0" r="635" b="0"/>
            <wp:docPr id="55306" name="图片 5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37" cy="2732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1238" w:rsidRDefault="000D1238">
      <w:pPr>
        <w:rPr>
          <w:rFonts w:hint="eastAsia"/>
        </w:rPr>
      </w:pPr>
    </w:p>
    <w:p w:rsidR="00E75A2F" w:rsidRDefault="00E75A2F">
      <w:pPr>
        <w:rPr>
          <w:rFonts w:hint="eastAsia"/>
        </w:rPr>
      </w:pPr>
    </w:p>
    <w:p w:rsidR="00C75961" w:rsidRDefault="00C75961">
      <w:pPr>
        <w:widowControl/>
        <w:jc w:val="left"/>
      </w:pPr>
      <w:r>
        <w:br w:type="page"/>
      </w:r>
    </w:p>
    <w:p w:rsidR="00C75961" w:rsidRDefault="00C75961">
      <w:pPr>
        <w:rPr>
          <w:rFonts w:hint="eastAsia"/>
        </w:rPr>
      </w:pPr>
    </w:p>
    <w:p w:rsidR="00C75961" w:rsidRDefault="00C75961"/>
    <w:p w:rsidR="00FE093E" w:rsidRDefault="0078132A">
      <w:r w:rsidRPr="00175B51">
        <w:rPr>
          <w:rFonts w:hint="eastAsia"/>
          <w:b/>
        </w:rPr>
        <w:t>浦发银行</w:t>
      </w:r>
      <w:r w:rsidR="00690989">
        <w:rPr>
          <w:rFonts w:hint="eastAsia"/>
        </w:rPr>
        <w:t>：</w:t>
      </w:r>
    </w:p>
    <w:p w:rsidR="00FE093E" w:rsidRDefault="002A23B5">
      <w:r>
        <w:rPr>
          <w:noProof/>
        </w:rPr>
        <w:drawing>
          <wp:inline distT="0" distB="0" distL="0" distR="0" wp14:anchorId="4BC9326F">
            <wp:extent cx="5778137" cy="36861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43" cy="3685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5A2F" w:rsidRDefault="00E75A2F" w:rsidP="00E75A2F">
      <w:pPr>
        <w:ind w:firstLineChars="200" w:firstLine="480"/>
        <w:rPr>
          <w:rFonts w:asciiTheme="minorEastAsia" w:hAnsiTheme="minorEastAsia"/>
          <w:sz w:val="24"/>
        </w:rPr>
      </w:pPr>
      <w:r w:rsidRPr="00E75A2F">
        <w:rPr>
          <w:rFonts w:asciiTheme="minorEastAsia" w:hAnsiTheme="minorEastAsia" w:hint="eastAsia"/>
          <w:sz w:val="24"/>
        </w:rPr>
        <w:t>浦发银行在新一代信息系统建设项目中，构建了新一代四大基础平台，其中包括企业服务总线（ESB）、流程管理平台（BPM）、业务集成平台（BIP）、数据交换平台（DI）。浦发银行对业务流程管理</w:t>
      </w:r>
      <w:r>
        <w:rPr>
          <w:rFonts w:asciiTheme="minorEastAsia" w:hAnsiTheme="minorEastAsia" w:hint="eastAsia"/>
          <w:sz w:val="24"/>
        </w:rPr>
        <w:t>提出了统一</w:t>
      </w:r>
      <w:r w:rsidRPr="00E75A2F">
        <w:rPr>
          <w:rFonts w:asciiTheme="minorEastAsia" w:hAnsiTheme="minorEastAsia" w:hint="eastAsia"/>
          <w:sz w:val="24"/>
        </w:rPr>
        <w:t>要求，即希望从企业全局</w:t>
      </w:r>
      <w:r>
        <w:rPr>
          <w:rFonts w:asciiTheme="minorEastAsia" w:hAnsiTheme="minorEastAsia" w:hint="eastAsia"/>
          <w:sz w:val="24"/>
        </w:rPr>
        <w:t>出发</w:t>
      </w:r>
      <w:r w:rsidRPr="00E75A2F">
        <w:rPr>
          <w:rFonts w:asciiTheme="minorEastAsia" w:hAnsiTheme="minorEastAsia" w:hint="eastAsia"/>
          <w:sz w:val="24"/>
        </w:rPr>
        <w:t>，使用统一的业务流程管理平台，从业务流程的规范标准、设计开发、部署运行、监控管理、统计分析、持续优化等业务流程管理的全生命周期维</w:t>
      </w:r>
      <w:proofErr w:type="gramStart"/>
      <w:r w:rsidRPr="00E75A2F">
        <w:rPr>
          <w:rFonts w:asciiTheme="minorEastAsia" w:hAnsiTheme="minorEastAsia" w:hint="eastAsia"/>
          <w:sz w:val="24"/>
        </w:rPr>
        <w:t>度实现</w:t>
      </w:r>
      <w:proofErr w:type="gramEnd"/>
      <w:r w:rsidRPr="00E75A2F">
        <w:rPr>
          <w:rFonts w:asciiTheme="minorEastAsia" w:hAnsiTheme="minorEastAsia" w:hint="eastAsia"/>
          <w:sz w:val="24"/>
        </w:rPr>
        <w:t>统一。</w:t>
      </w:r>
    </w:p>
    <w:p w:rsidR="00C75961" w:rsidRDefault="00C75961" w:rsidP="00FE093E">
      <w:pPr>
        <w:rPr>
          <w:rFonts w:asciiTheme="minorEastAsia" w:hAnsiTheme="minorEastAsia"/>
          <w:sz w:val="24"/>
        </w:rPr>
      </w:pPr>
      <w:bookmarkStart w:id="0" w:name="_GoBack"/>
      <w:bookmarkEnd w:id="0"/>
      <w:r w:rsidRPr="00C75961">
        <w:rPr>
          <w:rFonts w:asciiTheme="minorEastAsia" w:hAnsiTheme="minorEastAsia"/>
          <w:sz w:val="24"/>
        </w:rPr>
        <w:drawing>
          <wp:inline distT="0" distB="0" distL="0" distR="0" wp14:anchorId="6895334B" wp14:editId="3EDDA2BB">
            <wp:extent cx="5890193" cy="3028950"/>
            <wp:effectExtent l="0" t="0" r="0" b="0"/>
            <wp:docPr id="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58" cy="302749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E093E" w:rsidRPr="00E75A2F" w:rsidRDefault="00FE093E" w:rsidP="00FE093E">
      <w:pPr>
        <w:rPr>
          <w:rFonts w:asciiTheme="minorEastAsia" w:hAnsiTheme="minorEastAsia"/>
          <w:sz w:val="24"/>
        </w:rPr>
      </w:pPr>
    </w:p>
    <w:sectPr w:rsidR="00FE093E" w:rsidRPr="00E75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0C08" w:rsidRDefault="00F80C08" w:rsidP="00E75A2F">
      <w:r>
        <w:separator/>
      </w:r>
    </w:p>
  </w:endnote>
  <w:endnote w:type="continuationSeparator" w:id="0">
    <w:p w:rsidR="00F80C08" w:rsidRDefault="00F80C08" w:rsidP="00E75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0C08" w:rsidRDefault="00F80C08" w:rsidP="00E75A2F">
      <w:r>
        <w:separator/>
      </w:r>
    </w:p>
  </w:footnote>
  <w:footnote w:type="continuationSeparator" w:id="0">
    <w:p w:rsidR="00F80C08" w:rsidRDefault="00F80C08" w:rsidP="00E75A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5F0"/>
    <w:rsid w:val="00015C91"/>
    <w:rsid w:val="00063D87"/>
    <w:rsid w:val="000D1238"/>
    <w:rsid w:val="000F5566"/>
    <w:rsid w:val="001404AC"/>
    <w:rsid w:val="00175B51"/>
    <w:rsid w:val="00176629"/>
    <w:rsid w:val="001E3134"/>
    <w:rsid w:val="00243B21"/>
    <w:rsid w:val="002A23B5"/>
    <w:rsid w:val="002B01AD"/>
    <w:rsid w:val="002D4567"/>
    <w:rsid w:val="0039482C"/>
    <w:rsid w:val="00411506"/>
    <w:rsid w:val="00435C1B"/>
    <w:rsid w:val="004E07E6"/>
    <w:rsid w:val="00500D83"/>
    <w:rsid w:val="005370B4"/>
    <w:rsid w:val="00544722"/>
    <w:rsid w:val="00566689"/>
    <w:rsid w:val="00576A62"/>
    <w:rsid w:val="005D065B"/>
    <w:rsid w:val="00690989"/>
    <w:rsid w:val="006974C3"/>
    <w:rsid w:val="006A6662"/>
    <w:rsid w:val="006C52AE"/>
    <w:rsid w:val="007055F0"/>
    <w:rsid w:val="0078132A"/>
    <w:rsid w:val="007F1B1C"/>
    <w:rsid w:val="00801C64"/>
    <w:rsid w:val="00813DDE"/>
    <w:rsid w:val="00846D34"/>
    <w:rsid w:val="00856A67"/>
    <w:rsid w:val="008729E9"/>
    <w:rsid w:val="00872DF5"/>
    <w:rsid w:val="00885E91"/>
    <w:rsid w:val="008A3E34"/>
    <w:rsid w:val="008A6B40"/>
    <w:rsid w:val="008B5AE2"/>
    <w:rsid w:val="008D7825"/>
    <w:rsid w:val="009134B5"/>
    <w:rsid w:val="00916256"/>
    <w:rsid w:val="009471A7"/>
    <w:rsid w:val="0099473C"/>
    <w:rsid w:val="00A82365"/>
    <w:rsid w:val="00A90A08"/>
    <w:rsid w:val="00AD4E0E"/>
    <w:rsid w:val="00AD6DD4"/>
    <w:rsid w:val="00B1739D"/>
    <w:rsid w:val="00B641AE"/>
    <w:rsid w:val="00B7289A"/>
    <w:rsid w:val="00B77D0A"/>
    <w:rsid w:val="00BA4339"/>
    <w:rsid w:val="00BA7DD5"/>
    <w:rsid w:val="00BF4678"/>
    <w:rsid w:val="00C75961"/>
    <w:rsid w:val="00D47D13"/>
    <w:rsid w:val="00DA6B45"/>
    <w:rsid w:val="00E041F3"/>
    <w:rsid w:val="00E32582"/>
    <w:rsid w:val="00E46252"/>
    <w:rsid w:val="00E75A2F"/>
    <w:rsid w:val="00E91497"/>
    <w:rsid w:val="00EA5133"/>
    <w:rsid w:val="00F12EE4"/>
    <w:rsid w:val="00F80C08"/>
    <w:rsid w:val="00FD0901"/>
    <w:rsid w:val="00FE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5A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5A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5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5A2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09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093E"/>
    <w:rPr>
      <w:sz w:val="18"/>
      <w:szCs w:val="18"/>
    </w:rPr>
  </w:style>
  <w:style w:type="table" w:styleId="a6">
    <w:name w:val="Table Grid"/>
    <w:basedOn w:val="a1"/>
    <w:uiPriority w:val="59"/>
    <w:rsid w:val="00063D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5A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5A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5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5A2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09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093E"/>
    <w:rPr>
      <w:sz w:val="18"/>
      <w:szCs w:val="18"/>
    </w:rPr>
  </w:style>
  <w:style w:type="table" w:styleId="a6">
    <w:name w:val="Table Grid"/>
    <w:basedOn w:val="a1"/>
    <w:uiPriority w:val="59"/>
    <w:rsid w:val="00063D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3</Pages>
  <Words>165</Words>
  <Characters>942</Characters>
  <Application>Microsoft Office Word</Application>
  <DocSecurity>0</DocSecurity>
  <Lines>7</Lines>
  <Paragraphs>2</Paragraphs>
  <ScaleCrop>false</ScaleCrop>
  <Company>Lenovo</Company>
  <LinksUpToDate>false</LinksUpToDate>
  <CharactersWithSpaces>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sungod</dc:creator>
  <cp:keywords/>
  <dc:description/>
  <cp:lastModifiedBy>sungod</cp:lastModifiedBy>
  <cp:revision>63</cp:revision>
  <dcterms:created xsi:type="dcterms:W3CDTF">2014-11-25T00:53:00Z</dcterms:created>
  <dcterms:modified xsi:type="dcterms:W3CDTF">2014-11-25T08:15:00Z</dcterms:modified>
</cp:coreProperties>
</file>