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tapas = 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"Patatas Bravas",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"Tortilla Española",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"Gambas al Ajillo",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"Pimientos de Padrón",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"Chorizo al Vino",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"Croquetas",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"Pulpo a la Gallega",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"Ensaladilla Rusa"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 crearBalon(tapa)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const balon = document.createElement('div');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balon.className = 'balon';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balon.innerText = tapa;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balon.style.left = Math.random() * 100 + 'vw';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balon.style.top = Math.random() * 100 + 'vh';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balon.onclick = () =&gt; seleccionarTapa(tapa);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balon;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mostrarTapas()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menu = document.getElementById('menu');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numBaloons = 10; // Número de globos a mostrar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(let i = 0; i &lt; numBaloons;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const tapa = tapas[Math.floor(Math.random() * tapas.length)];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const balon = crearBalon(tapa);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menu.appendChild(balon);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seleccionarTapa(tapa)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alert(`Has seleccionado: ${tapa}`);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Aquí puedes agregar más lógica, como cerrar los globos o mostrar más información.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mostrarTapas();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28.346456692913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