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9FAD" w14:textId="77777777" w:rsidR="00E202E5" w:rsidRPr="00B235EA" w:rsidRDefault="00E202E5" w:rsidP="00E202E5">
      <w:pPr>
        <w:rPr>
          <w:rFonts w:ascii="宋体" w:eastAsia="宋体" w:hAnsi="宋体" w:cs="Helvetica"/>
          <w:b/>
          <w:color w:val="000000"/>
          <w:szCs w:val="21"/>
        </w:rPr>
      </w:pPr>
      <w:r w:rsidRPr="00B235EA">
        <w:rPr>
          <w:rFonts w:ascii="宋体" w:eastAsia="宋体" w:hAnsi="宋体" w:cs="Helvetica"/>
          <w:b/>
          <w:color w:val="000000"/>
          <w:szCs w:val="21"/>
        </w:rPr>
        <w:t>1.Scale-recurrent Network for Deep Image Deblurring</w:t>
      </w:r>
    </w:p>
    <w:p w14:paraId="4B068CE9" w14:textId="77777777" w:rsidR="00E202E5" w:rsidRDefault="00E202E5" w:rsidP="00E202E5">
      <w:pPr>
        <w:ind w:firstLineChars="200" w:firstLine="420"/>
        <w:jc w:val="left"/>
        <w:rPr>
          <w:rFonts w:ascii="宋体" w:eastAsia="宋体" w:hAnsi="宋体" w:cs="Helvetica"/>
          <w:color w:val="000000"/>
        </w:rPr>
      </w:pPr>
      <w:r w:rsidRPr="00B235EA">
        <w:rPr>
          <w:rFonts w:ascii="宋体" w:eastAsia="宋体" w:hAnsi="宋体" w:cs="Helvetica"/>
          <w:color w:val="000000"/>
        </w:rPr>
        <w:t>介绍了AI技术在处理非特定场景图片</w:t>
      </w:r>
      <w:r w:rsidRPr="008A7CDE">
        <w:rPr>
          <w:rFonts w:ascii="宋体" w:eastAsia="宋体" w:hAnsi="宋体" w:cs="Helvetica"/>
          <w:b/>
          <w:color w:val="000000"/>
        </w:rPr>
        <w:t>去模糊</w:t>
      </w:r>
      <w:r w:rsidRPr="00B235EA">
        <w:rPr>
          <w:rFonts w:ascii="宋体" w:eastAsia="宋体" w:hAnsi="宋体" w:cs="Helvetica"/>
          <w:color w:val="000000"/>
        </w:rPr>
        <w:t>中的应用</w:t>
      </w:r>
      <w:r>
        <w:rPr>
          <w:rFonts w:ascii="宋体" w:eastAsia="宋体" w:hAnsi="宋体" w:cs="Helvetica" w:hint="eastAsia"/>
          <w:color w:val="000000"/>
        </w:rPr>
        <w:t>。</w:t>
      </w:r>
    </w:p>
    <w:p w14:paraId="5558910C" w14:textId="77777777" w:rsidR="00E202E5" w:rsidRPr="00AD2799" w:rsidRDefault="00E202E5" w:rsidP="00E202E5">
      <w:pPr>
        <w:ind w:firstLineChars="200" w:firstLine="420"/>
        <w:jc w:val="left"/>
        <w:rPr>
          <w:rFonts w:ascii="宋体" w:eastAsia="宋体" w:hAnsi="宋体" w:cs="Helvetica"/>
          <w:color w:val="000000"/>
        </w:rPr>
      </w:pPr>
      <w:r w:rsidRPr="00AD2799">
        <w:rPr>
          <w:rFonts w:ascii="宋体" w:eastAsia="宋体" w:hAnsi="宋体" w:cs="Helvetica" w:hint="eastAsia"/>
          <w:color w:val="000000"/>
        </w:rPr>
        <w:t>给定一个运动或焦点模糊的输入图像，目标是用必要的边缘结构和细节恢复一个锐利的潜在图像。对模糊模型的简化假设经常会阻碍它们在实际图像处理中的表现，模糊比建模复杂得多，并且与内置的图像处理管道纠缠在一起，</w:t>
      </w:r>
      <w:r>
        <w:rPr>
          <w:rFonts w:ascii="宋体" w:eastAsia="宋体" w:hAnsi="宋体" w:cs="Helvetica" w:hint="eastAsia"/>
          <w:color w:val="000000"/>
        </w:rPr>
        <w:t>是</w:t>
      </w:r>
      <w:r w:rsidRPr="00AD2799">
        <w:rPr>
          <w:rFonts w:ascii="宋体" w:eastAsia="宋体" w:hAnsi="宋体" w:cs="Helvetica" w:hint="eastAsia"/>
          <w:color w:val="000000"/>
        </w:rPr>
        <w:t>各种原因综合得到的结果。</w:t>
      </w:r>
    </w:p>
    <w:p w14:paraId="41C1615C" w14:textId="77777777" w:rsidR="00E202E5"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目前的研究中</w:t>
      </w:r>
      <w:r w:rsidRPr="00AD2799">
        <w:rPr>
          <w:rFonts w:ascii="宋体" w:eastAsia="宋体" w:hAnsi="宋体" w:cs="Helvetica" w:hint="eastAsia"/>
          <w:color w:val="000000"/>
        </w:rPr>
        <w:t>有的人</w:t>
      </w:r>
      <w:r>
        <w:rPr>
          <w:rFonts w:ascii="宋体" w:eastAsia="宋体" w:hAnsi="宋体" w:cs="Helvetica" w:hint="eastAsia"/>
          <w:color w:val="000000"/>
        </w:rPr>
        <w:t>在</w:t>
      </w:r>
      <w:r w:rsidRPr="00AD2799">
        <w:rPr>
          <w:rFonts w:ascii="宋体" w:eastAsia="宋体" w:hAnsi="宋体" w:cs="Helvetica" w:hint="eastAsia"/>
          <w:color w:val="000000"/>
        </w:rPr>
        <w:t>不同尺度上采用相同参数，有的采用不同参数，本文</w:t>
      </w:r>
      <w:r w:rsidRPr="00D31C57">
        <w:rPr>
          <w:rFonts w:ascii="宋体" w:eastAsia="宋体" w:hAnsi="宋体" w:cs="Helvetica" w:hint="eastAsia"/>
          <w:b/>
          <w:color w:val="000000"/>
        </w:rPr>
        <w:t>建议在不同的尺度上共享网络权重</w:t>
      </w:r>
      <w:r w:rsidRPr="00AD2799">
        <w:rPr>
          <w:rFonts w:ascii="宋体" w:eastAsia="宋体" w:hAnsi="宋体" w:cs="Helvetica" w:hint="eastAsia"/>
          <w:color w:val="000000"/>
        </w:rPr>
        <w:t>，以显著减少</w:t>
      </w:r>
      <w:r>
        <w:rPr>
          <w:rFonts w:ascii="宋体" w:eastAsia="宋体" w:hAnsi="宋体" w:cs="Helvetica" w:hint="eastAsia"/>
          <w:color w:val="000000"/>
        </w:rPr>
        <w:t>训练</w:t>
      </w:r>
      <w:r w:rsidRPr="00AD2799">
        <w:rPr>
          <w:rFonts w:ascii="宋体" w:eastAsia="宋体" w:hAnsi="宋体" w:cs="Helvetica" w:hint="eastAsia"/>
          <w:color w:val="000000"/>
        </w:rPr>
        <w:t>难度并引入明显的稳定性优势。</w:t>
      </w:r>
    </w:p>
    <w:p w14:paraId="32C0E4C2" w14:textId="77777777" w:rsidR="00E202E5" w:rsidRDefault="00E202E5" w:rsidP="00E202E5">
      <w:pPr>
        <w:ind w:firstLineChars="200" w:firstLine="420"/>
        <w:jc w:val="left"/>
        <w:rPr>
          <w:rFonts w:ascii="宋体" w:eastAsia="宋体" w:hAnsi="宋体" w:cs="Helvetica"/>
          <w:color w:val="000000"/>
        </w:rPr>
      </w:pPr>
      <w:r w:rsidRPr="0070296E">
        <w:rPr>
          <w:rFonts w:ascii="宋体" w:eastAsia="宋体" w:hAnsi="宋体" w:cs="Helvetica" w:hint="eastAsia"/>
          <w:color w:val="000000"/>
        </w:rPr>
        <w:t>文章强调多尺度的重要性，</w:t>
      </w:r>
      <w:r w:rsidRPr="0070296E">
        <w:rPr>
          <w:rFonts w:ascii="宋体" w:eastAsia="宋体" w:hAnsi="宋体" w:cs="Helvetica"/>
          <w:color w:val="000000"/>
        </w:rPr>
        <w:t>并提出了一种可缩放的网络（SRN-</w:t>
      </w:r>
      <w:proofErr w:type="spellStart"/>
      <w:r w:rsidRPr="0070296E">
        <w:rPr>
          <w:rFonts w:ascii="宋体" w:eastAsia="宋体" w:hAnsi="宋体" w:cs="Helvetica"/>
          <w:color w:val="000000"/>
        </w:rPr>
        <w:t>DeblurNet</w:t>
      </w:r>
      <w:proofErr w:type="spellEnd"/>
      <w:r w:rsidRPr="0070296E">
        <w:rPr>
          <w:rFonts w:ascii="宋体" w:eastAsia="宋体" w:hAnsi="宋体" w:cs="Helvetica"/>
          <w:color w:val="000000"/>
        </w:rPr>
        <w:t>）。它有一个更简单的网络结构，更少的参数，而且更容易进行训练。</w:t>
      </w:r>
    </w:p>
    <w:p w14:paraId="2D14B441" w14:textId="77777777" w:rsidR="00E202E5" w:rsidRDefault="00E202E5" w:rsidP="00E202E5">
      <w:pPr>
        <w:ind w:firstLineChars="200" w:firstLine="420"/>
        <w:jc w:val="left"/>
        <w:rPr>
          <w:rFonts w:ascii="宋体" w:eastAsia="宋体" w:hAnsi="宋体" w:cs="Helvetica"/>
          <w:color w:val="000000"/>
        </w:rPr>
      </w:pPr>
      <w:r w:rsidRPr="009223D5">
        <w:rPr>
          <w:rFonts w:ascii="宋体" w:eastAsia="宋体" w:hAnsi="宋体" w:cs="Helvetica"/>
          <w:noProof/>
          <w:color w:val="000000"/>
        </w:rPr>
        <w:drawing>
          <wp:inline distT="0" distB="0" distL="0" distR="0" wp14:anchorId="6AC67EF5" wp14:editId="5C017E41">
            <wp:extent cx="5274310" cy="3038475"/>
            <wp:effectExtent l="0" t="0" r="2540" b="9525"/>
            <wp:docPr id="1" name="图片 1" descr="C:\Users\12544\AppData\Local\Temp\1553355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44\AppData\Local\Temp\155335513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8475"/>
                    </a:xfrm>
                    <a:prstGeom prst="rect">
                      <a:avLst/>
                    </a:prstGeom>
                    <a:noFill/>
                    <a:ln>
                      <a:noFill/>
                    </a:ln>
                  </pic:spPr>
                </pic:pic>
              </a:graphicData>
            </a:graphic>
          </wp:inline>
        </w:drawing>
      </w:r>
    </w:p>
    <w:p w14:paraId="0E53E9EC" w14:textId="77777777" w:rsidR="00E202E5" w:rsidRPr="0070296E" w:rsidRDefault="00E202E5" w:rsidP="00E202E5">
      <w:pPr>
        <w:ind w:firstLineChars="200" w:firstLine="422"/>
        <w:jc w:val="left"/>
        <w:rPr>
          <w:rFonts w:ascii="宋体" w:eastAsia="宋体" w:hAnsi="宋体" w:cs="Helvetica"/>
          <w:b/>
          <w:color w:val="000000"/>
        </w:rPr>
      </w:pPr>
      <w:r w:rsidRPr="0070296E">
        <w:rPr>
          <w:rFonts w:ascii="宋体" w:eastAsia="宋体" w:hAnsi="宋体" w:cs="Helvetica" w:hint="eastAsia"/>
          <w:b/>
          <w:color w:val="000000"/>
        </w:rPr>
        <w:t>创新点：</w:t>
      </w:r>
    </w:p>
    <w:p w14:paraId="4441C113" w14:textId="77777777" w:rsidR="00E202E5" w:rsidRPr="0070296E"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（1）</w:t>
      </w:r>
      <w:r w:rsidRPr="0070296E">
        <w:rPr>
          <w:rFonts w:ascii="宋体" w:eastAsia="宋体" w:hAnsi="宋体" w:cs="Helvetica"/>
          <w:color w:val="000000"/>
        </w:rPr>
        <w:t>多尺度，将</w:t>
      </w:r>
      <w:r w:rsidRPr="00D31C57">
        <w:rPr>
          <w:rFonts w:ascii="宋体" w:eastAsia="宋体" w:hAnsi="宋体" w:cs="Helvetica"/>
          <w:b/>
          <w:color w:val="000000"/>
        </w:rPr>
        <w:t>图像缩放成多种尺度</w:t>
      </w:r>
      <w:r w:rsidRPr="0070296E">
        <w:rPr>
          <w:rFonts w:ascii="宋体" w:eastAsia="宋体" w:hAnsi="宋体" w:cs="Helvetica"/>
          <w:color w:val="000000"/>
        </w:rPr>
        <w:t>，每一个尺度视为</w:t>
      </w:r>
      <w:proofErr w:type="gramStart"/>
      <w:r w:rsidRPr="0070296E">
        <w:rPr>
          <w:rFonts w:ascii="宋体" w:eastAsia="宋体" w:hAnsi="宋体" w:cs="Helvetica"/>
          <w:color w:val="000000"/>
        </w:rPr>
        <w:t>一</w:t>
      </w:r>
      <w:proofErr w:type="gramEnd"/>
      <w:r w:rsidRPr="0070296E">
        <w:rPr>
          <w:rFonts w:ascii="宋体" w:eastAsia="宋体" w:hAnsi="宋体" w:cs="Helvetica"/>
          <w:color w:val="000000"/>
        </w:rPr>
        <w:t>个子问题，采用一个Encoder</w:t>
      </w:r>
      <w:r>
        <w:rPr>
          <w:rFonts w:ascii="宋体" w:eastAsia="宋体" w:hAnsi="宋体" w:cs="Helvetica" w:hint="eastAsia"/>
          <w:color w:val="000000"/>
        </w:rPr>
        <w:t>-</w:t>
      </w:r>
      <w:r w:rsidRPr="0070296E">
        <w:rPr>
          <w:rFonts w:ascii="宋体" w:eastAsia="宋体" w:hAnsi="宋体" w:cs="Helvetica"/>
          <w:color w:val="000000"/>
        </w:rPr>
        <w:t>decoder网络进行训练，作者添加了一些修改，例如</w:t>
      </w:r>
      <w:r w:rsidRPr="00D31C57">
        <w:rPr>
          <w:rFonts w:ascii="宋体" w:eastAsia="宋体" w:hAnsi="宋体" w:cs="Helvetica"/>
          <w:b/>
          <w:color w:val="000000"/>
        </w:rPr>
        <w:t>残差学习</w:t>
      </w:r>
      <w:r w:rsidRPr="0070296E">
        <w:rPr>
          <w:rFonts w:ascii="宋体" w:eastAsia="宋体" w:hAnsi="宋体" w:cs="Helvetica"/>
          <w:color w:val="000000"/>
        </w:rPr>
        <w:t>等。</w:t>
      </w:r>
    </w:p>
    <w:p w14:paraId="2998D48A" w14:textId="77777777" w:rsidR="00E202E5" w:rsidRPr="0070296E"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（2）</w:t>
      </w:r>
      <w:r w:rsidRPr="0070296E">
        <w:rPr>
          <w:rFonts w:ascii="宋体" w:eastAsia="宋体" w:hAnsi="宋体" w:cs="Helvetica"/>
          <w:color w:val="000000"/>
        </w:rPr>
        <w:t>前一个网络生成的</w:t>
      </w:r>
      <w:r w:rsidRPr="00D31C57">
        <w:rPr>
          <w:rFonts w:ascii="宋体" w:eastAsia="宋体" w:hAnsi="宋体" w:cs="Helvetica"/>
          <w:b/>
          <w:color w:val="000000"/>
        </w:rPr>
        <w:t>deblur图像</w:t>
      </w:r>
      <w:r>
        <w:rPr>
          <w:rFonts w:ascii="宋体" w:eastAsia="宋体" w:hAnsi="宋体" w:cs="Helvetica" w:hint="eastAsia"/>
          <w:b/>
          <w:color w:val="000000"/>
        </w:rPr>
        <w:t>和下一层的输入进行连接</w:t>
      </w:r>
      <w:proofErr w:type="spellStart"/>
      <w:r>
        <w:rPr>
          <w:rFonts w:ascii="宋体" w:eastAsia="宋体" w:hAnsi="宋体" w:cs="Helvetica" w:hint="eastAsia"/>
          <w:b/>
          <w:color w:val="000000"/>
        </w:rPr>
        <w:t>concat</w:t>
      </w:r>
      <w:proofErr w:type="spellEnd"/>
      <w:r w:rsidRPr="0070296E">
        <w:rPr>
          <w:rFonts w:ascii="宋体" w:eastAsia="宋体" w:hAnsi="宋体" w:cs="Helvetica"/>
          <w:color w:val="000000"/>
        </w:rPr>
        <w:t>作为下一个网络的初始deblur图像。</w:t>
      </w:r>
    </w:p>
    <w:p w14:paraId="671E756B" w14:textId="77777777" w:rsidR="00E202E5" w:rsidRPr="0070296E"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（3）</w:t>
      </w:r>
      <w:r w:rsidRPr="0070296E">
        <w:rPr>
          <w:rFonts w:ascii="宋体" w:eastAsia="宋体" w:hAnsi="宋体" w:cs="Helvetica"/>
          <w:color w:val="000000"/>
        </w:rPr>
        <w:t>各个</w:t>
      </w:r>
      <w:proofErr w:type="gramStart"/>
      <w:r w:rsidRPr="0070296E">
        <w:rPr>
          <w:rFonts w:ascii="宋体" w:eastAsia="宋体" w:hAnsi="宋体" w:cs="Helvetica"/>
          <w:color w:val="000000"/>
        </w:rPr>
        <w:t>子网络</w:t>
      </w:r>
      <w:proofErr w:type="gramEnd"/>
      <w:r w:rsidRPr="0070296E">
        <w:rPr>
          <w:rFonts w:ascii="宋体" w:eastAsia="宋体" w:hAnsi="宋体" w:cs="Helvetica"/>
          <w:color w:val="000000"/>
        </w:rPr>
        <w:t>之间有一个</w:t>
      </w:r>
      <w:r w:rsidRPr="00D31C57">
        <w:rPr>
          <w:rFonts w:ascii="宋体" w:eastAsia="宋体" w:hAnsi="宋体" w:cs="Helvetica"/>
          <w:b/>
          <w:color w:val="000000"/>
        </w:rPr>
        <w:t>RNN网络进行信息保留和传递，作者采用LSTM</w:t>
      </w:r>
      <w:r w:rsidRPr="0070296E">
        <w:rPr>
          <w:rFonts w:ascii="宋体" w:eastAsia="宋体" w:hAnsi="宋体" w:cs="Helvetica"/>
          <w:color w:val="000000"/>
        </w:rPr>
        <w:t>。</w:t>
      </w:r>
    </w:p>
    <w:p w14:paraId="168B680F" w14:textId="77777777" w:rsidR="00E202E5" w:rsidRPr="0070296E" w:rsidRDefault="00E202E5" w:rsidP="00E202E5">
      <w:pPr>
        <w:ind w:firstLineChars="200" w:firstLine="420"/>
        <w:jc w:val="left"/>
        <w:rPr>
          <w:rFonts w:ascii="宋体" w:eastAsia="宋体" w:hAnsi="宋体" w:cs="Helvetica"/>
          <w:color w:val="000000"/>
        </w:rPr>
      </w:pPr>
      <w:r w:rsidRPr="0070296E">
        <w:rPr>
          <w:rFonts w:ascii="宋体" w:eastAsia="宋体" w:hAnsi="宋体" w:cs="Helvetica"/>
          <w:color w:val="000000"/>
        </w:rPr>
        <w:t>Encoder-decoder Network指对称的CNN结构，它首先将输入数据逐步转换成具有较小空间大小和更多通道（编码器）的功能图，然后将它们转换回输入（解码器）的形状。</w:t>
      </w:r>
    </w:p>
    <w:p w14:paraId="7D23C749" w14:textId="77777777" w:rsidR="00E202E5" w:rsidRPr="0070296E" w:rsidRDefault="00E202E5" w:rsidP="00E202E5">
      <w:pPr>
        <w:ind w:firstLineChars="200" w:firstLine="420"/>
        <w:jc w:val="left"/>
        <w:rPr>
          <w:rFonts w:ascii="宋体" w:eastAsia="宋体" w:hAnsi="宋体" w:cs="Helvetica"/>
          <w:color w:val="000000"/>
        </w:rPr>
      </w:pPr>
      <w:r w:rsidRPr="0070296E">
        <w:rPr>
          <w:rFonts w:ascii="宋体" w:eastAsia="宋体" w:hAnsi="宋体" w:cs="Helvetica"/>
          <w:color w:val="000000"/>
        </w:rPr>
        <w:t>Skip-connections 被广泛用于将不同层次的信息组合在一起。它们也能促进梯度传播和加速收敛</w:t>
      </w:r>
      <w:r>
        <w:rPr>
          <w:rFonts w:ascii="宋体" w:eastAsia="宋体" w:hAnsi="宋体" w:cs="Helvetica" w:hint="eastAsia"/>
          <w:color w:val="000000"/>
        </w:rPr>
        <w:t>。</w:t>
      </w:r>
    </w:p>
    <w:p w14:paraId="60A1326E" w14:textId="77777777" w:rsidR="00E202E5" w:rsidRDefault="00E202E5" w:rsidP="00E202E5">
      <w:pPr>
        <w:ind w:firstLineChars="200" w:firstLine="420"/>
        <w:jc w:val="left"/>
        <w:rPr>
          <w:rFonts w:ascii="宋体" w:eastAsia="宋体" w:hAnsi="宋体" w:cs="Helvetica"/>
          <w:color w:val="000000"/>
        </w:rPr>
      </w:pPr>
      <w:r w:rsidRPr="0070296E">
        <w:rPr>
          <w:rFonts w:ascii="宋体" w:eastAsia="宋体" w:hAnsi="宋体" w:cs="Helvetica" w:hint="eastAsia"/>
          <w:color w:val="000000"/>
        </w:rPr>
        <w:t>作者针对他提出的几个模块分别</w:t>
      </w:r>
      <w:proofErr w:type="gramStart"/>
      <w:r w:rsidRPr="0070296E">
        <w:rPr>
          <w:rFonts w:ascii="宋体" w:eastAsia="宋体" w:hAnsi="宋体" w:cs="Helvetica" w:hint="eastAsia"/>
          <w:color w:val="000000"/>
        </w:rPr>
        <w:t>做对</w:t>
      </w:r>
      <w:proofErr w:type="gramEnd"/>
      <w:r w:rsidRPr="0070296E">
        <w:rPr>
          <w:rFonts w:ascii="宋体" w:eastAsia="宋体" w:hAnsi="宋体" w:cs="Helvetica" w:hint="eastAsia"/>
          <w:color w:val="000000"/>
        </w:rPr>
        <w:t>比实验：</w:t>
      </w:r>
    </w:p>
    <w:p w14:paraId="231889FE" w14:textId="77777777" w:rsidR="00E202E5" w:rsidRPr="0070296E"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（1）</w:t>
      </w:r>
      <w:r w:rsidRPr="0070296E">
        <w:rPr>
          <w:rFonts w:ascii="宋体" w:eastAsia="宋体" w:hAnsi="宋体" w:cs="Helvetica"/>
          <w:color w:val="000000"/>
        </w:rPr>
        <w:t>Multi-scale Strategy 因此作者设计了一个Single-scale model进行对比。</w:t>
      </w:r>
    </w:p>
    <w:p w14:paraId="7F729B8D" w14:textId="77777777" w:rsidR="00E202E5" w:rsidRPr="00AD2799" w:rsidRDefault="00E202E5" w:rsidP="00E202E5">
      <w:pPr>
        <w:ind w:firstLineChars="200" w:firstLine="420"/>
        <w:jc w:val="left"/>
        <w:rPr>
          <w:rFonts w:ascii="宋体" w:eastAsia="宋体" w:hAnsi="宋体" w:cs="Helvetica"/>
          <w:color w:val="000000"/>
        </w:rPr>
      </w:pPr>
      <w:r>
        <w:rPr>
          <w:rFonts w:ascii="宋体" w:eastAsia="宋体" w:hAnsi="宋体" w:cs="Helvetica" w:hint="eastAsia"/>
          <w:color w:val="000000"/>
        </w:rPr>
        <w:t>（2）</w:t>
      </w:r>
      <w:r w:rsidRPr="0070296E">
        <w:rPr>
          <w:rFonts w:ascii="宋体" w:eastAsia="宋体" w:hAnsi="宋体" w:cs="Helvetica"/>
          <w:color w:val="000000"/>
        </w:rPr>
        <w:t xml:space="preserve">Encoder-decoder </w:t>
      </w:r>
      <w:proofErr w:type="spellStart"/>
      <w:r w:rsidRPr="0070296E">
        <w:rPr>
          <w:rFonts w:ascii="宋体" w:eastAsia="宋体" w:hAnsi="宋体" w:cs="Helvetica"/>
          <w:color w:val="000000"/>
        </w:rPr>
        <w:t>ResBlock</w:t>
      </w:r>
      <w:proofErr w:type="spellEnd"/>
      <w:r w:rsidRPr="0070296E">
        <w:rPr>
          <w:rFonts w:ascii="宋体" w:eastAsia="宋体" w:hAnsi="宋体" w:cs="Helvetica"/>
          <w:color w:val="000000"/>
        </w:rPr>
        <w:t xml:space="preserve"> Network 作者分别设计多个小模块进行对比 </w:t>
      </w:r>
      <w:proofErr w:type="spellStart"/>
      <w:r w:rsidRPr="0070296E">
        <w:rPr>
          <w:rFonts w:ascii="宋体" w:eastAsia="宋体" w:hAnsi="宋体" w:cs="Helvetica"/>
          <w:color w:val="000000"/>
        </w:rPr>
        <w:t>ResBlock</w:t>
      </w:r>
      <w:proofErr w:type="spellEnd"/>
      <w:r>
        <w:rPr>
          <w:rFonts w:ascii="宋体" w:eastAsia="宋体" w:hAnsi="宋体" w:cs="Helvetica" w:hint="eastAsia"/>
          <w:color w:val="000000"/>
        </w:rPr>
        <w:t>。</w:t>
      </w:r>
    </w:p>
    <w:p w14:paraId="001E0C68" w14:textId="3E1D17BF" w:rsidR="007D2D8D" w:rsidRPr="00DA5581" w:rsidRDefault="007D2D8D" w:rsidP="007D2D8D">
      <w:pPr>
        <w:rPr>
          <w:rFonts w:ascii="宋体" w:eastAsia="宋体" w:hAnsi="宋体" w:cs="Helvetica"/>
          <w:b/>
          <w:color w:val="000000"/>
          <w:szCs w:val="21"/>
        </w:rPr>
      </w:pPr>
      <w:r>
        <w:rPr>
          <w:rFonts w:ascii="宋体" w:eastAsia="宋体" w:hAnsi="宋体" w:cs="Helvetica"/>
          <w:b/>
          <w:color w:val="000000"/>
          <w:szCs w:val="21"/>
        </w:rPr>
        <w:t>2</w:t>
      </w:r>
      <w:bookmarkStart w:id="0" w:name="_GoBack"/>
      <w:bookmarkEnd w:id="0"/>
      <w:r w:rsidRPr="00DA5581">
        <w:rPr>
          <w:rFonts w:ascii="宋体" w:eastAsia="宋体" w:hAnsi="宋体" w:cs="Helvetica"/>
          <w:b/>
          <w:color w:val="000000"/>
          <w:szCs w:val="21"/>
        </w:rPr>
        <w:t>. Dynamic Scene Deblurring Using Spatially Variant Recurrent Neural Networks</w:t>
      </w:r>
    </w:p>
    <w:p w14:paraId="1BCE9E71" w14:textId="77777777" w:rsidR="007D2D8D" w:rsidRDefault="007D2D8D" w:rsidP="007D2D8D">
      <w:pPr>
        <w:ind w:firstLineChars="200" w:firstLine="420"/>
        <w:jc w:val="left"/>
        <w:rPr>
          <w:rFonts w:ascii="宋体" w:eastAsia="宋体" w:hAnsi="宋体" w:cs="Helvetica"/>
          <w:b/>
          <w:color w:val="000000"/>
        </w:rPr>
      </w:pPr>
      <w:r w:rsidRPr="00DA5581">
        <w:rPr>
          <w:rFonts w:ascii="宋体" w:eastAsia="宋体" w:hAnsi="宋体" w:cs="Helvetica"/>
          <w:color w:val="000000"/>
        </w:rPr>
        <w:t>利用空间变化</w:t>
      </w:r>
      <w:r w:rsidRPr="00B4776D">
        <w:rPr>
          <w:rFonts w:ascii="宋体" w:eastAsia="宋体" w:hAnsi="宋体" w:cs="Helvetica"/>
          <w:b/>
          <w:color w:val="000000"/>
        </w:rPr>
        <w:t>循环神经网络</w:t>
      </w:r>
      <w:r w:rsidRPr="00DA5581">
        <w:rPr>
          <w:rFonts w:ascii="宋体" w:eastAsia="宋体" w:hAnsi="宋体" w:cs="Helvetica"/>
          <w:color w:val="000000"/>
        </w:rPr>
        <w:t>对动态场景</w:t>
      </w:r>
      <w:r w:rsidRPr="006A29CF">
        <w:rPr>
          <w:rFonts w:ascii="宋体" w:eastAsia="宋体" w:hAnsi="宋体" w:cs="Helvetica"/>
          <w:b/>
          <w:color w:val="000000"/>
        </w:rPr>
        <w:t>去模糊</w:t>
      </w:r>
    </w:p>
    <w:p w14:paraId="60A1126B" w14:textId="77777777" w:rsidR="007D2D8D" w:rsidRPr="00BB2EE8" w:rsidRDefault="007D2D8D" w:rsidP="007D2D8D">
      <w:pPr>
        <w:widowControl/>
        <w:jc w:val="center"/>
        <w:rPr>
          <w:rFonts w:ascii="宋体" w:eastAsia="宋体" w:hAnsi="宋体" w:cs="宋体"/>
          <w:kern w:val="0"/>
          <w:sz w:val="24"/>
          <w:szCs w:val="24"/>
        </w:rPr>
      </w:pPr>
      <w:r w:rsidRPr="00BB2EE8">
        <w:rPr>
          <w:rFonts w:ascii="宋体" w:eastAsia="宋体" w:hAnsi="宋体" w:cs="宋体"/>
          <w:noProof/>
          <w:kern w:val="0"/>
          <w:sz w:val="24"/>
          <w:szCs w:val="24"/>
        </w:rPr>
        <w:lastRenderedPageBreak/>
        <w:drawing>
          <wp:inline distT="0" distB="0" distL="0" distR="0" wp14:anchorId="75BF6A9B" wp14:editId="4B69A402">
            <wp:extent cx="4855029" cy="2346266"/>
            <wp:effectExtent l="0" t="0" r="3175" b="0"/>
            <wp:docPr id="2" name="图片 2" descr="C:\Users\12544\AppData\Roaming\Tencent\Users\1254468141\QQ\WinTemp\RichOle\9~N]H4WSS6@)ZM2WT]]~9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44\AppData\Roaming\Tencent\Users\1254468141\QQ\WinTemp\RichOle\9~N]H4WSS6@)ZM2WT]]~9S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59734" cy="2348540"/>
                    </a:xfrm>
                    <a:prstGeom prst="rect">
                      <a:avLst/>
                    </a:prstGeom>
                    <a:noFill/>
                    <a:ln>
                      <a:noFill/>
                    </a:ln>
                  </pic:spPr>
                </pic:pic>
              </a:graphicData>
            </a:graphic>
          </wp:inline>
        </w:drawing>
      </w:r>
    </w:p>
    <w:p w14:paraId="1E4C7208" w14:textId="77777777" w:rsidR="007D2D8D" w:rsidRPr="00293F4E" w:rsidRDefault="007D2D8D" w:rsidP="007D2D8D">
      <w:pPr>
        <w:ind w:firstLineChars="200" w:firstLine="420"/>
        <w:jc w:val="left"/>
        <w:rPr>
          <w:rFonts w:ascii="宋体" w:eastAsia="宋体" w:hAnsi="宋体" w:cs="Helvetica"/>
          <w:color w:val="000000"/>
        </w:rPr>
      </w:pPr>
      <w:r w:rsidRPr="00DA5581">
        <w:rPr>
          <w:rFonts w:ascii="宋体" w:eastAsia="宋体" w:hAnsi="宋体" w:cs="Helvetica"/>
          <w:color w:val="000000"/>
        </w:rPr>
        <w:t>本文与南京理工大学、加州</w:t>
      </w:r>
      <w:proofErr w:type="gramStart"/>
      <w:r w:rsidRPr="00DA5581">
        <w:rPr>
          <w:rFonts w:ascii="宋体" w:eastAsia="宋体" w:hAnsi="宋体" w:cs="Helvetica"/>
          <w:color w:val="000000"/>
        </w:rPr>
        <w:t>大学默塞德</w:t>
      </w:r>
      <w:proofErr w:type="gramEnd"/>
      <w:r w:rsidRPr="00DA5581">
        <w:rPr>
          <w:rFonts w:ascii="宋体" w:eastAsia="宋体" w:hAnsi="宋体" w:cs="Helvetica"/>
          <w:color w:val="000000"/>
        </w:rPr>
        <w:t>分校等合作完成。由于</w:t>
      </w:r>
      <w:r w:rsidRPr="009712CD">
        <w:rPr>
          <w:rFonts w:ascii="宋体" w:eastAsia="宋体" w:hAnsi="宋体" w:cs="Helvetica"/>
          <w:b/>
          <w:color w:val="000000"/>
        </w:rPr>
        <w:t>相机抖动，景深和物体运动，动态场景去模糊是空间变化的</w:t>
      </w:r>
      <w:r w:rsidRPr="00DA5581">
        <w:rPr>
          <w:rFonts w:ascii="宋体" w:eastAsia="宋体" w:hAnsi="宋体" w:cs="Helvetica"/>
          <w:color w:val="000000"/>
        </w:rPr>
        <w:t>。已有的利用先验图像信息或者庞大的深度神经网络的方法无法有效地处理这个问题，同时他们计算开销很大。与已有的方法不同，作者提出一个</w:t>
      </w:r>
      <w:r w:rsidRPr="00293F4E">
        <w:rPr>
          <w:rFonts w:ascii="宋体" w:eastAsia="宋体" w:hAnsi="宋体" w:cs="Helvetica"/>
          <w:b/>
          <w:color w:val="000000"/>
        </w:rPr>
        <w:t>空间变化的神经网络</w:t>
      </w:r>
      <w:r w:rsidRPr="00DA5581">
        <w:rPr>
          <w:rFonts w:ascii="宋体" w:eastAsia="宋体" w:hAnsi="宋体" w:cs="Helvetica"/>
          <w:color w:val="000000"/>
        </w:rPr>
        <w:t>来解决动态场景去模糊。作者提出的算法包含了三个卷积神经网络和一个循环卷积神经网络。其中</w:t>
      </w:r>
      <w:r w:rsidRPr="00293F4E">
        <w:rPr>
          <w:rFonts w:ascii="宋体" w:eastAsia="宋体" w:hAnsi="宋体" w:cs="Helvetica"/>
          <w:b/>
          <w:color w:val="000000"/>
        </w:rPr>
        <w:t>卷积神经网络用来提取特征，学习循环卷积神经网络的系数和图像重建</w:t>
      </w:r>
      <w:r w:rsidRPr="00DA5581">
        <w:rPr>
          <w:rFonts w:ascii="宋体" w:eastAsia="宋体" w:hAnsi="宋体" w:cs="Helvetica"/>
          <w:color w:val="000000"/>
        </w:rPr>
        <w:t>。在卷积神经网络抽取的特征指引下，</w:t>
      </w:r>
      <w:r w:rsidRPr="00293F4E">
        <w:rPr>
          <w:rFonts w:ascii="宋体" w:eastAsia="宋体" w:hAnsi="宋体" w:cs="Helvetica"/>
          <w:b/>
          <w:color w:val="000000"/>
        </w:rPr>
        <w:t>循环卷积神经网络恢复出清晰的图像</w:t>
      </w:r>
      <w:r w:rsidRPr="00DA5581">
        <w:rPr>
          <w:rFonts w:ascii="宋体" w:eastAsia="宋体" w:hAnsi="宋体" w:cs="Helvetica"/>
          <w:color w:val="000000"/>
        </w:rPr>
        <w:t>。作者的分析表明，该算法具有较大的接受范围，同时模型尺寸较小。与此同时，本文分析了空间变化循环卷积网路和反卷积的关系。分析表明空间变化循环卷积网络能够对反卷积建模。作者以</w:t>
      </w:r>
      <w:r w:rsidRPr="00293F4E">
        <w:rPr>
          <w:rFonts w:ascii="宋体" w:eastAsia="宋体" w:hAnsi="宋体" w:cs="Helvetica"/>
          <w:b/>
          <w:color w:val="000000"/>
        </w:rPr>
        <w:t>端到</w:t>
      </w:r>
      <w:proofErr w:type="gramStart"/>
      <w:r w:rsidRPr="00293F4E">
        <w:rPr>
          <w:rFonts w:ascii="宋体" w:eastAsia="宋体" w:hAnsi="宋体" w:cs="Helvetica"/>
          <w:b/>
          <w:color w:val="000000"/>
        </w:rPr>
        <w:t>端训练</w:t>
      </w:r>
      <w:proofErr w:type="gramEnd"/>
      <w:r w:rsidRPr="00DA5581">
        <w:rPr>
          <w:rFonts w:ascii="宋体" w:eastAsia="宋体" w:hAnsi="宋体" w:cs="Helvetica"/>
          <w:color w:val="000000"/>
        </w:rPr>
        <w:t>的方式，提出一个较小的深度学习模型，其速度优于已有的方法。在标准数据库上定量和定性的评估表明该方法在精度，速度和模型大小方面优于已有的方法。</w:t>
      </w:r>
    </w:p>
    <w:p w14:paraId="6405239E" w14:textId="77777777" w:rsidR="001F737B" w:rsidRPr="007D2D8D" w:rsidRDefault="001F737B"/>
    <w:sectPr w:rsidR="001F737B" w:rsidRPr="007D2D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58ABE" w14:textId="77777777" w:rsidR="00C41AB2" w:rsidRDefault="00C41AB2" w:rsidP="00E202E5">
      <w:r>
        <w:separator/>
      </w:r>
    </w:p>
  </w:endnote>
  <w:endnote w:type="continuationSeparator" w:id="0">
    <w:p w14:paraId="772C2CE6" w14:textId="77777777" w:rsidR="00C41AB2" w:rsidRDefault="00C41AB2" w:rsidP="00E2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8994C" w14:textId="77777777" w:rsidR="00C41AB2" w:rsidRDefault="00C41AB2" w:rsidP="00E202E5">
      <w:r>
        <w:separator/>
      </w:r>
    </w:p>
  </w:footnote>
  <w:footnote w:type="continuationSeparator" w:id="0">
    <w:p w14:paraId="4FA42E00" w14:textId="77777777" w:rsidR="00C41AB2" w:rsidRDefault="00C41AB2" w:rsidP="00E20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DC"/>
    <w:rsid w:val="001F737B"/>
    <w:rsid w:val="003353DC"/>
    <w:rsid w:val="007D2D8D"/>
    <w:rsid w:val="00C41AB2"/>
    <w:rsid w:val="00E20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2CFDB"/>
  <w15:chartTrackingRefBased/>
  <w15:docId w15:val="{4B772E06-B6AD-46DB-809F-EB559F10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02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2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02E5"/>
    <w:rPr>
      <w:sz w:val="18"/>
      <w:szCs w:val="18"/>
    </w:rPr>
  </w:style>
  <w:style w:type="paragraph" w:styleId="a5">
    <w:name w:val="footer"/>
    <w:basedOn w:val="a"/>
    <w:link w:val="a6"/>
    <w:uiPriority w:val="99"/>
    <w:unhideWhenUsed/>
    <w:rsid w:val="00E202E5"/>
    <w:pPr>
      <w:tabs>
        <w:tab w:val="center" w:pos="4153"/>
        <w:tab w:val="right" w:pos="8306"/>
      </w:tabs>
      <w:snapToGrid w:val="0"/>
      <w:jc w:val="left"/>
    </w:pPr>
    <w:rPr>
      <w:sz w:val="18"/>
      <w:szCs w:val="18"/>
    </w:rPr>
  </w:style>
  <w:style w:type="character" w:customStyle="1" w:styleId="a6">
    <w:name w:val="页脚 字符"/>
    <w:basedOn w:val="a0"/>
    <w:link w:val="a5"/>
    <w:uiPriority w:val="99"/>
    <w:rsid w:val="00E202E5"/>
    <w:rPr>
      <w:sz w:val="18"/>
      <w:szCs w:val="18"/>
    </w:rPr>
  </w:style>
  <w:style w:type="paragraph" w:styleId="a7">
    <w:name w:val="Balloon Text"/>
    <w:basedOn w:val="a"/>
    <w:link w:val="a8"/>
    <w:uiPriority w:val="99"/>
    <w:semiHidden/>
    <w:unhideWhenUsed/>
    <w:rsid w:val="00E202E5"/>
    <w:rPr>
      <w:sz w:val="18"/>
      <w:szCs w:val="18"/>
    </w:rPr>
  </w:style>
  <w:style w:type="character" w:customStyle="1" w:styleId="a8">
    <w:name w:val="批注框文本 字符"/>
    <w:basedOn w:val="a0"/>
    <w:link w:val="a7"/>
    <w:uiPriority w:val="99"/>
    <w:semiHidden/>
    <w:rsid w:val="00E202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瑶</dc:creator>
  <cp:keywords/>
  <dc:description/>
  <cp:lastModifiedBy>夏 瑶</cp:lastModifiedBy>
  <cp:revision>3</cp:revision>
  <dcterms:created xsi:type="dcterms:W3CDTF">2019-03-28T02:14:00Z</dcterms:created>
  <dcterms:modified xsi:type="dcterms:W3CDTF">2019-03-28T02:14:00Z</dcterms:modified>
</cp:coreProperties>
</file>