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B2" w:rsidRDefault="008F5B76">
      <w:r>
        <w:t>??</w:t>
      </w:r>
    </w:p>
    <w:p w:rsidR="008F5B76" w:rsidRDefault="008F5B76">
      <w:r>
        <w:t>!!</w:t>
      </w:r>
    </w:p>
    <w:p w:rsidR="008F5B76" w:rsidRDefault="008F5B76">
      <w:r>
        <w:t>Cmsc257</w:t>
      </w:r>
      <w:bookmarkStart w:id="0" w:name="_GoBack"/>
      <w:bookmarkEnd w:id="0"/>
    </w:p>
    <w:sectPr w:rsidR="008F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C1"/>
    <w:rsid w:val="008F5B76"/>
    <w:rsid w:val="00B853B2"/>
    <w:rsid w:val="00C5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2159"/>
  <w15:chartTrackingRefBased/>
  <w15:docId w15:val="{A1BB8194-A35F-4395-93F4-4A337638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VCU CS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APLOMB TR HUANG</dc:creator>
  <cp:keywords/>
  <dc:description/>
  <cp:lastModifiedBy>APLOMB TR HUANG</cp:lastModifiedBy>
  <cp:revision>2</cp:revision>
  <dcterms:created xsi:type="dcterms:W3CDTF">2017-04-26T22:01:00Z</dcterms:created>
  <dcterms:modified xsi:type="dcterms:W3CDTF">2017-04-26T22:02:00Z</dcterms:modified>
</cp:coreProperties>
</file>