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黑体" w:hAnsi="黑体" w:eastAsia="黑体"/>
          <w:b/>
          <w:sz w:val="36"/>
        </w:rPr>
        <w:t>第二章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1. </w:t>
      </w:r>
      <w:r>
        <w:rPr>
          <w:rFonts w:ascii="微软雅黑" w:hAnsi="微软雅黑" w:eastAsia="微软雅黑"/>
          <w:b w:val="0"/>
          <w:sz w:val="22"/>
        </w:rPr>
        <w:t>在用例图中，如果一个用例中加入一些新的动作后构成了另一个用例，这两个用例之间的关联关系被称为（ ）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B.扩展关联（Extend）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扩展关联是指一个用例中加入新动作后构成另一个用例，这种关系本质上是一种泛化关系。包含关联是指一个基本用例的行为包含了另一个用例的行为。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2. </w:t>
      </w:r>
      <w:r>
        <w:rPr>
          <w:rFonts w:ascii="微软雅黑" w:hAnsi="微软雅黑" w:eastAsia="微软雅黑"/>
          <w:b w:val="0"/>
          <w:sz w:val="22"/>
        </w:rPr>
        <w:t>在 UML 类图中，表示“实现接口”关系应当使用的连线和箭头符号是（ ）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B.虚线加空心三角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继承关系使用实线加空心三角；实现接口使用虚线加空心三角；关联为实线加实心箭头；依赖为虚线加实心箭头。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3. </w:t>
      </w:r>
      <w:r>
        <w:rPr>
          <w:rFonts w:ascii="微软雅黑" w:hAnsi="微软雅黑" w:eastAsia="微软雅黑"/>
          <w:b w:val="0"/>
          <w:sz w:val="22"/>
        </w:rPr>
        <w:t>软件体系结构（SA）的核心组成要素通常被概括为（ ）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C.组件、连接件、约束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体系结构包含组件（软件构造模块）、连接件（组合机制）、物理分布、约束以及性能指标。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4. </w:t>
      </w:r>
      <w:r>
        <w:rPr>
          <w:rFonts w:ascii="微软雅黑" w:hAnsi="微软雅黑" w:eastAsia="微软雅黑"/>
          <w:b w:val="0"/>
          <w:sz w:val="22"/>
        </w:rPr>
        <w:t>在从 OOA（面向对象分析）向 OOD（面向对象设计）过渡的过程中，以下描述正确的是（ ）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C.OOD 主要是对 OOA 模型进行调整和增补，两者应采用一致的概念和表示法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从 OOA 到 OOD 不是转换而是“调整和增补”，两者不存在鸿沟，使用一致的概念。OOA 侧重于问题域需求，而 OOD 侧重于解决与实现有关的技术问题。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5. </w:t>
      </w:r>
      <w:r>
        <w:rPr>
          <w:rFonts w:ascii="微软雅黑" w:hAnsi="微软雅黑" w:eastAsia="微软雅黑"/>
          <w:b w:val="0"/>
          <w:sz w:val="22"/>
        </w:rPr>
        <w:t>在针对关系数据库进行数据存储设计时，如果类之间存在“一对多”的关联，通常的处理方法是（ ）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C.在多重性为“多”的类所对应的表中增加外键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对于一对多关联，应在多重性为“多”的类所对应的表中用外键隐含关联。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6. </w:t>
      </w:r>
      <w:r>
        <w:rPr>
          <w:rFonts w:ascii="微软雅黑" w:hAnsi="微软雅黑" w:eastAsia="微软雅黑"/>
          <w:b w:val="0"/>
          <w:sz w:val="22"/>
        </w:rPr>
        <w:t>软件体系结构风格的组成包括（ ）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ABCD.一组组件类型（如数据容器、对象）、一组连接件类型（如过程调用、管道）、组件的拓扑分布、对拓扑和行为的约束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体系结构风格的组成，包括组件类型、连接件类型、拓扑分布、约束以及对成本收益的描述。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7. </w:t>
      </w:r>
      <w:r>
        <w:rPr>
          <w:rFonts w:ascii="微软雅黑" w:hAnsi="微软雅黑" w:eastAsia="微软雅黑"/>
          <w:b w:val="0"/>
          <w:sz w:val="22"/>
        </w:rPr>
        <w:t>在 OOD 阶段，设计模型通常包含哪几个部分？（ ）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ABCD.问题域部分、人机交互部分、控制流管理（控制驱动）部分、数据管理部分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OOD 模型的五个部分：问题域、人机交互、控制流管理、数据管理以及构件部署。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8. </w:t>
      </w:r>
      <w:r>
        <w:rPr>
          <w:rFonts w:ascii="微软雅黑" w:hAnsi="微软雅黑" w:eastAsia="微软雅黑"/>
          <w:b w:val="0"/>
          <w:sz w:val="22"/>
        </w:rPr>
        <w:t>在类图中，除了类名层是必须显示的以外，属性清单、方法清单等其他几层都是可以省略的。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A.对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类图最基本的元素是类，除了类名层不可省略，其他层次均可根据需要省略。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9. </w:t>
      </w:r>
      <w:r>
        <w:rPr>
          <w:rFonts w:ascii="微软雅黑" w:hAnsi="微软雅黑" w:eastAsia="微软雅黑"/>
          <w:b w:val="0"/>
          <w:sz w:val="22"/>
        </w:rPr>
        <w:t>连接件（Connector）可以看作一类特殊的组件，它主要负责完成组件之间的信息交换和行为联系。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A.对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组件是功能的承载体，而连接件是负责信息交换的专用组件。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10. </w:t>
      </w:r>
      <w:r>
        <w:rPr>
          <w:rFonts w:ascii="微软雅黑" w:hAnsi="微软雅黑" w:eastAsia="微软雅黑"/>
          <w:b w:val="0"/>
          <w:sz w:val="22"/>
        </w:rPr>
        <w:t>如果编程语言不支持多继承，在 OOD 阶段可以通过将继承关系“压平”或采用聚合关系来调整模型。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A.对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针对不支持多继承的语言提出了多种调整策略，包括压平继承关系、采用聚合代替继承或重新定义类。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