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黑体" w:hAnsi="黑体" w:eastAsia="黑体"/>
          <w:b/>
          <w:sz w:val="36"/>
        </w:rPr>
        <w:t>第五章</w:t>
      </w:r>
    </w:p>
    <w:p>
      <w:pPr>
        <w:spacing w:after="120"/>
      </w:pPr>
      <w:r>
        <w:rPr>
          <w:rFonts w:ascii="微软雅黑" w:hAnsi="微软雅黑" w:eastAsia="微软雅黑"/>
          <w:b w:val="0"/>
          <w:color w:val="CCCCCC"/>
          <w:sz w:val="16"/>
        </w:rPr>
        <w:t>━━━━━━━━━━━━━━━━━━━━━━━━━━━━━━━━━━━━━━━━━━━━━━━━━━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1. </w:t>
      </w:r>
      <w:r>
        <w:rPr>
          <w:rFonts w:ascii="微软雅黑" w:hAnsi="微软雅黑" w:eastAsia="微软雅黑"/>
          <w:b w:val="0"/>
          <w:sz w:val="22"/>
        </w:rPr>
        <w:t>MVC 风格最初是在 1979 年由谁提出的？（单选题）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James Gosling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Trygve Reenskaug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Rod Johnson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Gavin King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MVC风格于1979 年由挪威奥斯陆大学教授 Trygve Reenskaug 提出，最初用于 Smalltalk 语言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2. </w:t>
      </w:r>
      <w:r>
        <w:rPr>
          <w:rFonts w:ascii="微软雅黑" w:hAnsi="微软雅黑" w:eastAsia="微软雅黑"/>
          <w:b w:val="0"/>
          <w:sz w:val="22"/>
        </w:rPr>
        <w:t>在 MVC 体系结构中，被称为“提供给用户进行操作的接口”的组件是？（单选题）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模型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视图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控制器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数据库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控制器接收用户的输入（如鼠标、键盘），将其翻译成服务请求，是用户与系统交互的接口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3. </w:t>
      </w:r>
      <w:r>
        <w:rPr>
          <w:rFonts w:ascii="微软雅黑" w:hAnsi="微软雅黑" w:eastAsia="微软雅黑"/>
          <w:b w:val="0"/>
          <w:sz w:val="22"/>
        </w:rPr>
        <w:t>下列关于模型 (Model) 的描述，错误的是？（单选题）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负责业务逻辑实现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负责数据验证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负责数据存取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负责将处理结果直接显示给用户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D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将处理结果显示给用户是视图 (View) 的职责 ，模型只负责逻辑和数据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4. </w:t>
      </w:r>
      <w:r>
        <w:rPr>
          <w:rFonts w:ascii="微软雅黑" w:hAnsi="微软雅黑" w:eastAsia="微软雅黑"/>
          <w:b w:val="0"/>
          <w:sz w:val="22"/>
        </w:rPr>
        <w:t>MVC 风格中，模型与视图之间的关系通常是？（单选题）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一个 Model 只能对应一个 View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一个 Model 可以对应多个 View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View 必须独立于 Model 存在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Model 直接控制 View 的布局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相同的数据可以有不同形式的显示方法，一个 Model 可以对应多个 View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5. </w:t>
      </w:r>
      <w:r>
        <w:rPr>
          <w:rFonts w:ascii="微软雅黑" w:hAnsi="微软雅黑" w:eastAsia="微软雅黑"/>
          <w:b w:val="0"/>
          <w:sz w:val="22"/>
        </w:rPr>
        <w:t>在 Java EE Web Model 2 模式中，充当“控制器”角色的通常是？（单选题）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JSP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JavaBean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Servlet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EJB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在 Model 2 (MVC) 架构中，Servlet 接收请求并控制流程，属于控制器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6. </w:t>
      </w:r>
      <w:r>
        <w:rPr>
          <w:rFonts w:ascii="微软雅黑" w:hAnsi="微软雅黑" w:eastAsia="微软雅黑"/>
          <w:b w:val="0"/>
          <w:sz w:val="22"/>
        </w:rPr>
        <w:t>当模型的数据发生改变时，它通知视图反应的机制通常属于？（单选题）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显式调用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隐式调用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Http 协议调用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静态绑定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在事件驱动系统中，模型通知观察者（视图）通常采用隐式调用机制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7. </w:t>
      </w:r>
      <w:r>
        <w:rPr>
          <w:rFonts w:ascii="微软雅黑" w:hAnsi="微软雅黑" w:eastAsia="微软雅黑"/>
          <w:b w:val="0"/>
          <w:sz w:val="22"/>
        </w:rPr>
        <w:t>MVC 风格的主要目标是什么？（单选题）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实现逻辑与数据的合并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实现 Model 与 View 的解耦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提高程序的运行速度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增加代码的编写难度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MVC 的目标是实现模型与视图的解耦，从而简化结构，提高灵活性和可维护性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8. </w:t>
      </w:r>
      <w:r>
        <w:rPr>
          <w:rFonts w:ascii="微软雅黑" w:hAnsi="微软雅黑" w:eastAsia="微软雅黑"/>
          <w:b w:val="0"/>
          <w:sz w:val="22"/>
        </w:rPr>
        <w:t>在二手车拍卖系统案例中，CarGUIView 的update() 方法由谁触发执行？（单选题）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由CarModel 的tell() 方法调用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由用户点击按钮直接调用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由数据库触发调用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由操作系统调用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控制器调用模型的tell() 方法，该方法接收一个视图对象并调用其update() 方法来刷新界面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9. </w:t>
      </w:r>
      <w:r>
        <w:rPr>
          <w:rFonts w:ascii="微软雅黑" w:hAnsi="微软雅黑" w:eastAsia="微软雅黑"/>
          <w:b w:val="0"/>
          <w:sz w:val="22"/>
        </w:rPr>
        <w:t>下列哪项不属于 MVC 风格的优点？（单选题）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保证了系统的可扩展性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业务逻辑更易测试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适用于所有简单的、功能单一的软件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改变界面不影响应用程序的功能内核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MVC 主要用于用户界面复杂并且繁多的应用软件领域 ，对于极其简单的软件可能会增加不必要的复杂性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10. </w:t>
      </w:r>
      <w:r>
        <w:rPr>
          <w:rFonts w:ascii="微软雅黑" w:hAnsi="微软雅黑" w:eastAsia="微软雅黑"/>
          <w:b w:val="0"/>
          <w:sz w:val="22"/>
        </w:rPr>
        <w:t>在 Web 登录案例中，验证用户名密码是否匹配的逻辑写在哪个组件里？（单选题）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loginservlet(控制器)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teacher.jsp(视图)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userbean(模型)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web.xml(配置文件)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userbean作为模型，包含了login()方法来处理业务验证逻辑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11. </w:t>
      </w:r>
      <w:r>
        <w:rPr>
          <w:rFonts w:ascii="微软雅黑" w:hAnsi="微软雅黑" w:eastAsia="微软雅黑"/>
          <w:b w:val="0"/>
          <w:sz w:val="22"/>
        </w:rPr>
        <w:t>MVC 体系结构风格包含哪些基本组件？（多选题）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模型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视图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控制器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适配器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MVC 的三大核心组件是模型、视图和控制器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12. </w:t>
      </w:r>
      <w:r>
        <w:rPr>
          <w:rFonts w:ascii="微软雅黑" w:hAnsi="微软雅黑" w:eastAsia="微软雅黑"/>
          <w:b w:val="0"/>
          <w:sz w:val="22"/>
        </w:rPr>
        <w:t>视图 (View) 的具体职责包括哪些？（多选题）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获取用户输入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向控制器发送处理请求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存储核心业务数据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将模型处理结果显示给用户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ABD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视图负责交互和显示 ；存储业务数据是模型的职责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13. </w:t>
      </w:r>
      <w:r>
        <w:rPr>
          <w:rFonts w:ascii="微软雅黑" w:hAnsi="微软雅黑" w:eastAsia="微软雅黑"/>
          <w:b w:val="0"/>
          <w:sz w:val="22"/>
        </w:rPr>
        <w:t>MVC 风格中的“两个主要分离”是指？（多选题）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模型与界面分离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控制器与视图分离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数据库与服务器分离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算法与数据分离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14. </w:t>
      </w:r>
      <w:r>
        <w:rPr>
          <w:rFonts w:ascii="微软雅黑" w:hAnsi="微软雅黑" w:eastAsia="微软雅黑"/>
          <w:b w:val="0"/>
          <w:sz w:val="22"/>
        </w:rPr>
        <w:t>在 Java EE Web Model 2 (MVC) 架构中，涉及到的组件技术有？（多选题）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Servlet (控制器)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JSP (视图)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JavaBean (模型)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浏览器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Model 2 模式明确划分了 Servlet、JSP 和 JavaBean 的职责 ；浏览器是客户端，不属于服务器端的组件构建。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15. </w:t>
      </w:r>
      <w:r>
        <w:rPr>
          <w:rFonts w:ascii="微软雅黑" w:hAnsi="微软雅黑" w:eastAsia="微软雅黑"/>
          <w:b w:val="0"/>
          <w:sz w:val="22"/>
        </w:rPr>
        <w:t>模型 (Model) 在系统中的作用有？（多选题）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封装内核数据与状态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当数据改变时通知视图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响应状态查询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直接处理 Http 请求头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模型负责数据和业务逻辑 ；处理 Http 请求是控制器或 Web 容器的职责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16. </w:t>
      </w:r>
      <w:r>
        <w:rPr>
          <w:rFonts w:ascii="微软雅黑" w:hAnsi="微软雅黑" w:eastAsia="微软雅黑"/>
          <w:b w:val="0"/>
          <w:sz w:val="22"/>
        </w:rPr>
        <w:t>MVC 风格支持的连接件机制包括？（多选题）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显式调用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隐式调用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Http 协议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物理电缆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17. </w:t>
      </w:r>
      <w:r>
        <w:rPr>
          <w:rFonts w:ascii="微软雅黑" w:hAnsi="微软雅黑" w:eastAsia="微软雅黑"/>
          <w:b w:val="0"/>
          <w:sz w:val="22"/>
        </w:rPr>
        <w:t>下列关于 MVC 优点的说法，正确的有？（多选题）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同一信息可以有不同展现方式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简化了系统设计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提高了系统的可维护性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减少了源代码的灵活性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MVC 提高了灵活性和可维护性 ，而非减少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18. </w:t>
      </w:r>
      <w:r>
        <w:rPr>
          <w:rFonts w:ascii="微软雅黑" w:hAnsi="微软雅黑" w:eastAsia="微软雅黑"/>
          <w:b w:val="0"/>
          <w:sz w:val="22"/>
        </w:rPr>
        <w:t>控制器 (Controller) 的主要职责包括？（多选题）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接收来自客户的请求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调用模型执行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调用视图显示执行结果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编写 SQL 语句存取数据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控制器负责协调和转发请求 ；数据存取逻辑应封装在模型中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19. </w:t>
      </w:r>
      <w:r>
        <w:rPr>
          <w:rFonts w:ascii="微软雅黑" w:hAnsi="微软雅黑" w:eastAsia="微软雅黑"/>
          <w:b w:val="0"/>
          <w:sz w:val="22"/>
        </w:rPr>
        <w:t>为什么 MVC 能够提高系统的易演化性？（多选题）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因为模型独立于特定的表示方法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因为改变界面不影响功能内核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C. 因为各方面问题被分解开来考虑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D. 因为它强迫用户只能使用单一的输入设备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ABC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20. </w:t>
      </w:r>
      <w:r>
        <w:rPr>
          <w:rFonts w:ascii="微软雅黑" w:hAnsi="微软雅黑" w:eastAsia="微软雅黑"/>
          <w:b w:val="0"/>
          <w:sz w:val="22"/>
        </w:rPr>
        <w:t>模型 (Model) 应该被设计成依赖于特定的输出表示（判断题）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对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错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B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模型被设计成独立于特定的输入行为和输出表示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21. </w:t>
      </w:r>
      <w:r>
        <w:rPr>
          <w:rFonts w:ascii="微软雅黑" w:hAnsi="微软雅黑" w:eastAsia="微软雅黑"/>
          <w:b w:val="0"/>
          <w:sz w:val="22"/>
        </w:rPr>
        <w:t>在 MVC 中，用户只能通过控制器与系统交互。（判断题）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对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错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控制器是提供给用户操作的接口，用户通过它与系统交互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22. </w:t>
      </w:r>
      <w:r>
        <w:rPr>
          <w:rFonts w:ascii="微软雅黑" w:hAnsi="微软雅黑" w:eastAsia="微软雅黑"/>
          <w:b w:val="0"/>
          <w:sz w:val="22"/>
        </w:rPr>
        <w:t>模型在其外部数据被改变时，需要通知所有的视图（判断题）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对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错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</w:t>
      </w:r>
    </w:p>
    <w:p>
      <w:pPr>
        <w:spacing w:before="40" w:after="120"/>
      </w:pPr>
      <w:r>
        <w:rPr>
          <w:rFonts w:ascii="微软雅黑" w:hAnsi="微软雅黑" w:eastAsia="微软雅黑"/>
          <w:b/>
          <w:color w:val="0000FF"/>
          <w:sz w:val="20"/>
        </w:rPr>
        <w:t>解析：</w:t>
      </w:r>
      <w:r>
        <w:rPr>
          <w:rFonts w:ascii="微软雅黑" w:hAnsi="微软雅黑" w:eastAsia="微软雅黑"/>
          <w:b w:val="0"/>
          <w:color w:val="0000FF"/>
          <w:sz w:val="20"/>
        </w:rPr>
        <w:t>模型负责管理状态，状态改变时需通知注册的视图进行更新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23. </w:t>
      </w:r>
      <w:r>
        <w:rPr>
          <w:rFonts w:ascii="微软雅黑" w:hAnsi="微软雅黑" w:eastAsia="微软雅黑"/>
          <w:b w:val="0"/>
          <w:sz w:val="22"/>
        </w:rPr>
        <w:t>视图 (View) 接收来自控制器的反馈。（判断题）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对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错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</w:t>
      </w:r>
    </w:p>
    <w:p>
      <w:pPr>
        <w:spacing w:before="40" w:after="40"/>
      </w:pPr>
      <w:r>
        <w:rPr>
          <w:rFonts w:ascii="微软雅黑" w:hAnsi="微软雅黑" w:eastAsia="微软雅黑"/>
          <w:b w:val="0"/>
          <w:color w:val="DDDDDD"/>
          <w:sz w:val="14"/>
        </w:rPr>
        <w:t>────────────────────────────────────────</w:t>
      </w:r>
    </w:p>
    <w:p>
      <w:pPr>
        <w:spacing w:before="160" w:after="80"/>
      </w:pPr>
      <w:r>
        <w:rPr>
          <w:rFonts w:ascii="微软雅黑" w:hAnsi="微软雅黑" w:eastAsia="微软雅黑"/>
          <w:b/>
          <w:sz w:val="22"/>
        </w:rPr>
        <w:t xml:space="preserve">24. </w:t>
      </w:r>
      <w:r>
        <w:rPr>
          <w:rFonts w:ascii="微软雅黑" w:hAnsi="微软雅黑" w:eastAsia="微软雅黑"/>
          <w:b w:val="0"/>
          <w:sz w:val="22"/>
        </w:rPr>
        <w:t>在 MVC 工作机制中，状态查询是视图向模型发起的（判断题）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A. 对</w:t>
      </w:r>
    </w:p>
    <w:p>
      <w:pPr>
        <w:spacing w:before="20" w:after="20"/>
        <w:ind w:left="850"/>
      </w:pPr>
      <w:r>
        <w:rPr>
          <w:rFonts w:ascii="微软雅黑" w:hAnsi="微软雅黑" w:eastAsia="微软雅黑"/>
          <w:b w:val="0"/>
          <w:sz w:val="22"/>
        </w:rPr>
        <w:t>B. 错</w:t>
      </w:r>
    </w:p>
    <w:p>
      <w:pPr>
        <w:spacing w:before="80" w:after="40"/>
      </w:pPr>
      <w:r>
        <w:rPr>
          <w:rFonts w:ascii="微软雅黑" w:hAnsi="微软雅黑" w:eastAsia="微软雅黑"/>
          <w:b/>
          <w:color w:val="FF0000"/>
          <w:sz w:val="22"/>
        </w:rPr>
        <w:t>正确答案：</w:t>
      </w:r>
      <w:r>
        <w:rPr>
          <w:rFonts w:ascii="微软雅黑" w:hAnsi="微软雅黑" w:eastAsia="微软雅黑"/>
          <w:b/>
          <w:color w:val="FF0000"/>
          <w:sz w:val="22"/>
        </w:rPr>
        <w:t>A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