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SimSun"/>
          <w:b w:val="0"/>
          <w:sz w:val="24"/>
        </w:rPr>
        <w:t>第五章</w:t>
      </w:r>
    </w:p>
    <w:p>
      <w:r>
        <w:rPr>
          <w:rFonts w:ascii="SimSun" w:hAnsi="SimSun" w:eastAsia="SimSun"/>
          <w:b w:val="0"/>
          <w:color w:val="000000"/>
          <w:sz w:val="24"/>
        </w:rPr>
        <w:t>1. 某计算机按字节编址，指令字节固定且只有两种指令格式，其中三地址指令29条，二地址指令107条，每个地址字段为6位，则指令字长至少应该是（）位</w:t>
        <w:br/>
        <w:t>A.24</w:t>
        <w:br/>
        <w:t>B.26</w:t>
        <w:br/>
        <w:t>C.28</w:t>
        <w:br/>
        <w:t>D.32</w:t>
      </w:r>
    </w:p>
    <w:p>
      <w:r>
        <w:rPr>
          <w:rFonts w:ascii="SimSun" w:hAnsi="SimSun" w:eastAsia="SimSun"/>
          <w:b w:val="0"/>
          <w:color w:val="000000"/>
          <w:sz w:val="24"/>
        </w:rPr>
        <w:t>2. 某计算机采用16位定长指令字格式，操作码位数和寻址方式位数固定，指令系统中有48条指令，支持直接、间接、立即、相对四种寻址方式，单地址指令中直接寻址方式可寻址范围是（）</w:t>
        <w:br/>
        <w:t>A.0~255</w:t>
        <w:br/>
        <w:t>B.0~1023</w:t>
        <w:br/>
        <w:t>C.-128~127</w:t>
        <w:br/>
        <w:t>D.-512~511</w:t>
      </w:r>
    </w:p>
    <w:p>
      <w:r>
        <w:rPr>
          <w:rFonts w:ascii="SimSun" w:hAnsi="SimSun" w:eastAsia="SimSun"/>
          <w:b w:val="0"/>
          <w:color w:val="000000"/>
          <w:sz w:val="24"/>
        </w:rPr>
        <w:t>3. 某计算机字长为16位，主存按字节编址，转移指令采用相对寻址，由两个字节组成，第一字节为操作码字段，第二字节为相对位移量字段。假定取指令时，每取一个字节 PC 自动加1。若某转移指所在主存地址为2000H，相对位移量字段的内容为06H，则该转移指令成功转移后的目标地址是</w:t>
        <w:br/>
        <w:t>A.2006H</w:t>
        <w:br/>
        <w:t>B.2007H</w:t>
        <w:br/>
        <w:t>C.2008H</w:t>
        <w:br/>
        <w:t>D.2009H</w:t>
      </w:r>
    </w:p>
    <w:p>
      <w:r>
        <w:rPr>
          <w:rFonts w:ascii="SimSun" w:hAnsi="SimSun" w:eastAsia="SimSun"/>
          <w:b w:val="0"/>
          <w:color w:val="000000"/>
          <w:sz w:val="24"/>
        </w:rPr>
        <w:t>4. 偏移寻址通过将某个寄存器内容与一个形式地址相加来生成有效地址。下列寻址方式中不属于偏移寻址方式的是（）</w:t>
        <w:br/>
        <w:t>A.间接寻址</w:t>
        <w:br/>
        <w:t>B.基址寻址</w:t>
        <w:br/>
        <w:t>C.相对寻址</w:t>
        <w:br/>
        <w:t>D.变址寻址</w:t>
      </w:r>
    </w:p>
    <w:p>
      <w:r>
        <w:rPr>
          <w:rFonts w:ascii="SimSun" w:hAnsi="SimSun" w:eastAsia="SimSun"/>
          <w:b w:val="0"/>
          <w:color w:val="000000"/>
          <w:sz w:val="24"/>
        </w:rPr>
        <w:t>5. 假设变址寄存器 R 的内容为1000H，指令中的形式地址为2000H；地址1000H中的内容为2000H，地址2000H中的内容为3000H，地址3000H中的内容为4000H，则变址寻址方式下访问到的操作数是（）</w:t>
        <w:br/>
        <w:t>A.1000H</w:t>
        <w:br/>
        <w:t>B.2000H</w:t>
        <w:br/>
        <w:t>C.3000H</w:t>
        <w:br/>
        <w:t>D.4000H</w:t>
      </w:r>
    </w:p>
    <w:p>
      <w:r>
        <w:rPr>
          <w:rFonts w:ascii="SimSun" w:hAnsi="SimSun" w:eastAsia="SimSun"/>
          <w:b w:val="0"/>
          <w:color w:val="000000"/>
          <w:sz w:val="24"/>
        </w:rPr>
        <w:t>6. 下列寻址方式中，最适合按下标顺序访问一维数组的是</w:t>
        <w:br/>
        <w:t>A.相对寻址</w:t>
        <w:br/>
        <w:t>B.寄存器寻址</w:t>
        <w:br/>
        <w:t>C.直接寻址</w:t>
        <w:br/>
        <w:t>D.变址寻址</w:t>
      </w:r>
    </w:p>
    <w:p>
      <w:r>
        <w:rPr>
          <w:rFonts w:ascii="SimSun" w:hAnsi="SimSun" w:eastAsia="SimSun"/>
          <w:b w:val="0"/>
          <w:color w:val="000000"/>
          <w:sz w:val="24"/>
        </w:rPr>
        <w:t>7. 什么叫指令？什么叫指令系统？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