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F76" w:rsidRPr="00B67B1F" w:rsidRDefault="00BC0F76" w:rsidP="00995033">
      <w:pPr>
        <w:pStyle w:val="Titel"/>
        <w:rPr>
          <w:sz w:val="40"/>
          <w:lang w:val="en-US"/>
        </w:rPr>
      </w:pPr>
      <w:proofErr w:type="spellStart"/>
      <w:r w:rsidRPr="00B67B1F">
        <w:rPr>
          <w:sz w:val="40"/>
          <w:lang w:val="en-US"/>
        </w:rPr>
        <w:t>GuiCfg</w:t>
      </w:r>
      <w:proofErr w:type="spellEnd"/>
      <w:r w:rsidRPr="00B67B1F">
        <w:rPr>
          <w:sz w:val="40"/>
          <w:lang w:val="en-US"/>
        </w:rPr>
        <w:t xml:space="preserve"> – Central place for application specific UI-expressions</w:t>
      </w:r>
    </w:p>
    <w:p w:rsidR="00BC0F76" w:rsidRDefault="00BC0F76" w:rsidP="00995033">
      <w:pPr>
        <w:rPr>
          <w:lang w:val="en-US"/>
        </w:rPr>
      </w:pPr>
      <w:r w:rsidRPr="00BC0F76">
        <w:rPr>
          <w:lang w:val="en-US"/>
        </w:rPr>
        <w:t xml:space="preserve">Graphical </w:t>
      </w:r>
      <w:r w:rsidR="00995033">
        <w:rPr>
          <w:lang w:val="en-US"/>
        </w:rPr>
        <w:t>control elements use different l</w:t>
      </w:r>
      <w:r w:rsidRPr="00BC0F76">
        <w:rPr>
          <w:lang w:val="en-US"/>
        </w:rPr>
        <w:t>abels for MOKE and VSM version</w:t>
      </w:r>
      <w:r w:rsidR="00995033">
        <w:rPr>
          <w:lang w:val="en-US"/>
        </w:rPr>
        <w:t xml:space="preserve">. These label strings are defined in </w:t>
      </w:r>
      <w:proofErr w:type="spellStart"/>
      <w:r w:rsidR="00995033">
        <w:rPr>
          <w:lang w:val="en-US"/>
        </w:rPr>
        <w:t>GuiCfg</w:t>
      </w:r>
      <w:proofErr w:type="spellEnd"/>
      <w:r w:rsidR="00995033">
        <w:rPr>
          <w:lang w:val="en-US"/>
        </w:rPr>
        <w:t xml:space="preserve">. </w:t>
      </w:r>
    </w:p>
    <w:p w:rsidR="008159F8" w:rsidRDefault="008159F8" w:rsidP="00995033">
      <w:pPr>
        <w:rPr>
          <w:rFonts w:ascii="Courier New" w:hAnsi="Courier New" w:cs="Courier New"/>
          <w:color w:val="0000FF"/>
          <w:sz w:val="20"/>
          <w:szCs w:val="20"/>
          <w:lang w:val="en-US"/>
        </w:rPr>
      </w:pPr>
    </w:p>
    <w:tbl>
      <w:tblPr>
        <w:tblStyle w:val="Tabellenraster"/>
        <w:tblW w:w="0" w:type="auto"/>
        <w:tblBorders>
          <w:top w:val="none" w:sz="0" w:space="0" w:color="auto"/>
          <w:left w:val="none" w:sz="0" w:space="0" w:color="auto"/>
          <w:bottom w:val="none" w:sz="0" w:space="0" w:color="auto"/>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34"/>
        <w:gridCol w:w="9012"/>
      </w:tblGrid>
      <w:tr w:rsidR="00995033" w:rsidTr="008159F8">
        <w:tc>
          <w:tcPr>
            <w:tcW w:w="534" w:type="dxa"/>
            <w:tcBorders>
              <w:right w:val="single" w:sz="4" w:space="0" w:color="BFBFBF" w:themeColor="background1" w:themeShade="BF"/>
            </w:tcBorders>
          </w:tcPr>
          <w:p w:rsidR="00995033" w:rsidRDefault="00995033" w:rsidP="00AF2CC6">
            <w:pPr>
              <w:autoSpaceDE w:val="0"/>
              <w:autoSpaceDN w:val="0"/>
              <w:adjustRightInd w:val="0"/>
              <w:rPr>
                <w:rFonts w:ascii="Courier New" w:hAnsi="Courier New" w:cs="Courier New"/>
                <w:color w:val="0000FF"/>
                <w:sz w:val="20"/>
                <w:szCs w:val="20"/>
                <w:lang w:val="en-US"/>
              </w:rPr>
            </w:pPr>
          </w:p>
        </w:tc>
        <w:tc>
          <w:tcPr>
            <w:tcW w:w="9012" w:type="dxa"/>
            <w:tcBorders>
              <w:left w:val="single" w:sz="4" w:space="0" w:color="BFBFBF" w:themeColor="background1" w:themeShade="BF"/>
              <w:right w:val="nil"/>
            </w:tcBorders>
          </w:tcPr>
          <w:p w:rsidR="00995033" w:rsidRPr="008159F8" w:rsidRDefault="00995033" w:rsidP="00995033">
            <w:pPr>
              <w:autoSpaceDE w:val="0"/>
              <w:autoSpaceDN w:val="0"/>
              <w:adjustRightInd w:val="0"/>
              <w:rPr>
                <w:rFonts w:ascii="Courier New" w:hAnsi="Courier New" w:cs="Courier New"/>
                <w:sz w:val="20"/>
                <w:szCs w:val="24"/>
                <w:lang w:val="en-US"/>
              </w:rPr>
            </w:pPr>
            <w:proofErr w:type="spellStart"/>
            <w:r w:rsidRPr="008159F8">
              <w:rPr>
                <w:rFonts w:ascii="Courier New" w:hAnsi="Courier New" w:cs="Courier New"/>
                <w:color w:val="0000FF"/>
                <w:sz w:val="16"/>
                <w:szCs w:val="20"/>
                <w:lang w:val="en-US"/>
              </w:rPr>
              <w:t>classdef</w:t>
            </w:r>
            <w:proofErr w:type="spellEnd"/>
            <w:r w:rsidRPr="008159F8">
              <w:rPr>
                <w:rFonts w:ascii="Courier New" w:hAnsi="Courier New" w:cs="Courier New"/>
                <w:color w:val="000000"/>
                <w:sz w:val="16"/>
                <w:szCs w:val="20"/>
                <w:lang w:val="en-US"/>
              </w:rPr>
              <w:t xml:space="preserve"> </w:t>
            </w:r>
            <w:proofErr w:type="spellStart"/>
            <w:r w:rsidRPr="008159F8">
              <w:rPr>
                <w:rFonts w:ascii="Courier New" w:hAnsi="Courier New" w:cs="Courier New"/>
                <w:color w:val="000000"/>
                <w:sz w:val="16"/>
                <w:szCs w:val="20"/>
                <w:lang w:val="en-US"/>
              </w:rPr>
              <w:t>GuiCfg</w:t>
            </w:r>
            <w:proofErr w:type="spellEnd"/>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xml:space="preserve">%GUICFG </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xml:space="preserve">%  </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Application specific "string table" and layout configuration for VSM/MOKE setup</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Please modify in order to match your specific hardware setup</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w:t>
            </w:r>
            <w:r w:rsidRPr="008159F8">
              <w:rPr>
                <w:rFonts w:ascii="Courier New" w:hAnsi="Courier New" w:cs="Courier New"/>
                <w:color w:val="000000"/>
                <w:sz w:val="16"/>
                <w:szCs w:val="20"/>
                <w:lang w:val="en-US"/>
              </w:rPr>
              <w:t xml:space="preserve">   </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VSM Setup</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0000FF"/>
                <w:sz w:val="16"/>
                <w:szCs w:val="20"/>
                <w:lang w:val="en-US"/>
              </w:rPr>
              <w:t>properties</w:t>
            </w:r>
            <w:r w:rsidRPr="008159F8">
              <w:rPr>
                <w:rFonts w:ascii="Courier New" w:hAnsi="Courier New" w:cs="Courier New"/>
                <w:color w:val="000000"/>
                <w:sz w:val="16"/>
                <w:szCs w:val="20"/>
                <w:lang w:val="en-US"/>
              </w:rPr>
              <w:t xml:space="preserve"> (Constant)</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Plot window</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proofErr w:type="spellStart"/>
            <w:r w:rsidRPr="008159F8">
              <w:rPr>
                <w:rFonts w:ascii="Courier New" w:hAnsi="Courier New" w:cs="Courier New"/>
                <w:color w:val="000000"/>
                <w:sz w:val="16"/>
                <w:szCs w:val="20"/>
                <w:lang w:val="en-US"/>
              </w:rPr>
              <w:t>plotw_showquadr</w:t>
            </w:r>
            <w:proofErr w:type="spellEnd"/>
            <w:r w:rsidRPr="008159F8">
              <w:rPr>
                <w:rFonts w:ascii="Courier New" w:hAnsi="Courier New" w:cs="Courier New"/>
                <w:color w:val="000000"/>
                <w:sz w:val="16"/>
                <w:szCs w:val="20"/>
                <w:lang w:val="en-US"/>
              </w:rPr>
              <w:t xml:space="preserve">  = </w:t>
            </w:r>
            <w:r w:rsidRPr="008159F8">
              <w:rPr>
                <w:rFonts w:ascii="Courier New" w:hAnsi="Courier New" w:cs="Courier New"/>
                <w:color w:val="A020F0"/>
                <w:sz w:val="16"/>
                <w:szCs w:val="20"/>
                <w:lang w:val="en-US"/>
              </w:rPr>
              <w:t>'Show quadrature'</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proofErr w:type="spellStart"/>
            <w:r w:rsidRPr="008159F8">
              <w:rPr>
                <w:rFonts w:ascii="Courier New" w:hAnsi="Courier New" w:cs="Courier New"/>
                <w:color w:val="000000"/>
                <w:sz w:val="16"/>
                <w:szCs w:val="20"/>
                <w:lang w:val="en-US"/>
              </w:rPr>
              <w:t>plotw_lockin</w:t>
            </w:r>
            <w:proofErr w:type="spellEnd"/>
            <w:r w:rsidRPr="008159F8">
              <w:rPr>
                <w:rFonts w:ascii="Courier New" w:hAnsi="Courier New" w:cs="Courier New"/>
                <w:color w:val="000000"/>
                <w:sz w:val="16"/>
                <w:szCs w:val="20"/>
                <w:lang w:val="en-US"/>
              </w:rPr>
              <w:t xml:space="preserve"> = </w:t>
            </w:r>
            <w:r w:rsidRPr="008159F8">
              <w:rPr>
                <w:rFonts w:ascii="Courier New" w:hAnsi="Courier New" w:cs="Courier New"/>
                <w:color w:val="A020F0"/>
                <w:sz w:val="16"/>
                <w:szCs w:val="20"/>
                <w:lang w:val="en-US"/>
              </w:rPr>
              <w:t>'Lock-in sensitivity: '</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proofErr w:type="spellStart"/>
            <w:r w:rsidRPr="008159F8">
              <w:rPr>
                <w:rFonts w:ascii="Courier New" w:hAnsi="Courier New" w:cs="Courier New"/>
                <w:color w:val="000000"/>
                <w:sz w:val="16"/>
                <w:szCs w:val="20"/>
                <w:lang w:val="en-US"/>
              </w:rPr>
              <w:t>plotw_pickup</w:t>
            </w:r>
            <w:proofErr w:type="spellEnd"/>
            <w:r w:rsidRPr="008159F8">
              <w:rPr>
                <w:rFonts w:ascii="Courier New" w:hAnsi="Courier New" w:cs="Courier New"/>
                <w:color w:val="000000"/>
                <w:sz w:val="16"/>
                <w:szCs w:val="20"/>
                <w:lang w:val="en-US"/>
              </w:rPr>
              <w:t xml:space="preserve"> = </w:t>
            </w:r>
            <w:r w:rsidRPr="008159F8">
              <w:rPr>
                <w:rFonts w:ascii="Courier New" w:hAnsi="Courier New" w:cs="Courier New"/>
                <w:color w:val="A020F0"/>
                <w:sz w:val="16"/>
                <w:szCs w:val="20"/>
                <w:lang w:val="en-US"/>
              </w:rPr>
              <w:t xml:space="preserve">'Pickup </w:t>
            </w:r>
            <w:proofErr w:type="spellStart"/>
            <w:r w:rsidRPr="008159F8">
              <w:rPr>
                <w:rFonts w:ascii="Courier New" w:hAnsi="Courier New" w:cs="Courier New"/>
                <w:color w:val="A020F0"/>
                <w:sz w:val="16"/>
                <w:szCs w:val="20"/>
                <w:lang w:val="en-US"/>
              </w:rPr>
              <w:t>inphase</w:t>
            </w:r>
            <w:proofErr w:type="spellEnd"/>
            <w:r w:rsidRPr="008159F8">
              <w:rPr>
                <w:rFonts w:ascii="Courier New" w:hAnsi="Courier New" w:cs="Courier New"/>
                <w:color w:val="A020F0"/>
                <w:sz w:val="16"/>
                <w:szCs w:val="20"/>
                <w:lang w:val="en-US"/>
              </w:rPr>
              <w:t>'</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proofErr w:type="spellStart"/>
            <w:r w:rsidRPr="008159F8">
              <w:rPr>
                <w:rFonts w:ascii="Courier New" w:hAnsi="Courier New" w:cs="Courier New"/>
                <w:color w:val="000000"/>
                <w:sz w:val="16"/>
                <w:szCs w:val="20"/>
                <w:lang w:val="en-US"/>
              </w:rPr>
              <w:t>plotw_quadr</w:t>
            </w:r>
            <w:proofErr w:type="spellEnd"/>
            <w:r w:rsidRPr="008159F8">
              <w:rPr>
                <w:rFonts w:ascii="Courier New" w:hAnsi="Courier New" w:cs="Courier New"/>
                <w:color w:val="000000"/>
                <w:sz w:val="16"/>
                <w:szCs w:val="20"/>
                <w:lang w:val="en-US"/>
              </w:rPr>
              <w:t xml:space="preserve">  = </w:t>
            </w:r>
            <w:r w:rsidRPr="008159F8">
              <w:rPr>
                <w:rFonts w:ascii="Courier New" w:hAnsi="Courier New" w:cs="Courier New"/>
                <w:color w:val="A020F0"/>
                <w:sz w:val="16"/>
                <w:szCs w:val="20"/>
                <w:lang w:val="en-US"/>
              </w:rPr>
              <w:t>'Pickup quadrature'</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r w:rsidRPr="008159F8">
              <w:rPr>
                <w:rFonts w:ascii="Courier New" w:hAnsi="Courier New" w:cs="Courier New"/>
                <w:color w:val="228B22"/>
                <w:sz w:val="16"/>
                <w:szCs w:val="20"/>
                <w:lang w:val="en-US"/>
              </w:rPr>
              <w:t>% Plot text</w:t>
            </w:r>
          </w:p>
          <w:p w:rsidR="00995033" w:rsidRPr="008159F8" w:rsidRDefault="00995033" w:rsidP="00995033">
            <w:pPr>
              <w:autoSpaceDE w:val="0"/>
              <w:autoSpaceDN w:val="0"/>
              <w:adjustRightInd w:val="0"/>
              <w:rPr>
                <w:rFonts w:ascii="Courier New" w:hAnsi="Courier New" w:cs="Courier New"/>
                <w:sz w:val="20"/>
                <w:szCs w:val="24"/>
                <w:lang w:val="en-US"/>
              </w:rPr>
            </w:pPr>
            <w:r w:rsidRPr="008159F8">
              <w:rPr>
                <w:rFonts w:ascii="Courier New" w:hAnsi="Courier New" w:cs="Courier New"/>
                <w:color w:val="000000"/>
                <w:sz w:val="16"/>
                <w:szCs w:val="20"/>
                <w:lang w:val="en-US"/>
              </w:rPr>
              <w:t xml:space="preserve">        </w:t>
            </w:r>
            <w:proofErr w:type="spellStart"/>
            <w:r w:rsidRPr="008159F8">
              <w:rPr>
                <w:rFonts w:ascii="Courier New" w:hAnsi="Courier New" w:cs="Courier New"/>
                <w:color w:val="000000"/>
                <w:sz w:val="16"/>
                <w:szCs w:val="20"/>
                <w:lang w:val="en-US"/>
              </w:rPr>
              <w:t>plot_label_Pickup_Y</w:t>
            </w:r>
            <w:proofErr w:type="spellEnd"/>
            <w:r w:rsidRPr="008159F8">
              <w:rPr>
                <w:rFonts w:ascii="Courier New" w:hAnsi="Courier New" w:cs="Courier New"/>
                <w:color w:val="000000"/>
                <w:sz w:val="16"/>
                <w:szCs w:val="20"/>
                <w:lang w:val="en-US"/>
              </w:rPr>
              <w:t xml:space="preserve"> = </w:t>
            </w:r>
            <w:r w:rsidRPr="008159F8">
              <w:rPr>
                <w:rFonts w:ascii="Courier New" w:hAnsi="Courier New" w:cs="Courier New"/>
                <w:color w:val="A020F0"/>
                <w:sz w:val="16"/>
                <w:szCs w:val="20"/>
                <w:lang w:val="en-US"/>
              </w:rPr>
              <w:t>'Pickup Signal [V]'</w:t>
            </w:r>
          </w:p>
          <w:p w:rsidR="00995033" w:rsidRPr="00995033" w:rsidRDefault="00995033" w:rsidP="00995033">
            <w:pPr>
              <w:rPr>
                <w:sz w:val="20"/>
                <w:lang w:val="en-US"/>
              </w:rPr>
            </w:pPr>
            <w:r w:rsidRPr="008159F8">
              <w:rPr>
                <w:rFonts w:ascii="Courier New" w:eastAsia="Times New Roman" w:hAnsi="Courier New" w:cs="Courier New"/>
                <w:color w:val="000000"/>
                <w:sz w:val="18"/>
                <w:szCs w:val="20"/>
                <w:lang w:val="en-US" w:eastAsia="de-DE"/>
              </w:rPr>
              <w:t>…</w:t>
            </w:r>
          </w:p>
        </w:tc>
      </w:tr>
    </w:tbl>
    <w:p w:rsidR="00BC0F76" w:rsidRDefault="00BC0F76" w:rsidP="00AF2CC6">
      <w:pPr>
        <w:autoSpaceDE w:val="0"/>
        <w:autoSpaceDN w:val="0"/>
        <w:adjustRightInd w:val="0"/>
        <w:spacing w:after="0" w:line="240" w:lineRule="auto"/>
        <w:rPr>
          <w:rFonts w:ascii="Courier New" w:hAnsi="Courier New" w:cs="Courier New"/>
          <w:color w:val="0000FF"/>
          <w:sz w:val="20"/>
          <w:szCs w:val="20"/>
          <w:lang w:val="en-US"/>
        </w:rPr>
      </w:pPr>
    </w:p>
    <w:p w:rsidR="00DE5894" w:rsidRDefault="00DE5894" w:rsidP="00AF2CC6">
      <w:pPr>
        <w:autoSpaceDE w:val="0"/>
        <w:autoSpaceDN w:val="0"/>
        <w:adjustRightInd w:val="0"/>
        <w:spacing w:after="0" w:line="240" w:lineRule="auto"/>
        <w:rPr>
          <w:rFonts w:ascii="Courier New" w:hAnsi="Courier New" w:cs="Courier New"/>
          <w:color w:val="0000FF"/>
          <w:sz w:val="20"/>
          <w:szCs w:val="20"/>
          <w:lang w:val="en-US"/>
        </w:rPr>
      </w:pPr>
    </w:p>
    <w:p w:rsidR="00DE5894" w:rsidRDefault="00DE5894" w:rsidP="00DE5894">
      <w:pPr>
        <w:autoSpaceDE w:val="0"/>
        <w:autoSpaceDN w:val="0"/>
        <w:adjustRightInd w:val="0"/>
        <w:spacing w:after="0" w:line="240" w:lineRule="auto"/>
        <w:rPr>
          <w:lang w:val="en-US"/>
        </w:rPr>
      </w:pPr>
      <w:r>
        <w:rPr>
          <w:lang w:val="en-US"/>
        </w:rPr>
        <w:t>T</w:t>
      </w:r>
      <w:r w:rsidRPr="00DE5894">
        <w:rPr>
          <w:lang w:val="en-US"/>
        </w:rPr>
        <w:t xml:space="preserve">hese lines </w:t>
      </w:r>
      <w:proofErr w:type="gramStart"/>
      <w:r w:rsidRPr="00DE5894">
        <w:rPr>
          <w:lang w:val="en-US"/>
        </w:rPr>
        <w:t>show(</w:t>
      </w:r>
      <w:proofErr w:type="gramEnd"/>
      <w:r w:rsidRPr="00DE5894">
        <w:rPr>
          <w:lang w:val="en-US"/>
        </w:rPr>
        <w:t>1) or hide(0) additional option</w:t>
      </w:r>
      <w:r>
        <w:rPr>
          <w:lang w:val="en-US"/>
        </w:rPr>
        <w:t>s</w:t>
      </w:r>
      <w:r w:rsidRPr="00DE5894">
        <w:rPr>
          <w:lang w:val="en-US"/>
        </w:rPr>
        <w:t xml:space="preserve"> in the main configuration window</w:t>
      </w:r>
      <w:r>
        <w:rPr>
          <w:lang w:val="en-US"/>
        </w:rPr>
        <w:t>:</w:t>
      </w:r>
    </w:p>
    <w:p w:rsidR="00DE5894" w:rsidRPr="00DE5894" w:rsidRDefault="00DE5894" w:rsidP="00DE5894">
      <w:pPr>
        <w:autoSpaceDE w:val="0"/>
        <w:autoSpaceDN w:val="0"/>
        <w:adjustRightInd w:val="0"/>
        <w:spacing w:after="0" w:line="240" w:lineRule="auto"/>
        <w:rPr>
          <w:lang w:val="en-US"/>
        </w:rPr>
      </w:pPr>
    </w:p>
    <w:p w:rsidR="00DE5894" w:rsidRDefault="00DE5894" w:rsidP="00DE5894">
      <w:pPr>
        <w:autoSpaceDE w:val="0"/>
        <w:autoSpaceDN w:val="0"/>
        <w:adjustRightInd w:val="0"/>
        <w:spacing w:after="0" w:line="240" w:lineRule="auto"/>
        <w:rPr>
          <w:rFonts w:ascii="Courier New" w:hAnsi="Courier New" w:cs="Courier New"/>
          <w:color w:val="228B22"/>
          <w:sz w:val="20"/>
          <w:szCs w:val="20"/>
          <w:lang w:val="en-US"/>
        </w:rPr>
      </w:pPr>
      <w:proofErr w:type="spellStart"/>
      <w:r w:rsidRPr="00DE5894">
        <w:rPr>
          <w:rFonts w:ascii="Courier New" w:hAnsi="Courier New" w:cs="Courier New"/>
          <w:color w:val="000000"/>
          <w:sz w:val="20"/>
          <w:szCs w:val="20"/>
          <w:lang w:val="en-US"/>
        </w:rPr>
        <w:t>cfgmain_show_ask_lockin</w:t>
      </w:r>
      <w:proofErr w:type="spellEnd"/>
      <w:r w:rsidRPr="00DE5894">
        <w:rPr>
          <w:rFonts w:ascii="Courier New" w:hAnsi="Courier New" w:cs="Courier New"/>
          <w:color w:val="000000"/>
          <w:sz w:val="20"/>
          <w:szCs w:val="20"/>
          <w:lang w:val="en-US"/>
        </w:rPr>
        <w:t xml:space="preserve"> = 1 </w:t>
      </w:r>
      <w:r w:rsidRPr="00DE5894">
        <w:rPr>
          <w:rFonts w:ascii="Courier New" w:hAnsi="Courier New" w:cs="Courier New"/>
          <w:color w:val="228B22"/>
          <w:sz w:val="20"/>
          <w:szCs w:val="20"/>
          <w:lang w:val="en-US"/>
        </w:rPr>
        <w:t xml:space="preserve">% whether option 'ask if </w:t>
      </w:r>
      <w:proofErr w:type="spellStart"/>
      <w:r w:rsidRPr="00DE5894">
        <w:rPr>
          <w:rFonts w:ascii="Courier New" w:hAnsi="Courier New" w:cs="Courier New"/>
          <w:color w:val="228B22"/>
          <w:sz w:val="20"/>
          <w:szCs w:val="20"/>
          <w:lang w:val="en-US"/>
        </w:rPr>
        <w:t>lockin</w:t>
      </w:r>
      <w:proofErr w:type="spellEnd"/>
      <w:r w:rsidRPr="00DE5894">
        <w:rPr>
          <w:rFonts w:ascii="Courier New" w:hAnsi="Courier New" w:cs="Courier New"/>
          <w:color w:val="228B22"/>
          <w:sz w:val="20"/>
          <w:szCs w:val="20"/>
          <w:lang w:val="en-US"/>
        </w:rPr>
        <w:t xml:space="preserve"> sensitivity is set </w:t>
      </w:r>
      <w:r>
        <w:rPr>
          <w:rFonts w:ascii="Courier New" w:hAnsi="Courier New" w:cs="Courier New"/>
          <w:color w:val="228B22"/>
          <w:sz w:val="20"/>
          <w:szCs w:val="20"/>
          <w:lang w:val="en-US"/>
        </w:rPr>
        <w:t xml:space="preserve">     </w:t>
      </w:r>
    </w:p>
    <w:p w:rsidR="00DE5894" w:rsidRPr="00DE5894" w:rsidRDefault="00DE5894" w:rsidP="00DE589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gramStart"/>
      <w:r w:rsidRPr="00DE5894">
        <w:rPr>
          <w:rFonts w:ascii="Courier New" w:hAnsi="Courier New" w:cs="Courier New"/>
          <w:color w:val="228B22"/>
          <w:sz w:val="20"/>
          <w:szCs w:val="20"/>
          <w:lang w:val="en-US"/>
        </w:rPr>
        <w:t>up</w:t>
      </w:r>
      <w:proofErr w:type="gramEnd"/>
      <w:r w:rsidRPr="00DE5894">
        <w:rPr>
          <w:rFonts w:ascii="Courier New" w:hAnsi="Courier New" w:cs="Courier New"/>
          <w:color w:val="228B22"/>
          <w:sz w:val="20"/>
          <w:szCs w:val="20"/>
          <w:lang w:val="en-US"/>
        </w:rPr>
        <w:t xml:space="preserve"> correctly' is shown</w:t>
      </w:r>
    </w:p>
    <w:p w:rsidR="00DE5894" w:rsidRDefault="00DE5894" w:rsidP="00DE5894">
      <w:pPr>
        <w:autoSpaceDE w:val="0"/>
        <w:autoSpaceDN w:val="0"/>
        <w:adjustRightInd w:val="0"/>
        <w:spacing w:after="0" w:line="240" w:lineRule="auto"/>
        <w:rPr>
          <w:rFonts w:ascii="Courier New" w:hAnsi="Courier New" w:cs="Courier New"/>
          <w:color w:val="228B22"/>
          <w:sz w:val="20"/>
          <w:szCs w:val="20"/>
          <w:lang w:val="en-US"/>
        </w:rPr>
      </w:pPr>
      <w:proofErr w:type="spellStart"/>
      <w:r w:rsidRPr="00DE5894">
        <w:rPr>
          <w:rFonts w:ascii="Courier New" w:hAnsi="Courier New" w:cs="Courier New"/>
          <w:color w:val="000000"/>
          <w:sz w:val="20"/>
          <w:szCs w:val="20"/>
          <w:lang w:val="en-US"/>
        </w:rPr>
        <w:t>cfgmain_show_ask_saveconfig_before_meas</w:t>
      </w:r>
      <w:proofErr w:type="spellEnd"/>
      <w:r w:rsidRPr="00DE5894">
        <w:rPr>
          <w:rFonts w:ascii="Courier New" w:hAnsi="Courier New" w:cs="Courier New"/>
          <w:color w:val="000000"/>
          <w:sz w:val="20"/>
          <w:szCs w:val="20"/>
          <w:lang w:val="en-US"/>
        </w:rPr>
        <w:t xml:space="preserve"> = 1 </w:t>
      </w:r>
      <w:r w:rsidRPr="00DE5894">
        <w:rPr>
          <w:rFonts w:ascii="Courier New" w:hAnsi="Courier New" w:cs="Courier New"/>
          <w:color w:val="228B22"/>
          <w:sz w:val="20"/>
          <w:szCs w:val="20"/>
          <w:lang w:val="en-US"/>
        </w:rPr>
        <w:t xml:space="preserve">% whether option 'ask if </w:t>
      </w:r>
      <w:proofErr w:type="spellStart"/>
      <w:r w:rsidRPr="00DE5894">
        <w:rPr>
          <w:rFonts w:ascii="Courier New" w:hAnsi="Courier New" w:cs="Courier New"/>
          <w:color w:val="228B22"/>
          <w:sz w:val="20"/>
          <w:szCs w:val="20"/>
          <w:lang w:val="en-US"/>
        </w:rPr>
        <w:t>config</w:t>
      </w:r>
      <w:proofErr w:type="spellEnd"/>
      <w:r w:rsidRPr="00DE5894">
        <w:rPr>
          <w:rFonts w:ascii="Courier New" w:hAnsi="Courier New" w:cs="Courier New"/>
          <w:color w:val="228B22"/>
          <w:sz w:val="20"/>
          <w:szCs w:val="20"/>
          <w:lang w:val="en-US"/>
        </w:rPr>
        <w:t xml:space="preserve"> </w:t>
      </w:r>
    </w:p>
    <w:p w:rsidR="00DE5894" w:rsidRDefault="00DE5894" w:rsidP="00DE5894">
      <w:pPr>
        <w:autoSpaceDE w:val="0"/>
        <w:autoSpaceDN w:val="0"/>
        <w:adjustRightInd w:val="0"/>
        <w:spacing w:after="0" w:line="240" w:lineRule="auto"/>
        <w:rPr>
          <w:rFonts w:ascii="Courier New" w:hAnsi="Courier New" w:cs="Courier New"/>
          <w:color w:val="228B22"/>
          <w:sz w:val="20"/>
          <w:szCs w:val="20"/>
          <w:lang w:val="en-US"/>
        </w:rPr>
      </w:pPr>
      <w:r>
        <w:rPr>
          <w:rFonts w:ascii="Courier New" w:hAnsi="Courier New" w:cs="Courier New"/>
          <w:color w:val="228B22"/>
          <w:sz w:val="20"/>
          <w:szCs w:val="20"/>
          <w:lang w:val="en-US"/>
        </w:rPr>
        <w:t xml:space="preserve">                                              </w:t>
      </w:r>
      <w:proofErr w:type="gramStart"/>
      <w:r w:rsidRPr="00DE5894">
        <w:rPr>
          <w:rFonts w:ascii="Courier New" w:hAnsi="Courier New" w:cs="Courier New"/>
          <w:color w:val="228B22"/>
          <w:sz w:val="20"/>
          <w:szCs w:val="20"/>
          <w:lang w:val="en-US"/>
        </w:rPr>
        <w:t>shall</w:t>
      </w:r>
      <w:proofErr w:type="gramEnd"/>
      <w:r w:rsidRPr="00DE5894">
        <w:rPr>
          <w:rFonts w:ascii="Courier New" w:hAnsi="Courier New" w:cs="Courier New"/>
          <w:color w:val="228B22"/>
          <w:sz w:val="20"/>
          <w:szCs w:val="20"/>
          <w:lang w:val="en-US"/>
        </w:rPr>
        <w:t xml:space="preserve"> be saved before </w:t>
      </w:r>
      <w:r>
        <w:rPr>
          <w:rFonts w:ascii="Courier New" w:hAnsi="Courier New" w:cs="Courier New"/>
          <w:color w:val="228B22"/>
          <w:sz w:val="20"/>
          <w:szCs w:val="20"/>
          <w:lang w:val="en-US"/>
        </w:rPr>
        <w:t xml:space="preserve"> </w:t>
      </w:r>
    </w:p>
    <w:p w:rsidR="00DE5894" w:rsidRPr="00DE5894" w:rsidRDefault="00DE5894" w:rsidP="00DE589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gramStart"/>
      <w:r w:rsidRPr="00DE5894">
        <w:rPr>
          <w:rFonts w:ascii="Courier New" w:hAnsi="Courier New" w:cs="Courier New"/>
          <w:color w:val="228B22"/>
          <w:sz w:val="20"/>
          <w:szCs w:val="20"/>
          <w:lang w:val="en-US"/>
        </w:rPr>
        <w:t>measurement</w:t>
      </w:r>
      <w:proofErr w:type="gramEnd"/>
      <w:r w:rsidRPr="00DE5894">
        <w:rPr>
          <w:rFonts w:ascii="Courier New" w:hAnsi="Courier New" w:cs="Courier New"/>
          <w:color w:val="228B22"/>
          <w:sz w:val="20"/>
          <w:szCs w:val="20"/>
          <w:lang w:val="en-US"/>
        </w:rPr>
        <w:t xml:space="preserve"> starts' is shown</w:t>
      </w:r>
    </w:p>
    <w:p w:rsidR="00DE5894" w:rsidRPr="00DE5894" w:rsidRDefault="00DE5894" w:rsidP="00DE5894">
      <w:pPr>
        <w:autoSpaceDE w:val="0"/>
        <w:autoSpaceDN w:val="0"/>
        <w:adjustRightInd w:val="0"/>
        <w:spacing w:after="0" w:line="240" w:lineRule="auto"/>
        <w:rPr>
          <w:rFonts w:ascii="Courier New" w:hAnsi="Courier New" w:cs="Courier New"/>
          <w:sz w:val="24"/>
          <w:szCs w:val="24"/>
          <w:lang w:val="en-US"/>
        </w:rPr>
      </w:pPr>
    </w:p>
    <w:p w:rsidR="00BC0F76" w:rsidRDefault="00BC0F76" w:rsidP="00AF2CC6">
      <w:pPr>
        <w:autoSpaceDE w:val="0"/>
        <w:autoSpaceDN w:val="0"/>
        <w:adjustRightInd w:val="0"/>
        <w:spacing w:after="0" w:line="240" w:lineRule="auto"/>
        <w:rPr>
          <w:rFonts w:ascii="Courier New" w:hAnsi="Courier New" w:cs="Courier New"/>
          <w:color w:val="0000FF"/>
          <w:sz w:val="20"/>
          <w:szCs w:val="20"/>
          <w:lang w:val="en-US"/>
        </w:rPr>
      </w:pPr>
    </w:p>
    <w:p w:rsidR="00DE5894" w:rsidRDefault="00DE5894" w:rsidP="00D1437F">
      <w:pPr>
        <w:pStyle w:val="Titel"/>
        <w:rPr>
          <w:sz w:val="40"/>
          <w:lang w:val="en-US"/>
        </w:rPr>
      </w:pPr>
    </w:p>
    <w:p w:rsidR="0090660D" w:rsidRPr="00D1437F" w:rsidRDefault="0090660D" w:rsidP="00D1437F">
      <w:pPr>
        <w:pStyle w:val="Titel"/>
        <w:rPr>
          <w:sz w:val="40"/>
          <w:lang w:val="en-US"/>
        </w:rPr>
      </w:pPr>
      <w:bookmarkStart w:id="0" w:name="_GoBack"/>
      <w:bookmarkEnd w:id="0"/>
      <w:r w:rsidRPr="00D1437F">
        <w:rPr>
          <w:sz w:val="40"/>
          <w:lang w:val="en-US"/>
        </w:rPr>
        <w:t xml:space="preserve">Hardware emulation, Implementation of </w:t>
      </w:r>
      <w:proofErr w:type="spellStart"/>
      <w:r w:rsidRPr="00D1437F">
        <w:rPr>
          <w:sz w:val="40"/>
          <w:lang w:val="en-US"/>
        </w:rPr>
        <w:t>Matlab’s</w:t>
      </w:r>
      <w:proofErr w:type="spellEnd"/>
      <w:r w:rsidRPr="00D1437F">
        <w:rPr>
          <w:sz w:val="40"/>
          <w:lang w:val="en-US"/>
        </w:rPr>
        <w:t xml:space="preserve"> legacy interface</w:t>
      </w:r>
      <w:r w:rsidR="00D1437F">
        <w:rPr>
          <w:sz w:val="40"/>
          <w:lang w:val="en-US"/>
        </w:rPr>
        <w:t>, DAQ hardware</w:t>
      </w:r>
    </w:p>
    <w:p w:rsidR="0090660D" w:rsidRDefault="0090660D" w:rsidP="0090660D">
      <w:pPr>
        <w:pStyle w:val="KeinLeerraum"/>
        <w:rPr>
          <w:lang w:val="en-US"/>
        </w:rPr>
      </w:pPr>
      <w:r>
        <w:rPr>
          <w:lang w:val="en-US"/>
        </w:rPr>
        <w:t xml:space="preserve">The Definition of the data acquisition hardware takes place at </w:t>
      </w:r>
      <w:proofErr w:type="spellStart"/>
      <w:r w:rsidRPr="0090660D">
        <w:rPr>
          <w:rFonts w:ascii="Courier New" w:hAnsi="Courier New" w:cs="Courier New"/>
          <w:sz w:val="18"/>
          <w:lang w:val="en-US"/>
        </w:rPr>
        <w:t>PkgAnalogIO.AnalogIO</w:t>
      </w:r>
      <w:proofErr w:type="spellEnd"/>
      <w:r>
        <w:rPr>
          <w:lang w:val="en-US"/>
        </w:rPr>
        <w:t>.</w:t>
      </w:r>
    </w:p>
    <w:p w:rsidR="0090660D" w:rsidRDefault="0090660D" w:rsidP="0090660D">
      <w:pPr>
        <w:pStyle w:val="KeinLeerraum"/>
        <w:rPr>
          <w:lang w:val="en-US"/>
        </w:rPr>
      </w:pPr>
      <w:r>
        <w:rPr>
          <w:lang w:val="en-US"/>
        </w:rPr>
        <w:t xml:space="preserve">Uncommenting </w:t>
      </w:r>
      <w:proofErr w:type="spellStart"/>
      <w:r w:rsidRPr="0090660D">
        <w:rPr>
          <w:rFonts w:ascii="Courier New" w:hAnsi="Courier New" w:cs="Courier New"/>
          <w:sz w:val="18"/>
          <w:lang w:val="en-US"/>
        </w:rPr>
        <w:t>PkgAnalogIO.Fake_AnalogInAndOut</w:t>
      </w:r>
      <w:proofErr w:type="spellEnd"/>
      <w:r w:rsidRPr="0090660D">
        <w:rPr>
          <w:sz w:val="18"/>
          <w:lang w:val="en-US"/>
        </w:rPr>
        <w:t xml:space="preserve"> </w:t>
      </w:r>
      <w:r>
        <w:rPr>
          <w:lang w:val="en-US"/>
        </w:rPr>
        <w:t xml:space="preserve">activates Hardware Emulation mode for running the program without attached hardware. </w:t>
      </w:r>
    </w:p>
    <w:p w:rsidR="0090660D" w:rsidRDefault="0090660D" w:rsidP="0090660D">
      <w:pPr>
        <w:pStyle w:val="KeinLeerraum"/>
        <w:rPr>
          <w:lang w:val="en-US"/>
        </w:rPr>
      </w:pPr>
      <w:r>
        <w:rPr>
          <w:lang w:val="en-US"/>
        </w:rPr>
        <w:t xml:space="preserve">Uncommenting the second line is intended for normal usage.  </w:t>
      </w:r>
      <w:proofErr w:type="spellStart"/>
      <w:r w:rsidRPr="0090660D">
        <w:rPr>
          <w:rFonts w:ascii="Courier New" w:hAnsi="Courier New" w:cs="Courier New"/>
          <w:color w:val="000000"/>
          <w:sz w:val="18"/>
          <w:szCs w:val="20"/>
          <w:lang w:val="en-US"/>
        </w:rPr>
        <w:t>AnalogIn_mcc</w:t>
      </w:r>
      <w:proofErr w:type="spellEnd"/>
      <w:r w:rsidRPr="0090660D">
        <w:rPr>
          <w:rFonts w:ascii="Courier New" w:hAnsi="Courier New" w:cs="Courier New"/>
          <w:color w:val="000000"/>
          <w:sz w:val="18"/>
          <w:szCs w:val="20"/>
          <w:lang w:val="en-US"/>
        </w:rPr>
        <w:t xml:space="preserve"> &amp; </w:t>
      </w:r>
      <w:proofErr w:type="spellStart"/>
      <w:r w:rsidRPr="0090660D">
        <w:rPr>
          <w:rFonts w:ascii="Courier New" w:hAnsi="Courier New" w:cs="Courier New"/>
          <w:color w:val="000000"/>
          <w:sz w:val="18"/>
          <w:szCs w:val="20"/>
          <w:lang w:val="en-US"/>
        </w:rPr>
        <w:t>AnalogOut_mcc</w:t>
      </w:r>
      <w:proofErr w:type="spellEnd"/>
      <w:r w:rsidRPr="0090660D">
        <w:rPr>
          <w:sz w:val="24"/>
          <w:lang w:val="en-US"/>
        </w:rPr>
        <w:t xml:space="preserve"> </w:t>
      </w:r>
      <w:r>
        <w:rPr>
          <w:lang w:val="en-US"/>
        </w:rPr>
        <w:t xml:space="preserve">both implement the </w:t>
      </w:r>
      <w:proofErr w:type="spellStart"/>
      <w:r>
        <w:rPr>
          <w:lang w:val="en-US"/>
        </w:rPr>
        <w:t>Matlab’s</w:t>
      </w:r>
      <w:proofErr w:type="spellEnd"/>
      <w:r>
        <w:rPr>
          <w:lang w:val="en-US"/>
        </w:rPr>
        <w:t xml:space="preserve"> “legacy interface” for data acquisition require the license for the Data Acquisition Toolbox. These classes are used for all supported cards (</w:t>
      </w:r>
      <w:proofErr w:type="spellStart"/>
      <w:r>
        <w:rPr>
          <w:lang w:val="en-US"/>
        </w:rPr>
        <w:t>mcc</w:t>
      </w:r>
      <w:proofErr w:type="gramStart"/>
      <w:r>
        <w:rPr>
          <w:lang w:val="en-US"/>
        </w:rPr>
        <w:t>,ni</w:t>
      </w:r>
      <w:proofErr w:type="spellEnd"/>
      <w:proofErr w:type="gramEnd"/>
      <w:r>
        <w:rPr>
          <w:lang w:val="en-US"/>
        </w:rPr>
        <w:t xml:space="preserve">,..) that support the legacy DAQ interface from </w:t>
      </w:r>
      <w:proofErr w:type="spellStart"/>
      <w:r>
        <w:rPr>
          <w:lang w:val="en-US"/>
        </w:rPr>
        <w:t>Mathwork’s</w:t>
      </w:r>
      <w:proofErr w:type="spellEnd"/>
      <w:r>
        <w:rPr>
          <w:lang w:val="en-US"/>
        </w:rPr>
        <w:t xml:space="preserve"> </w:t>
      </w:r>
      <w:proofErr w:type="spellStart"/>
      <w:r>
        <w:rPr>
          <w:lang w:val="en-US"/>
        </w:rPr>
        <w:t>Matlab</w:t>
      </w:r>
      <w:proofErr w:type="spellEnd"/>
      <w:r>
        <w:rPr>
          <w:lang w:val="en-US"/>
        </w:rPr>
        <w:t>.</w:t>
      </w:r>
    </w:p>
    <w:p w:rsidR="0090660D" w:rsidRPr="0090660D" w:rsidRDefault="0090660D" w:rsidP="0090660D">
      <w:pPr>
        <w:autoSpaceDE w:val="0"/>
        <w:autoSpaceDN w:val="0"/>
        <w:adjustRightInd w:val="0"/>
        <w:spacing w:after="0" w:line="240" w:lineRule="auto"/>
        <w:rPr>
          <w:rFonts w:ascii="Courier New" w:hAnsi="Courier New" w:cs="Courier New"/>
          <w:sz w:val="24"/>
          <w:szCs w:val="24"/>
          <w:lang w:val="en-US"/>
        </w:rPr>
      </w:pPr>
    </w:p>
    <w:tbl>
      <w:tblPr>
        <w:tblStyle w:val="Tabellenraster"/>
        <w:tblW w:w="0" w:type="auto"/>
        <w:tblBorders>
          <w:top w:val="none" w:sz="0" w:space="0" w:color="auto"/>
          <w:left w:val="none" w:sz="0" w:space="0" w:color="auto"/>
          <w:bottom w:val="none" w:sz="0" w:space="0" w:color="auto"/>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34"/>
        <w:gridCol w:w="9012"/>
      </w:tblGrid>
      <w:tr w:rsidR="0090660D" w:rsidRPr="00DE5894" w:rsidTr="00AE3E9C">
        <w:tc>
          <w:tcPr>
            <w:tcW w:w="534" w:type="dxa"/>
            <w:tcBorders>
              <w:right w:val="single" w:sz="4" w:space="0" w:color="BFBFBF" w:themeColor="background1" w:themeShade="BF"/>
            </w:tcBorders>
          </w:tcPr>
          <w:p w:rsidR="0090660D" w:rsidRDefault="0090660D" w:rsidP="00AE3E9C">
            <w:pPr>
              <w:autoSpaceDE w:val="0"/>
              <w:autoSpaceDN w:val="0"/>
              <w:adjustRightInd w:val="0"/>
              <w:rPr>
                <w:rFonts w:ascii="Courier New" w:hAnsi="Courier New" w:cs="Courier New"/>
                <w:color w:val="0000FF"/>
                <w:sz w:val="20"/>
                <w:szCs w:val="20"/>
                <w:lang w:val="en-US"/>
              </w:rPr>
            </w:pPr>
          </w:p>
        </w:tc>
        <w:tc>
          <w:tcPr>
            <w:tcW w:w="9012" w:type="dxa"/>
            <w:tcBorders>
              <w:left w:val="single" w:sz="4" w:space="0" w:color="BFBFBF" w:themeColor="background1" w:themeShade="BF"/>
              <w:right w:val="nil"/>
            </w:tcBorders>
          </w:tcPr>
          <w:p w:rsidR="0090660D" w:rsidRPr="0090660D" w:rsidRDefault="0090660D" w:rsidP="0090660D">
            <w:pPr>
              <w:autoSpaceDE w:val="0"/>
              <w:autoSpaceDN w:val="0"/>
              <w:adjustRightInd w:val="0"/>
              <w:rPr>
                <w:rFonts w:ascii="Courier New" w:hAnsi="Courier New" w:cs="Courier New"/>
                <w:sz w:val="20"/>
                <w:szCs w:val="24"/>
                <w:lang w:val="en-US"/>
              </w:rPr>
            </w:pPr>
            <w:r w:rsidRPr="0090660D">
              <w:rPr>
                <w:rFonts w:ascii="Courier New" w:hAnsi="Courier New" w:cs="Courier New"/>
                <w:color w:val="228B22"/>
                <w:sz w:val="16"/>
                <w:szCs w:val="20"/>
                <w:lang w:val="en-US"/>
              </w:rPr>
              <w:t>%</w:t>
            </w:r>
            <w:proofErr w:type="spellStart"/>
            <w:r w:rsidRPr="0090660D">
              <w:rPr>
                <w:rFonts w:ascii="Courier New" w:hAnsi="Courier New" w:cs="Courier New"/>
                <w:color w:val="228B22"/>
                <w:sz w:val="16"/>
                <w:szCs w:val="20"/>
                <w:lang w:val="en-US"/>
              </w:rPr>
              <w:t>classdef</w:t>
            </w:r>
            <w:proofErr w:type="spellEnd"/>
            <w:r w:rsidRPr="0090660D">
              <w:rPr>
                <w:rFonts w:ascii="Courier New" w:hAnsi="Courier New" w:cs="Courier New"/>
                <w:color w:val="228B22"/>
                <w:sz w:val="16"/>
                <w:szCs w:val="20"/>
                <w:lang w:val="en-US"/>
              </w:rPr>
              <w:t xml:space="preserve"> </w:t>
            </w:r>
            <w:proofErr w:type="spellStart"/>
            <w:r w:rsidRPr="0090660D">
              <w:rPr>
                <w:rFonts w:ascii="Courier New" w:hAnsi="Courier New" w:cs="Courier New"/>
                <w:color w:val="228B22"/>
                <w:sz w:val="16"/>
                <w:szCs w:val="20"/>
                <w:lang w:val="en-US"/>
              </w:rPr>
              <w:t>AnalogIO</w:t>
            </w:r>
            <w:proofErr w:type="spellEnd"/>
            <w:r w:rsidRPr="0090660D">
              <w:rPr>
                <w:rFonts w:ascii="Courier New" w:hAnsi="Courier New" w:cs="Courier New"/>
                <w:color w:val="228B22"/>
                <w:sz w:val="16"/>
                <w:szCs w:val="20"/>
                <w:lang w:val="en-US"/>
              </w:rPr>
              <w:t xml:space="preserve">  &lt;  </w:t>
            </w:r>
            <w:proofErr w:type="spellStart"/>
            <w:r w:rsidRPr="0090660D">
              <w:rPr>
                <w:rFonts w:ascii="Courier New" w:hAnsi="Courier New" w:cs="Courier New"/>
                <w:color w:val="228B22"/>
                <w:sz w:val="16"/>
                <w:szCs w:val="20"/>
                <w:lang w:val="en-US"/>
              </w:rPr>
              <w:t>PkgAnalogIO.Fake_AnalogInAndOut</w:t>
            </w:r>
            <w:proofErr w:type="spellEnd"/>
          </w:p>
          <w:p w:rsidR="0090660D" w:rsidRPr="0090660D" w:rsidRDefault="0090660D" w:rsidP="0090660D">
            <w:pPr>
              <w:autoSpaceDE w:val="0"/>
              <w:autoSpaceDN w:val="0"/>
              <w:adjustRightInd w:val="0"/>
              <w:rPr>
                <w:rFonts w:ascii="Courier New" w:hAnsi="Courier New" w:cs="Courier New"/>
                <w:sz w:val="24"/>
                <w:szCs w:val="24"/>
                <w:lang w:val="en-US"/>
              </w:rPr>
            </w:pPr>
            <w:proofErr w:type="spellStart"/>
            <w:r w:rsidRPr="0090660D">
              <w:rPr>
                <w:rFonts w:ascii="Courier New" w:hAnsi="Courier New" w:cs="Courier New"/>
                <w:color w:val="0000FF"/>
                <w:sz w:val="16"/>
                <w:szCs w:val="20"/>
                <w:lang w:val="en-US"/>
              </w:rPr>
              <w:t>classdef</w:t>
            </w:r>
            <w:proofErr w:type="spellEnd"/>
            <w:r w:rsidRPr="0090660D">
              <w:rPr>
                <w:rFonts w:ascii="Courier New" w:hAnsi="Courier New" w:cs="Courier New"/>
                <w:color w:val="000000"/>
                <w:sz w:val="16"/>
                <w:szCs w:val="20"/>
                <w:lang w:val="en-US"/>
              </w:rPr>
              <w:t xml:space="preserve"> </w:t>
            </w:r>
            <w:proofErr w:type="spellStart"/>
            <w:r w:rsidRPr="0090660D">
              <w:rPr>
                <w:rFonts w:ascii="Courier New" w:hAnsi="Courier New" w:cs="Courier New"/>
                <w:color w:val="000000"/>
                <w:sz w:val="16"/>
                <w:szCs w:val="20"/>
                <w:lang w:val="en-US"/>
              </w:rPr>
              <w:t>AnalogIO</w:t>
            </w:r>
            <w:proofErr w:type="spellEnd"/>
            <w:r w:rsidRPr="0090660D">
              <w:rPr>
                <w:rFonts w:ascii="Courier New" w:hAnsi="Courier New" w:cs="Courier New"/>
                <w:color w:val="000000"/>
                <w:sz w:val="16"/>
                <w:szCs w:val="20"/>
                <w:lang w:val="en-US"/>
              </w:rPr>
              <w:t xml:space="preserve">  &lt;  </w:t>
            </w:r>
            <w:proofErr w:type="spellStart"/>
            <w:r w:rsidRPr="0090660D">
              <w:rPr>
                <w:rFonts w:ascii="Courier New" w:hAnsi="Courier New" w:cs="Courier New"/>
                <w:color w:val="000000"/>
                <w:sz w:val="16"/>
                <w:szCs w:val="20"/>
                <w:lang w:val="en-US"/>
              </w:rPr>
              <w:t>PkgAnalogIO.AnalogIn_mcc</w:t>
            </w:r>
            <w:proofErr w:type="spellEnd"/>
            <w:r w:rsidRPr="0090660D">
              <w:rPr>
                <w:rFonts w:ascii="Courier New" w:hAnsi="Courier New" w:cs="Courier New"/>
                <w:color w:val="000000"/>
                <w:sz w:val="16"/>
                <w:szCs w:val="20"/>
                <w:lang w:val="en-US"/>
              </w:rPr>
              <w:t xml:space="preserve"> &amp; </w:t>
            </w:r>
            <w:proofErr w:type="spellStart"/>
            <w:r w:rsidRPr="0090660D">
              <w:rPr>
                <w:rFonts w:ascii="Courier New" w:hAnsi="Courier New" w:cs="Courier New"/>
                <w:color w:val="000000"/>
                <w:sz w:val="16"/>
                <w:szCs w:val="20"/>
                <w:lang w:val="en-US"/>
              </w:rPr>
              <w:t>PkgAnalogIO.AnalogOut_mcc</w:t>
            </w:r>
            <w:proofErr w:type="spellEnd"/>
          </w:p>
        </w:tc>
      </w:tr>
    </w:tbl>
    <w:p w:rsidR="0090660D" w:rsidRDefault="0090660D">
      <w:pPr>
        <w:rPr>
          <w:lang w:val="en-US"/>
        </w:rPr>
      </w:pPr>
    </w:p>
    <w:p w:rsidR="00D1437F" w:rsidRDefault="00D1437F">
      <w:pPr>
        <w:rPr>
          <w:lang w:val="en-US"/>
        </w:rPr>
      </w:pPr>
      <w:r>
        <w:rPr>
          <w:lang w:val="en-US"/>
        </w:rPr>
        <w:lastRenderedPageBreak/>
        <w:t xml:space="preserve">Check </w:t>
      </w:r>
      <w:hyperlink r:id="rId5" w:history="1">
        <w:r w:rsidRPr="0025393A">
          <w:rPr>
            <w:rStyle w:val="Hyperlink"/>
            <w:lang w:val="en-US"/>
          </w:rPr>
          <w:t>http://de.mathworks.com/help/daq/choose-the-right-interface.html</w:t>
        </w:r>
      </w:hyperlink>
      <w:r>
        <w:rPr>
          <w:lang w:val="en-US"/>
        </w:rPr>
        <w:t xml:space="preserve"> and </w:t>
      </w:r>
      <w:hyperlink r:id="rId6" w:history="1">
        <w:r w:rsidRPr="0025393A">
          <w:rPr>
            <w:rStyle w:val="Hyperlink"/>
            <w:lang w:val="en-US"/>
          </w:rPr>
          <w:t>http://de.mathworks.com/hardware-support/data-acquistion-software.html</w:t>
        </w:r>
      </w:hyperlink>
      <w:r>
        <w:rPr>
          <w:lang w:val="en-US"/>
        </w:rPr>
        <w:t xml:space="preserve"> for supported Hardware.</w:t>
      </w:r>
    </w:p>
    <w:p w:rsidR="00D1437F" w:rsidRDefault="00D1437F">
      <w:pPr>
        <w:rPr>
          <w:lang w:val="en-US"/>
        </w:rPr>
      </w:pPr>
    </w:p>
    <w:p w:rsidR="00B71567" w:rsidRDefault="00B71567" w:rsidP="00B71567">
      <w:pPr>
        <w:pStyle w:val="Titel"/>
        <w:rPr>
          <w:sz w:val="40"/>
          <w:lang w:val="en-US"/>
        </w:rPr>
      </w:pPr>
      <w:r w:rsidRPr="00B71567">
        <w:rPr>
          <w:sz w:val="40"/>
          <w:lang w:val="en-US"/>
        </w:rPr>
        <w:t xml:space="preserve">Tracking (most) errors using </w:t>
      </w:r>
      <w:proofErr w:type="spellStart"/>
      <w:r w:rsidRPr="00B71567">
        <w:rPr>
          <w:sz w:val="40"/>
          <w:lang w:val="en-US"/>
        </w:rPr>
        <w:t>ErrorHandler</w:t>
      </w:r>
      <w:proofErr w:type="spellEnd"/>
    </w:p>
    <w:p w:rsidR="00B71567" w:rsidRDefault="003D57DA" w:rsidP="003D57DA">
      <w:pPr>
        <w:autoSpaceDE w:val="0"/>
        <w:autoSpaceDN w:val="0"/>
        <w:adjustRightInd w:val="0"/>
        <w:spacing w:after="0" w:line="240" w:lineRule="auto"/>
        <w:rPr>
          <w:lang w:val="en-US"/>
        </w:rPr>
      </w:pPr>
      <w:r>
        <w:rPr>
          <w:lang w:val="en-US"/>
        </w:rPr>
        <w:t xml:space="preserve">Most IO and other Exceptions are saved in </w:t>
      </w:r>
      <w:proofErr w:type="spellStart"/>
      <w:r w:rsidRPr="003D57DA">
        <w:rPr>
          <w:rFonts w:ascii="Courier New" w:hAnsi="Courier New" w:cs="Courier New"/>
          <w:color w:val="000000" w:themeColor="text1"/>
          <w:sz w:val="20"/>
          <w:szCs w:val="20"/>
          <w:lang w:val="en-US"/>
        </w:rPr>
        <w:t>error_log.mat</w:t>
      </w:r>
      <w:proofErr w:type="spellEnd"/>
      <w:r>
        <w:rPr>
          <w:lang w:val="en-US"/>
        </w:rPr>
        <w:t xml:space="preserve"> and hence can be reviewed using static functions of the </w:t>
      </w:r>
      <w:proofErr w:type="spellStart"/>
      <w:r>
        <w:rPr>
          <w:lang w:val="en-US"/>
        </w:rPr>
        <w:t>ErrorHandler</w:t>
      </w:r>
      <w:proofErr w:type="spellEnd"/>
      <w:r>
        <w:rPr>
          <w:lang w:val="en-US"/>
        </w:rPr>
        <w:t xml:space="preserve"> class.</w:t>
      </w:r>
    </w:p>
    <w:p w:rsidR="003D57DA" w:rsidRDefault="003D57DA" w:rsidP="003D57DA">
      <w:pPr>
        <w:autoSpaceDE w:val="0"/>
        <w:autoSpaceDN w:val="0"/>
        <w:adjustRightInd w:val="0"/>
        <w:spacing w:after="0" w:line="240" w:lineRule="auto"/>
        <w:rPr>
          <w:lang w:val="en-US"/>
        </w:rPr>
      </w:pPr>
    </w:p>
    <w:p w:rsidR="003D57DA" w:rsidRDefault="003D57DA" w:rsidP="003D57DA">
      <w:pPr>
        <w:autoSpaceDE w:val="0"/>
        <w:autoSpaceDN w:val="0"/>
        <w:adjustRightInd w:val="0"/>
        <w:spacing w:after="0" w:line="240" w:lineRule="auto"/>
        <w:rPr>
          <w:lang w:val="en-US"/>
        </w:rPr>
      </w:pPr>
      <w:r>
        <w:rPr>
          <w:lang w:val="en-US"/>
        </w:rPr>
        <w:t>View list of last 40 registered Exceptions:</w:t>
      </w:r>
    </w:p>
    <w:p w:rsidR="003D57DA" w:rsidRDefault="003D57DA" w:rsidP="003D57DA">
      <w:pPr>
        <w:autoSpaceDE w:val="0"/>
        <w:autoSpaceDN w:val="0"/>
        <w:adjustRightInd w:val="0"/>
        <w:spacing w:after="0" w:line="240" w:lineRule="auto"/>
        <w:rPr>
          <w:lang w:val="en-US"/>
        </w:rPr>
      </w:pPr>
    </w:p>
    <w:p w:rsidR="003D57DA" w:rsidRPr="003D57DA" w:rsidRDefault="003D57DA" w:rsidP="003D57DA">
      <w:pPr>
        <w:autoSpaceDE w:val="0"/>
        <w:autoSpaceDN w:val="0"/>
        <w:adjustRightInd w:val="0"/>
        <w:spacing w:after="0" w:line="240" w:lineRule="auto"/>
        <w:rPr>
          <w:rFonts w:ascii="Courier New" w:hAnsi="Courier New" w:cs="Courier New"/>
          <w:sz w:val="18"/>
          <w:szCs w:val="24"/>
          <w:lang w:val="en-US"/>
        </w:rPr>
      </w:pPr>
      <w:r w:rsidRPr="003D57DA">
        <w:rPr>
          <w:rFonts w:ascii="Courier New" w:hAnsi="Courier New" w:cs="Courier New"/>
          <w:sz w:val="18"/>
          <w:szCs w:val="24"/>
          <w:lang w:val="en-US"/>
        </w:rPr>
        <w:t xml:space="preserve">&gt;&gt; </w:t>
      </w:r>
      <w:proofErr w:type="spellStart"/>
      <w:r w:rsidRPr="003D57DA">
        <w:rPr>
          <w:rFonts w:ascii="Courier New" w:hAnsi="Courier New" w:cs="Courier New"/>
          <w:sz w:val="18"/>
          <w:szCs w:val="24"/>
          <w:lang w:val="en-US"/>
        </w:rPr>
        <w:t>ErrorHandler.getList</w:t>
      </w:r>
      <w:proofErr w:type="spellEnd"/>
      <w:r>
        <w:rPr>
          <w:rFonts w:ascii="Courier New" w:hAnsi="Courier New" w:cs="Courier New"/>
          <w:sz w:val="18"/>
          <w:szCs w:val="24"/>
          <w:lang w:val="en-US"/>
        </w:rPr>
        <w:t xml:space="preserve">  </w:t>
      </w:r>
    </w:p>
    <w:p w:rsidR="003D57DA" w:rsidRPr="003D57DA" w:rsidRDefault="003D57DA" w:rsidP="003D57DA">
      <w:pPr>
        <w:autoSpaceDE w:val="0"/>
        <w:autoSpaceDN w:val="0"/>
        <w:adjustRightInd w:val="0"/>
        <w:spacing w:after="0" w:line="240" w:lineRule="auto"/>
        <w:rPr>
          <w:rFonts w:ascii="Courier New" w:hAnsi="Courier New" w:cs="Courier New"/>
          <w:sz w:val="12"/>
          <w:szCs w:val="24"/>
          <w:lang w:val="en-US"/>
        </w:rPr>
      </w:pPr>
    </w:p>
    <w:p w:rsidR="003D57DA" w:rsidRPr="003D57DA" w:rsidRDefault="003D57DA" w:rsidP="003D57DA">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3D57DA">
        <w:rPr>
          <w:rFonts w:ascii="Courier New" w:hAnsi="Courier New" w:cs="Courier New"/>
          <w:sz w:val="12"/>
          <w:szCs w:val="24"/>
          <w:lang w:val="en-US"/>
        </w:rPr>
        <w:t>ans</w:t>
      </w:r>
      <w:proofErr w:type="spellEnd"/>
      <w:proofErr w:type="gramEnd"/>
      <w:r w:rsidRPr="003D57DA">
        <w:rPr>
          <w:rFonts w:ascii="Courier New" w:hAnsi="Courier New" w:cs="Courier New"/>
          <w:sz w:val="12"/>
          <w:szCs w:val="24"/>
          <w:lang w:val="en-US"/>
        </w:rPr>
        <w:t xml:space="preserve"> =</w:t>
      </w:r>
    </w:p>
    <w:p w:rsidR="003D57DA" w:rsidRPr="003D57DA" w:rsidRDefault="003D57DA" w:rsidP="003D57DA">
      <w:pPr>
        <w:autoSpaceDE w:val="0"/>
        <w:autoSpaceDN w:val="0"/>
        <w:adjustRightInd w:val="0"/>
        <w:spacing w:after="0" w:line="240" w:lineRule="auto"/>
        <w:rPr>
          <w:rFonts w:ascii="Courier New" w:hAnsi="Courier New" w:cs="Courier New"/>
          <w:sz w:val="12"/>
          <w:szCs w:val="24"/>
          <w:lang w:val="en-US"/>
        </w:rPr>
      </w:pPr>
    </w:p>
    <w:p w:rsidR="003D57DA" w:rsidRPr="003D57DA" w:rsidRDefault="003D57DA" w:rsidP="003D57DA">
      <w:pPr>
        <w:autoSpaceDE w:val="0"/>
        <w:autoSpaceDN w:val="0"/>
        <w:adjustRightInd w:val="0"/>
        <w:spacing w:after="0" w:line="240" w:lineRule="auto"/>
        <w:rPr>
          <w:rFonts w:ascii="Courier New" w:hAnsi="Courier New" w:cs="Courier New"/>
          <w:sz w:val="12"/>
          <w:szCs w:val="24"/>
          <w:lang w:val="en-US"/>
        </w:rPr>
      </w:pPr>
      <w:r w:rsidRPr="003D57DA">
        <w:rPr>
          <w:rFonts w:ascii="Courier New" w:hAnsi="Courier New" w:cs="Courier New"/>
          <w:sz w:val="12"/>
          <w:szCs w:val="24"/>
          <w:lang w:val="en-US"/>
        </w:rPr>
        <w:t>Nr</w:t>
      </w:r>
      <w:r w:rsidRPr="003D57DA">
        <w:rPr>
          <w:rFonts w:ascii="Courier New" w:hAnsi="Courier New" w:cs="Courier New"/>
          <w:sz w:val="12"/>
          <w:szCs w:val="24"/>
          <w:lang w:val="en-US"/>
        </w:rPr>
        <w:tab/>
        <w:t xml:space="preserve"> Time stamp           </w:t>
      </w:r>
      <w:r w:rsidRPr="003D57DA">
        <w:rPr>
          <w:rFonts w:ascii="Courier New" w:hAnsi="Courier New" w:cs="Courier New"/>
          <w:sz w:val="12"/>
          <w:szCs w:val="24"/>
          <w:lang w:val="en-US"/>
        </w:rPr>
        <w:tab/>
        <w:t xml:space="preserve"> </w:t>
      </w:r>
      <w:proofErr w:type="spellStart"/>
      <w:r w:rsidRPr="003D57DA">
        <w:rPr>
          <w:rFonts w:ascii="Courier New" w:hAnsi="Courier New" w:cs="Courier New"/>
          <w:sz w:val="12"/>
          <w:szCs w:val="24"/>
          <w:lang w:val="en-US"/>
        </w:rPr>
        <w:t>runstate</w:t>
      </w:r>
      <w:proofErr w:type="spellEnd"/>
      <w:r w:rsidRPr="003D57DA">
        <w:rPr>
          <w:rFonts w:ascii="Courier New" w:hAnsi="Courier New" w:cs="Courier New"/>
          <w:sz w:val="12"/>
          <w:szCs w:val="24"/>
          <w:lang w:val="en-US"/>
        </w:rPr>
        <w:tab/>
        <w:t xml:space="preserve"> info - description</w:t>
      </w:r>
    </w:p>
    <w:p w:rsidR="003D57DA" w:rsidRPr="003D57DA" w:rsidRDefault="003D57DA" w:rsidP="003D57DA">
      <w:pPr>
        <w:autoSpaceDE w:val="0"/>
        <w:autoSpaceDN w:val="0"/>
        <w:adjustRightInd w:val="0"/>
        <w:spacing w:after="0" w:line="240" w:lineRule="auto"/>
        <w:rPr>
          <w:rFonts w:ascii="Courier New" w:hAnsi="Courier New" w:cs="Courier New"/>
          <w:sz w:val="12"/>
          <w:szCs w:val="24"/>
          <w:lang w:val="en-US"/>
        </w:rPr>
      </w:pPr>
      <w:r w:rsidRPr="003D57DA">
        <w:rPr>
          <w:rFonts w:ascii="Courier New" w:hAnsi="Courier New" w:cs="Courier New"/>
          <w:sz w:val="12"/>
          <w:szCs w:val="24"/>
          <w:lang w:val="en-US"/>
        </w:rPr>
        <w:t>1:</w:t>
      </w:r>
      <w:r w:rsidRPr="003D57DA">
        <w:rPr>
          <w:rFonts w:ascii="Courier New" w:hAnsi="Courier New" w:cs="Courier New"/>
          <w:sz w:val="12"/>
          <w:szCs w:val="24"/>
          <w:lang w:val="en-US"/>
        </w:rPr>
        <w:tab/>
        <w:t xml:space="preserve"> 30-Mar-2015 16:31:10</w:t>
      </w:r>
      <w:r w:rsidRPr="003D57DA">
        <w:rPr>
          <w:rFonts w:ascii="Courier New" w:hAnsi="Courier New" w:cs="Courier New"/>
          <w:sz w:val="12"/>
          <w:szCs w:val="24"/>
          <w:lang w:val="en-US"/>
        </w:rPr>
        <w:tab/>
        <w:t xml:space="preserve"> running</w:t>
      </w:r>
      <w:r w:rsidRPr="003D57DA">
        <w:rPr>
          <w:rFonts w:ascii="Courier New" w:hAnsi="Courier New" w:cs="Courier New"/>
          <w:sz w:val="12"/>
          <w:szCs w:val="24"/>
          <w:lang w:val="en-US"/>
        </w:rPr>
        <w:tab/>
        <w:t xml:space="preserve"> </w:t>
      </w:r>
      <w:proofErr w:type="spellStart"/>
      <w:r w:rsidRPr="003D57DA">
        <w:rPr>
          <w:rFonts w:ascii="Courier New" w:hAnsi="Courier New" w:cs="Courier New"/>
          <w:sz w:val="12"/>
          <w:szCs w:val="24"/>
          <w:lang w:val="en-US"/>
        </w:rPr>
        <w:t>magnetizationLoop</w:t>
      </w:r>
      <w:proofErr w:type="spellEnd"/>
      <w:r w:rsidRPr="003D57DA">
        <w:rPr>
          <w:rFonts w:ascii="Courier New" w:hAnsi="Courier New" w:cs="Courier New"/>
          <w:sz w:val="12"/>
          <w:szCs w:val="24"/>
          <w:lang w:val="en-US"/>
        </w:rPr>
        <w:t xml:space="preserve"> - Reference to non-existent field '</w:t>
      </w:r>
      <w:proofErr w:type="spellStart"/>
      <w:r w:rsidRPr="003D57DA">
        <w:rPr>
          <w:rFonts w:ascii="Courier New" w:hAnsi="Courier New" w:cs="Courier New"/>
          <w:sz w:val="12"/>
          <w:szCs w:val="24"/>
          <w:lang w:val="en-US"/>
        </w:rPr>
        <w:t>customval_adc</w:t>
      </w:r>
      <w:proofErr w:type="spellEnd"/>
      <w:r w:rsidRPr="003D57DA">
        <w:rPr>
          <w:rFonts w:ascii="Courier New" w:hAnsi="Courier New" w:cs="Courier New"/>
          <w:sz w:val="12"/>
          <w:szCs w:val="24"/>
          <w:lang w:val="en-US"/>
        </w:rPr>
        <w:t xml:space="preserve">'. </w:t>
      </w:r>
      <w:r>
        <w:rPr>
          <w:rFonts w:ascii="Courier New" w:hAnsi="Courier New" w:cs="Courier New"/>
          <w:sz w:val="12"/>
          <w:szCs w:val="24"/>
          <w:lang w:val="en-US"/>
        </w:rPr>
        <w:t>…</w:t>
      </w:r>
      <w:r w:rsidRPr="003D57DA">
        <w:rPr>
          <w:rFonts w:ascii="Courier New" w:hAnsi="Courier New" w:cs="Courier New"/>
          <w:sz w:val="12"/>
          <w:szCs w:val="24"/>
          <w:lang w:val="en-US"/>
        </w:rPr>
        <w:t xml:space="preserve"> </w:t>
      </w:r>
    </w:p>
    <w:p w:rsidR="003D57DA" w:rsidRDefault="003D57DA" w:rsidP="003D57DA">
      <w:pPr>
        <w:autoSpaceDE w:val="0"/>
        <w:autoSpaceDN w:val="0"/>
        <w:adjustRightInd w:val="0"/>
        <w:spacing w:after="0" w:line="240" w:lineRule="auto"/>
        <w:rPr>
          <w:rFonts w:ascii="Courier New" w:hAnsi="Courier New" w:cs="Courier New"/>
          <w:sz w:val="12"/>
          <w:szCs w:val="24"/>
          <w:lang w:val="en-US"/>
        </w:rPr>
      </w:pPr>
      <w:r w:rsidRPr="003D57DA">
        <w:rPr>
          <w:rFonts w:ascii="Courier New" w:hAnsi="Courier New" w:cs="Courier New"/>
          <w:sz w:val="12"/>
          <w:szCs w:val="24"/>
          <w:lang w:val="en-US"/>
        </w:rPr>
        <w:t>2:</w:t>
      </w:r>
      <w:r w:rsidRPr="003D57DA">
        <w:rPr>
          <w:rFonts w:ascii="Courier New" w:hAnsi="Courier New" w:cs="Courier New"/>
          <w:sz w:val="12"/>
          <w:szCs w:val="24"/>
          <w:lang w:val="en-US"/>
        </w:rPr>
        <w:tab/>
        <w:t xml:space="preserve"> 30-Mar-2015 16:34:44</w:t>
      </w:r>
      <w:r w:rsidRPr="003D57DA">
        <w:rPr>
          <w:rFonts w:ascii="Courier New" w:hAnsi="Courier New" w:cs="Courier New"/>
          <w:sz w:val="12"/>
          <w:szCs w:val="24"/>
          <w:lang w:val="en-US"/>
        </w:rPr>
        <w:tab/>
        <w:t xml:space="preserve"> stopped</w:t>
      </w:r>
      <w:r w:rsidRPr="003D57DA">
        <w:rPr>
          <w:rFonts w:ascii="Courier New" w:hAnsi="Courier New" w:cs="Courier New"/>
          <w:sz w:val="12"/>
          <w:szCs w:val="24"/>
          <w:lang w:val="en-US"/>
        </w:rPr>
        <w:tab/>
        <w:t xml:space="preserve"> </w:t>
      </w:r>
      <w:proofErr w:type="spellStart"/>
      <w:r w:rsidRPr="003D57DA">
        <w:rPr>
          <w:rFonts w:ascii="Courier New" w:hAnsi="Courier New" w:cs="Courier New"/>
          <w:sz w:val="12"/>
          <w:szCs w:val="24"/>
          <w:lang w:val="en-US"/>
        </w:rPr>
        <w:t>viewFile</w:t>
      </w:r>
      <w:proofErr w:type="spellEnd"/>
      <w:r w:rsidRPr="003D57DA">
        <w:rPr>
          <w:rFonts w:ascii="Courier New" w:hAnsi="Courier New" w:cs="Courier New"/>
          <w:sz w:val="12"/>
          <w:szCs w:val="24"/>
          <w:lang w:val="en-US"/>
        </w:rPr>
        <w:t xml:space="preserve"> - Error using </w:t>
      </w:r>
      <w:proofErr w:type="spellStart"/>
      <w:r w:rsidRPr="003D57DA">
        <w:rPr>
          <w:rFonts w:ascii="Courier New" w:hAnsi="Courier New" w:cs="Courier New"/>
          <w:sz w:val="12"/>
          <w:szCs w:val="24"/>
          <w:lang w:val="en-US"/>
        </w:rPr>
        <w:t>MeasurementFile</w:t>
      </w:r>
      <w:proofErr w:type="spellEnd"/>
      <w:r w:rsidRPr="003D57DA">
        <w:rPr>
          <w:rFonts w:ascii="Courier New" w:hAnsi="Courier New" w:cs="Courier New"/>
          <w:sz w:val="12"/>
          <w:szCs w:val="24"/>
          <w:lang w:val="en-US"/>
        </w:rPr>
        <w:t xml:space="preserve"> (line 51) | We really need a </w:t>
      </w:r>
      <w:r>
        <w:rPr>
          <w:rFonts w:ascii="Courier New" w:hAnsi="Courier New" w:cs="Courier New"/>
          <w:sz w:val="12"/>
          <w:szCs w:val="24"/>
          <w:lang w:val="en-US"/>
        </w:rPr>
        <w:t>…</w:t>
      </w:r>
      <w:r w:rsidRPr="003D57DA">
        <w:rPr>
          <w:rFonts w:ascii="Courier New" w:hAnsi="Courier New" w:cs="Courier New"/>
          <w:sz w:val="12"/>
          <w:szCs w:val="24"/>
          <w:lang w:val="en-US"/>
        </w:rPr>
        <w:t xml:space="preserve"> </w:t>
      </w:r>
    </w:p>
    <w:p w:rsidR="003D57DA" w:rsidRDefault="003D57DA" w:rsidP="003D57DA">
      <w:pPr>
        <w:autoSpaceDE w:val="0"/>
        <w:autoSpaceDN w:val="0"/>
        <w:adjustRightInd w:val="0"/>
        <w:spacing w:after="0" w:line="240" w:lineRule="auto"/>
        <w:rPr>
          <w:rFonts w:ascii="Courier New" w:hAnsi="Courier New" w:cs="Courier New"/>
          <w:sz w:val="12"/>
          <w:szCs w:val="24"/>
          <w:lang w:val="en-US"/>
        </w:rPr>
      </w:pPr>
      <w:r w:rsidRPr="003D57DA">
        <w:rPr>
          <w:rFonts w:ascii="Courier New" w:hAnsi="Courier New" w:cs="Courier New"/>
          <w:sz w:val="12"/>
          <w:szCs w:val="24"/>
          <w:lang w:val="en-US"/>
        </w:rPr>
        <w:t>3:</w:t>
      </w:r>
      <w:r w:rsidRPr="003D57DA">
        <w:rPr>
          <w:rFonts w:ascii="Courier New" w:hAnsi="Courier New" w:cs="Courier New"/>
          <w:sz w:val="12"/>
          <w:szCs w:val="24"/>
          <w:lang w:val="en-US"/>
        </w:rPr>
        <w:tab/>
        <w:t xml:space="preserve"> 30-Mar-2015 16:40:20</w:t>
      </w:r>
      <w:r w:rsidRPr="003D57DA">
        <w:rPr>
          <w:rFonts w:ascii="Courier New" w:hAnsi="Courier New" w:cs="Courier New"/>
          <w:sz w:val="12"/>
          <w:szCs w:val="24"/>
          <w:lang w:val="en-US"/>
        </w:rPr>
        <w:tab/>
        <w:t xml:space="preserve"> stopped</w:t>
      </w:r>
      <w:r w:rsidRPr="003D57DA">
        <w:rPr>
          <w:rFonts w:ascii="Courier New" w:hAnsi="Courier New" w:cs="Courier New"/>
          <w:sz w:val="12"/>
          <w:szCs w:val="24"/>
          <w:lang w:val="en-US"/>
        </w:rPr>
        <w:tab/>
        <w:t xml:space="preserve"> </w:t>
      </w:r>
      <w:proofErr w:type="spellStart"/>
      <w:r w:rsidRPr="003D57DA">
        <w:rPr>
          <w:rFonts w:ascii="Courier New" w:hAnsi="Courier New" w:cs="Courier New"/>
          <w:sz w:val="12"/>
          <w:szCs w:val="24"/>
          <w:lang w:val="en-US"/>
        </w:rPr>
        <w:t>viewFile</w:t>
      </w:r>
      <w:proofErr w:type="spellEnd"/>
      <w:r w:rsidRPr="003D57DA">
        <w:rPr>
          <w:rFonts w:ascii="Courier New" w:hAnsi="Courier New" w:cs="Courier New"/>
          <w:sz w:val="12"/>
          <w:szCs w:val="24"/>
          <w:lang w:val="en-US"/>
        </w:rPr>
        <w:t xml:space="preserve"> - Error using </w:t>
      </w:r>
      <w:proofErr w:type="spellStart"/>
      <w:r w:rsidRPr="003D57DA">
        <w:rPr>
          <w:rFonts w:ascii="Courier New" w:hAnsi="Courier New" w:cs="Courier New"/>
          <w:sz w:val="12"/>
          <w:szCs w:val="24"/>
          <w:lang w:val="en-US"/>
        </w:rPr>
        <w:t>MeasurementFile</w:t>
      </w:r>
      <w:proofErr w:type="spellEnd"/>
      <w:r w:rsidRPr="003D57DA">
        <w:rPr>
          <w:rFonts w:ascii="Courier New" w:hAnsi="Courier New" w:cs="Courier New"/>
          <w:sz w:val="12"/>
          <w:szCs w:val="24"/>
          <w:lang w:val="en-US"/>
        </w:rPr>
        <w:t>/</w:t>
      </w:r>
      <w:proofErr w:type="spellStart"/>
      <w:proofErr w:type="gramStart"/>
      <w:r w:rsidRPr="003D57DA">
        <w:rPr>
          <w:rFonts w:ascii="Courier New" w:hAnsi="Courier New" w:cs="Courier New"/>
          <w:sz w:val="12"/>
          <w:szCs w:val="24"/>
          <w:lang w:val="en-US"/>
        </w:rPr>
        <w:t>loadMagnetizationCurve</w:t>
      </w:r>
      <w:proofErr w:type="spellEnd"/>
      <w:r w:rsidRPr="003D57DA">
        <w:rPr>
          <w:rFonts w:ascii="Courier New" w:hAnsi="Courier New" w:cs="Courier New"/>
          <w:sz w:val="12"/>
          <w:szCs w:val="24"/>
          <w:lang w:val="en-US"/>
        </w:rPr>
        <w:t xml:space="preserve"> </w:t>
      </w:r>
      <w:r>
        <w:rPr>
          <w:rFonts w:ascii="Courier New" w:hAnsi="Courier New" w:cs="Courier New"/>
          <w:sz w:val="12"/>
          <w:szCs w:val="24"/>
          <w:lang w:val="en-US"/>
        </w:rPr>
        <w:t xml:space="preserve"> …</w:t>
      </w:r>
      <w:proofErr w:type="gramEnd"/>
    </w:p>
    <w:p w:rsidR="003D57DA" w:rsidRDefault="003D57DA" w:rsidP="003D57DA">
      <w:pPr>
        <w:autoSpaceDE w:val="0"/>
        <w:autoSpaceDN w:val="0"/>
        <w:adjustRightInd w:val="0"/>
        <w:spacing w:after="0" w:line="240" w:lineRule="auto"/>
        <w:rPr>
          <w:rFonts w:ascii="Courier New" w:hAnsi="Courier New" w:cs="Courier New"/>
          <w:sz w:val="12"/>
          <w:szCs w:val="24"/>
          <w:lang w:val="en-US"/>
        </w:rPr>
      </w:pPr>
      <w:r w:rsidRPr="003D57DA">
        <w:rPr>
          <w:rFonts w:ascii="Courier New" w:hAnsi="Courier New" w:cs="Courier New"/>
          <w:sz w:val="12"/>
          <w:szCs w:val="24"/>
          <w:lang w:val="en-US"/>
        </w:rPr>
        <w:t>4:</w:t>
      </w:r>
      <w:r w:rsidRPr="003D57DA">
        <w:rPr>
          <w:rFonts w:ascii="Courier New" w:hAnsi="Courier New" w:cs="Courier New"/>
          <w:sz w:val="12"/>
          <w:szCs w:val="24"/>
          <w:lang w:val="en-US"/>
        </w:rPr>
        <w:tab/>
        <w:t xml:space="preserve"> 02-Apr-2015 17:26:30</w:t>
      </w:r>
      <w:r w:rsidRPr="003D57DA">
        <w:rPr>
          <w:rFonts w:ascii="Courier New" w:hAnsi="Courier New" w:cs="Courier New"/>
          <w:sz w:val="12"/>
          <w:szCs w:val="24"/>
          <w:lang w:val="en-US"/>
        </w:rPr>
        <w:tab/>
        <w:t xml:space="preserve"> stopped</w:t>
      </w:r>
      <w:r w:rsidRPr="003D57DA">
        <w:rPr>
          <w:rFonts w:ascii="Courier New" w:hAnsi="Courier New" w:cs="Courier New"/>
          <w:sz w:val="12"/>
          <w:szCs w:val="24"/>
          <w:lang w:val="en-US"/>
        </w:rPr>
        <w:tab/>
        <w:t xml:space="preserve"> </w:t>
      </w:r>
      <w:proofErr w:type="spellStart"/>
      <w:r w:rsidRPr="003D57DA">
        <w:rPr>
          <w:rFonts w:ascii="Courier New" w:hAnsi="Courier New" w:cs="Courier New"/>
          <w:sz w:val="12"/>
          <w:szCs w:val="24"/>
          <w:lang w:val="en-US"/>
        </w:rPr>
        <w:t>adc_constr</w:t>
      </w:r>
      <w:proofErr w:type="spellEnd"/>
      <w:r w:rsidRPr="003D57DA">
        <w:rPr>
          <w:rFonts w:ascii="Courier New" w:hAnsi="Courier New" w:cs="Courier New"/>
          <w:sz w:val="12"/>
          <w:szCs w:val="24"/>
          <w:lang w:val="en-US"/>
        </w:rPr>
        <w:t xml:space="preserve"> - Error using </w:t>
      </w:r>
      <w:proofErr w:type="spellStart"/>
      <w:r w:rsidRPr="003D57DA">
        <w:rPr>
          <w:rFonts w:ascii="Courier New" w:hAnsi="Courier New" w:cs="Courier New"/>
          <w:sz w:val="12"/>
          <w:szCs w:val="24"/>
          <w:lang w:val="en-US"/>
        </w:rPr>
        <w:t>analoginput</w:t>
      </w:r>
      <w:proofErr w:type="spellEnd"/>
      <w:r w:rsidRPr="003D57DA">
        <w:rPr>
          <w:rFonts w:ascii="Courier New" w:hAnsi="Courier New" w:cs="Courier New"/>
          <w:sz w:val="12"/>
          <w:szCs w:val="24"/>
          <w:lang w:val="en-US"/>
        </w:rPr>
        <w:t xml:space="preserve"> (line 142)</w:t>
      </w:r>
      <w:r>
        <w:rPr>
          <w:rFonts w:ascii="Courier New" w:hAnsi="Courier New" w:cs="Courier New"/>
          <w:sz w:val="12"/>
          <w:szCs w:val="24"/>
          <w:lang w:val="en-US"/>
        </w:rPr>
        <w:t xml:space="preserve"> | The specified device ID does …</w:t>
      </w:r>
    </w:p>
    <w:p w:rsidR="003D57DA" w:rsidRDefault="003D57DA" w:rsidP="003D57DA">
      <w:pPr>
        <w:autoSpaceDE w:val="0"/>
        <w:autoSpaceDN w:val="0"/>
        <w:adjustRightInd w:val="0"/>
        <w:spacing w:after="0" w:line="240" w:lineRule="auto"/>
        <w:rPr>
          <w:rFonts w:ascii="Courier New" w:hAnsi="Courier New" w:cs="Courier New"/>
          <w:sz w:val="12"/>
          <w:szCs w:val="24"/>
          <w:lang w:val="en-US"/>
        </w:rPr>
      </w:pPr>
    </w:p>
    <w:p w:rsidR="003D57DA" w:rsidRDefault="003D57DA" w:rsidP="003D57DA">
      <w:pPr>
        <w:autoSpaceDE w:val="0"/>
        <w:autoSpaceDN w:val="0"/>
        <w:adjustRightInd w:val="0"/>
        <w:spacing w:after="0" w:line="240" w:lineRule="auto"/>
        <w:rPr>
          <w:lang w:val="en-US"/>
        </w:rPr>
      </w:pPr>
      <w:r>
        <w:rPr>
          <w:lang w:val="en-US"/>
        </w:rPr>
        <w:t>Detailed Information can be seen by:</w:t>
      </w:r>
    </w:p>
    <w:p w:rsidR="003D57DA" w:rsidRDefault="003D57DA" w:rsidP="003D57DA">
      <w:pPr>
        <w:autoSpaceDE w:val="0"/>
        <w:autoSpaceDN w:val="0"/>
        <w:adjustRightInd w:val="0"/>
        <w:spacing w:after="0" w:line="240" w:lineRule="auto"/>
        <w:rPr>
          <w:lang w:val="en-US"/>
        </w:rPr>
      </w:pPr>
    </w:p>
    <w:p w:rsidR="003D57DA" w:rsidRDefault="003D57DA" w:rsidP="003D57DA">
      <w:pPr>
        <w:autoSpaceDE w:val="0"/>
        <w:autoSpaceDN w:val="0"/>
        <w:adjustRightInd w:val="0"/>
        <w:spacing w:after="0" w:line="240" w:lineRule="auto"/>
        <w:rPr>
          <w:rFonts w:ascii="Courier New" w:hAnsi="Courier New" w:cs="Courier New"/>
          <w:sz w:val="18"/>
          <w:szCs w:val="24"/>
          <w:lang w:val="en-US"/>
        </w:rPr>
      </w:pPr>
      <w:r w:rsidRPr="003D57DA">
        <w:rPr>
          <w:rFonts w:ascii="Courier New" w:hAnsi="Courier New" w:cs="Courier New"/>
          <w:sz w:val="18"/>
          <w:szCs w:val="24"/>
          <w:lang w:val="en-US"/>
        </w:rPr>
        <w:t xml:space="preserve">&gt;&gt; </w:t>
      </w:r>
      <w:proofErr w:type="spellStart"/>
      <w:proofErr w:type="gramStart"/>
      <w:r w:rsidRPr="003D57DA">
        <w:rPr>
          <w:rFonts w:ascii="Courier New" w:hAnsi="Courier New" w:cs="Courier New"/>
          <w:sz w:val="18"/>
          <w:szCs w:val="24"/>
          <w:lang w:val="en-US"/>
        </w:rPr>
        <w:t>ErrorHandler.report</w:t>
      </w:r>
      <w:proofErr w:type="spellEnd"/>
      <w:r w:rsidRPr="003D57DA">
        <w:rPr>
          <w:rFonts w:ascii="Courier New" w:hAnsi="Courier New" w:cs="Courier New"/>
          <w:sz w:val="18"/>
          <w:szCs w:val="24"/>
          <w:lang w:val="en-US"/>
        </w:rPr>
        <w:t>(</w:t>
      </w:r>
      <w:proofErr w:type="spellStart"/>
      <w:proofErr w:type="gramEnd"/>
      <w:r w:rsidRPr="003D57DA">
        <w:rPr>
          <w:rFonts w:ascii="Courier New" w:hAnsi="Courier New" w:cs="Courier New"/>
          <w:sz w:val="18"/>
          <w:szCs w:val="24"/>
          <w:lang w:val="en-US"/>
        </w:rPr>
        <w:t>ErrorNr</w:t>
      </w:r>
      <w:proofErr w:type="spellEnd"/>
      <w:r w:rsidRPr="003D57DA">
        <w:rPr>
          <w:rFonts w:ascii="Courier New" w:hAnsi="Courier New" w:cs="Courier New"/>
          <w:sz w:val="18"/>
          <w:szCs w:val="24"/>
          <w:lang w:val="en-US"/>
        </w:rPr>
        <w:t>)</w:t>
      </w:r>
    </w:p>
    <w:p w:rsidR="003D57DA" w:rsidRPr="003D57DA" w:rsidRDefault="003D57DA" w:rsidP="003D57DA">
      <w:pPr>
        <w:autoSpaceDE w:val="0"/>
        <w:autoSpaceDN w:val="0"/>
        <w:adjustRightInd w:val="0"/>
        <w:spacing w:after="0" w:line="240" w:lineRule="auto"/>
        <w:rPr>
          <w:rFonts w:ascii="Courier New" w:hAnsi="Courier New" w:cs="Courier New"/>
          <w:sz w:val="18"/>
          <w:szCs w:val="24"/>
          <w:lang w:val="en-US"/>
        </w:rPr>
      </w:pPr>
    </w:p>
    <w:p w:rsidR="001463E9" w:rsidRDefault="001463E9">
      <w:pPr>
        <w:rPr>
          <w:lang w:val="en-US"/>
        </w:rPr>
      </w:pPr>
    </w:p>
    <w:p w:rsidR="001463E9" w:rsidRPr="001463E9" w:rsidRDefault="001463E9" w:rsidP="001463E9">
      <w:pPr>
        <w:pStyle w:val="Titel"/>
        <w:rPr>
          <w:sz w:val="40"/>
          <w:lang w:val="en-US"/>
        </w:rPr>
      </w:pPr>
      <w:proofErr w:type="spellStart"/>
      <w:r w:rsidRPr="001463E9">
        <w:rPr>
          <w:sz w:val="40"/>
          <w:lang w:val="en-US"/>
        </w:rPr>
        <w:t>PkgHardwExt</w:t>
      </w:r>
      <w:proofErr w:type="spellEnd"/>
    </w:p>
    <w:p w:rsidR="001463E9" w:rsidRDefault="001463E9" w:rsidP="001463E9">
      <w:pPr>
        <w:rPr>
          <w:lang w:val="en-US"/>
        </w:rPr>
      </w:pPr>
      <w:r w:rsidRPr="002E5C33">
        <w:rPr>
          <w:lang w:val="en-US"/>
        </w:rPr>
        <w:t xml:space="preserve">The classes </w:t>
      </w:r>
      <w:proofErr w:type="spellStart"/>
      <w:r w:rsidRPr="00284DB9">
        <w:rPr>
          <w:rFonts w:ascii="Courier New" w:hAnsi="Courier New" w:cs="Courier New"/>
          <w:lang w:val="en-US"/>
        </w:rPr>
        <w:t>TempController</w:t>
      </w:r>
      <w:proofErr w:type="spellEnd"/>
      <w:r>
        <w:rPr>
          <w:lang w:val="en-US"/>
        </w:rPr>
        <w:t xml:space="preserve"> and </w:t>
      </w:r>
      <w:proofErr w:type="spellStart"/>
      <w:r w:rsidRPr="00284DB9">
        <w:rPr>
          <w:rFonts w:ascii="Courier New" w:hAnsi="Courier New" w:cs="Courier New"/>
          <w:lang w:val="en-US"/>
        </w:rPr>
        <w:t>CustomController</w:t>
      </w:r>
      <w:proofErr w:type="spellEnd"/>
      <w:r>
        <w:rPr>
          <w:lang w:val="en-US"/>
        </w:rPr>
        <w:t xml:space="preserve"> inherit from </w:t>
      </w:r>
      <w:proofErr w:type="spellStart"/>
      <w:r w:rsidRPr="00284DB9">
        <w:rPr>
          <w:rFonts w:ascii="Courier New" w:hAnsi="Courier New" w:cs="Courier New"/>
          <w:lang w:val="en-US"/>
        </w:rPr>
        <w:t>HWController</w:t>
      </w:r>
      <w:proofErr w:type="spellEnd"/>
      <w:r>
        <w:rPr>
          <w:lang w:val="en-US"/>
        </w:rPr>
        <w:t xml:space="preserve"> (the base class) and either </w:t>
      </w:r>
    </w:p>
    <w:p w:rsidR="001463E9" w:rsidRDefault="001463E9" w:rsidP="001463E9">
      <w:pPr>
        <w:rPr>
          <w:lang w:val="en-US"/>
        </w:rPr>
      </w:pPr>
      <w:proofErr w:type="spellStart"/>
      <w:r w:rsidRPr="00284DB9">
        <w:rPr>
          <w:rFonts w:ascii="Courier New" w:hAnsi="Courier New" w:cs="Courier New"/>
          <w:lang w:val="en-US"/>
        </w:rPr>
        <w:t>NetIO</w:t>
      </w:r>
      <w:proofErr w:type="spellEnd"/>
      <w:r>
        <w:rPr>
          <w:lang w:val="en-US"/>
        </w:rPr>
        <w:t xml:space="preserve"> (</w:t>
      </w:r>
      <w:proofErr w:type="spellStart"/>
      <w:r>
        <w:rPr>
          <w:lang w:val="en-US"/>
        </w:rPr>
        <w:t>Matlab</w:t>
      </w:r>
      <w:proofErr w:type="spellEnd"/>
      <w:r>
        <w:rPr>
          <w:lang w:val="en-US"/>
        </w:rPr>
        <w:t xml:space="preserve"> acts as a client and establishes a TCP connection to another Program or Network device) or</w:t>
      </w:r>
    </w:p>
    <w:p w:rsidR="001463E9" w:rsidRDefault="001463E9" w:rsidP="001463E9">
      <w:pPr>
        <w:rPr>
          <w:lang w:val="en-US"/>
        </w:rPr>
      </w:pPr>
      <w:proofErr w:type="spellStart"/>
      <w:r w:rsidRPr="00284DB9">
        <w:rPr>
          <w:rFonts w:ascii="Courier New" w:hAnsi="Courier New" w:cs="Courier New"/>
          <w:lang w:val="en-US"/>
        </w:rPr>
        <w:t>ArduinoIO</w:t>
      </w:r>
      <w:proofErr w:type="spellEnd"/>
      <w:r>
        <w:rPr>
          <w:lang w:val="en-US"/>
        </w:rPr>
        <w:t xml:space="preserve"> (</w:t>
      </w:r>
      <w:proofErr w:type="spellStart"/>
      <w:r>
        <w:rPr>
          <w:lang w:val="en-US"/>
        </w:rPr>
        <w:t>Matlab</w:t>
      </w:r>
      <w:proofErr w:type="spellEnd"/>
      <w:r>
        <w:rPr>
          <w:lang w:val="en-US"/>
        </w:rPr>
        <w:t xml:space="preserve"> communicates over the serial port, e.g. with an Arduino hardware connected to an USB port)</w:t>
      </w:r>
    </w:p>
    <w:p w:rsidR="001463E9" w:rsidRDefault="001463E9" w:rsidP="001463E9">
      <w:pPr>
        <w:rPr>
          <w:lang w:val="en-US"/>
        </w:rPr>
      </w:pPr>
      <w:r>
        <w:rPr>
          <w:lang w:val="en-US"/>
        </w:rPr>
        <w:t xml:space="preserve">The functions </w:t>
      </w:r>
      <w:proofErr w:type="spellStart"/>
      <w:r>
        <w:rPr>
          <w:lang w:val="en-US"/>
        </w:rPr>
        <w:t>beforeAllLoops</w:t>
      </w:r>
      <w:proofErr w:type="spellEnd"/>
      <w:r>
        <w:rPr>
          <w:lang w:val="en-US"/>
        </w:rPr>
        <w:t xml:space="preserve">, </w:t>
      </w:r>
      <w:proofErr w:type="spellStart"/>
      <w:proofErr w:type="gramStart"/>
      <w:r>
        <w:rPr>
          <w:lang w:val="en-US"/>
        </w:rPr>
        <w:t>beforeLoop</w:t>
      </w:r>
      <w:proofErr w:type="spellEnd"/>
      <w:r>
        <w:rPr>
          <w:lang w:val="en-US"/>
        </w:rPr>
        <w:t>, …</w:t>
      </w:r>
      <w:proofErr w:type="gramEnd"/>
      <w:r>
        <w:rPr>
          <w:lang w:val="en-US"/>
        </w:rPr>
        <w:t xml:space="preserve"> are called by the measurement main function </w:t>
      </w:r>
      <w:proofErr w:type="spellStart"/>
      <w:r w:rsidRPr="00284DB9">
        <w:rPr>
          <w:rFonts w:ascii="Courier New" w:hAnsi="Courier New" w:cs="Courier New"/>
          <w:lang w:val="en-US"/>
        </w:rPr>
        <w:t>Measurement.magnetizationLoop</w:t>
      </w:r>
      <w:proofErr w:type="spellEnd"/>
      <w:r w:rsidRPr="00284DB9">
        <w:rPr>
          <w:rFonts w:ascii="Courier New" w:hAnsi="Courier New" w:cs="Courier New"/>
          <w:lang w:val="en-US"/>
        </w:rPr>
        <w:t>()</w:t>
      </w:r>
      <w:r>
        <w:rPr>
          <w:lang w:val="en-US"/>
        </w:rPr>
        <w:t>.</w:t>
      </w:r>
    </w:p>
    <w:p w:rsidR="001463E9" w:rsidRDefault="001463E9" w:rsidP="001463E9">
      <w:pPr>
        <w:rPr>
          <w:lang w:val="en-US"/>
        </w:rPr>
      </w:pPr>
      <w:r>
        <w:rPr>
          <w:lang w:val="en-US"/>
        </w:rPr>
        <w:t xml:space="preserve">For instance:  </w:t>
      </w:r>
      <w:proofErr w:type="spellStart"/>
      <w:r>
        <w:rPr>
          <w:lang w:val="en-US"/>
        </w:rPr>
        <w:t>beforeAllLoops</w:t>
      </w:r>
      <w:proofErr w:type="spellEnd"/>
      <w:r>
        <w:rPr>
          <w:lang w:val="en-US"/>
        </w:rPr>
        <w:t xml:space="preserve"> is called before the measurement starts while </w:t>
      </w:r>
      <w:proofErr w:type="spellStart"/>
      <w:r>
        <w:rPr>
          <w:lang w:val="en-US"/>
        </w:rPr>
        <w:t>beforeLoop</w:t>
      </w:r>
      <w:proofErr w:type="spellEnd"/>
      <w:r>
        <w:rPr>
          <w:lang w:val="en-US"/>
        </w:rPr>
        <w:t xml:space="preserve"> is called for each single loop. This is the place for code which communicates with the additional Hardware and waits until the temperature or something else is stable enough to continue the measurement.</w:t>
      </w:r>
    </w:p>
    <w:p w:rsidR="001463E9" w:rsidRPr="00284DB9" w:rsidRDefault="001463E9" w:rsidP="001463E9">
      <w:pPr>
        <w:autoSpaceDE w:val="0"/>
        <w:autoSpaceDN w:val="0"/>
        <w:adjustRightInd w:val="0"/>
        <w:spacing w:after="0" w:line="240" w:lineRule="auto"/>
        <w:rPr>
          <w:rFonts w:cs="Courier New"/>
          <w:sz w:val="24"/>
          <w:szCs w:val="24"/>
          <w:lang w:val="en-US"/>
        </w:rPr>
      </w:pPr>
      <w:r>
        <w:rPr>
          <w:lang w:val="en-US"/>
        </w:rPr>
        <w:t>The current measurement value (</w:t>
      </w:r>
      <w:proofErr w:type="gramStart"/>
      <w:r>
        <w:rPr>
          <w:lang w:val="en-US"/>
        </w:rPr>
        <w:t>temperature, …)</w:t>
      </w:r>
      <w:proofErr w:type="gramEnd"/>
      <w:r>
        <w:rPr>
          <w:lang w:val="en-US"/>
        </w:rPr>
        <w:t xml:space="preserve"> should be stored in </w:t>
      </w:r>
      <w:proofErr w:type="spellStart"/>
      <w:r w:rsidRPr="00284DB9">
        <w:rPr>
          <w:rFonts w:ascii="Courier New" w:hAnsi="Courier New" w:cs="Courier New"/>
          <w:color w:val="000000"/>
          <w:sz w:val="20"/>
          <w:szCs w:val="20"/>
          <w:lang w:val="en-US"/>
        </w:rPr>
        <w:t>controller_value</w:t>
      </w:r>
      <w:proofErr w:type="spellEnd"/>
      <w:r>
        <w:rPr>
          <w:rFonts w:ascii="Courier New" w:hAnsi="Courier New" w:cs="Courier New"/>
          <w:sz w:val="24"/>
          <w:szCs w:val="24"/>
          <w:lang w:val="en-US"/>
        </w:rPr>
        <w:t>.</w:t>
      </w:r>
    </w:p>
    <w:p w:rsidR="001463E9" w:rsidRPr="00C8789A" w:rsidRDefault="001463E9" w:rsidP="001463E9">
      <w:pPr>
        <w:pStyle w:val="KeinLeerraum"/>
        <w:rPr>
          <w:lang w:val="en-US"/>
        </w:rPr>
      </w:pPr>
    </w:p>
    <w:p w:rsidR="003D57DA" w:rsidRDefault="003D57DA">
      <w:pPr>
        <w:rPr>
          <w:lang w:val="en-US"/>
        </w:rPr>
      </w:pPr>
      <w:r>
        <w:rPr>
          <w:lang w:val="en-US"/>
        </w:rPr>
        <w:br w:type="page"/>
      </w:r>
    </w:p>
    <w:p w:rsidR="00B71567" w:rsidRDefault="00B71567" w:rsidP="00B71567">
      <w:pPr>
        <w:rPr>
          <w:lang w:val="en-US"/>
        </w:rPr>
      </w:pPr>
    </w:p>
    <w:p w:rsidR="00B71567" w:rsidRDefault="00C8789A" w:rsidP="00C8789A">
      <w:pPr>
        <w:pStyle w:val="Titel"/>
        <w:rPr>
          <w:sz w:val="40"/>
          <w:lang w:val="en-US"/>
        </w:rPr>
      </w:pPr>
      <w:proofErr w:type="spellStart"/>
      <w:r>
        <w:rPr>
          <w:sz w:val="40"/>
          <w:lang w:val="en-US"/>
        </w:rPr>
        <w:t>Config</w:t>
      </w:r>
      <w:proofErr w:type="spellEnd"/>
      <w:r>
        <w:rPr>
          <w:sz w:val="40"/>
          <w:lang w:val="en-US"/>
        </w:rPr>
        <w:t xml:space="preserve"> &amp; </w:t>
      </w:r>
      <w:r w:rsidRPr="00C8789A">
        <w:rPr>
          <w:sz w:val="40"/>
          <w:lang w:val="en-US"/>
        </w:rPr>
        <w:t>Important constants</w:t>
      </w:r>
    </w:p>
    <w:p w:rsidR="00C8789A" w:rsidRDefault="00C8789A" w:rsidP="00C8789A">
      <w:pPr>
        <w:pStyle w:val="KeinLeerraum"/>
        <w:rPr>
          <w:lang w:val="en-US"/>
        </w:rPr>
      </w:pPr>
      <w:r>
        <w:rPr>
          <w:lang w:val="en-US"/>
        </w:rPr>
        <w:t xml:space="preserve">Most application specific properties are covered by the </w:t>
      </w:r>
      <w:proofErr w:type="spellStart"/>
      <w:r>
        <w:rPr>
          <w:lang w:val="en-US"/>
        </w:rPr>
        <w:t>Config</w:t>
      </w:r>
      <w:proofErr w:type="spellEnd"/>
      <w:r>
        <w:rPr>
          <w:lang w:val="en-US"/>
        </w:rPr>
        <w:t xml:space="preserve"> class. The </w:t>
      </w:r>
      <w:proofErr w:type="spellStart"/>
      <w:r>
        <w:rPr>
          <w:lang w:val="en-US"/>
        </w:rPr>
        <w:t>Config</w:t>
      </w:r>
      <w:proofErr w:type="spellEnd"/>
      <w:r>
        <w:rPr>
          <w:lang w:val="en-US"/>
        </w:rPr>
        <w:t xml:space="preserve"> class </w:t>
      </w:r>
      <w:proofErr w:type="spellStart"/>
      <w:r>
        <w:rPr>
          <w:lang w:val="en-US"/>
        </w:rPr>
        <w:t>untilizes</w:t>
      </w:r>
      <w:proofErr w:type="spellEnd"/>
      <w:r>
        <w:rPr>
          <w:lang w:val="en-US"/>
        </w:rPr>
        <w:t xml:space="preserve"> the singleton design pattern, which ensures there is only one instance of the </w:t>
      </w:r>
      <w:proofErr w:type="spellStart"/>
      <w:r>
        <w:rPr>
          <w:lang w:val="en-US"/>
        </w:rPr>
        <w:t>Config</w:t>
      </w:r>
      <w:proofErr w:type="spellEnd"/>
      <w:r>
        <w:rPr>
          <w:lang w:val="en-US"/>
        </w:rPr>
        <w:t xml:space="preserve"> class in memory. In this Program this feature is also exploited to store global variables, which can be found in the “Transient” properties section (Transient = will not be saved)</w:t>
      </w:r>
      <w:r w:rsidR="00F81148">
        <w:rPr>
          <w:lang w:val="en-US"/>
        </w:rPr>
        <w:t>.</w:t>
      </w:r>
    </w:p>
    <w:p w:rsidR="00F81148" w:rsidRDefault="00F81148" w:rsidP="00C8789A">
      <w:pPr>
        <w:pStyle w:val="KeinLeerraum"/>
        <w:rPr>
          <w:lang w:val="en-US"/>
        </w:rPr>
      </w:pPr>
    </w:p>
    <w:p w:rsidR="00F81148" w:rsidRDefault="00F81148" w:rsidP="00C8789A">
      <w:pPr>
        <w:pStyle w:val="KeinLeerraum"/>
        <w:rPr>
          <w:lang w:val="en-US"/>
        </w:rPr>
      </w:pPr>
      <w:r>
        <w:rPr>
          <w:lang w:val="en-US"/>
        </w:rPr>
        <w:t xml:space="preserve">Some constants are spread and can be found in the class </w:t>
      </w:r>
      <w:proofErr w:type="spellStart"/>
      <w:r>
        <w:rPr>
          <w:lang w:val="en-US"/>
        </w:rPr>
        <w:t>desfinitions</w:t>
      </w:r>
      <w:proofErr w:type="spellEnd"/>
      <w:r>
        <w:rPr>
          <w:lang w:val="en-US"/>
        </w:rPr>
        <w:t xml:space="preserve"> were they are used:</w:t>
      </w:r>
    </w:p>
    <w:p w:rsidR="00F81148" w:rsidRDefault="00F81148" w:rsidP="00C8789A">
      <w:pPr>
        <w:pStyle w:val="KeinLeerraum"/>
        <w:rPr>
          <w:lang w:val="en-US"/>
        </w:rPr>
      </w:pPr>
    </w:p>
    <w:p w:rsidR="00F81148" w:rsidRDefault="00F81148" w:rsidP="00C8789A">
      <w:pPr>
        <w:pStyle w:val="KeinLeerraum"/>
        <w:rPr>
          <w:lang w:val="en-US"/>
        </w:rPr>
      </w:pPr>
      <w:proofErr w:type="spellStart"/>
      <w:r>
        <w:rPr>
          <w:lang w:val="en-US"/>
        </w:rPr>
        <w:t>PkgAdvGUI.SweepTable</w:t>
      </w:r>
      <w:proofErr w:type="spellEnd"/>
      <w:r>
        <w:rPr>
          <w:lang w:val="en-US"/>
        </w:rPr>
        <w:t xml:space="preserve"> (Format for clipboard and measurement file):</w:t>
      </w:r>
    </w:p>
    <w:p w:rsidR="00F81148" w:rsidRDefault="00F81148" w:rsidP="00C8789A">
      <w:pPr>
        <w:pStyle w:val="KeinLeerraum"/>
        <w:rPr>
          <w:lang w:val="en-US"/>
        </w:rPr>
      </w:pPr>
    </w:p>
    <w:tbl>
      <w:tblPr>
        <w:tblStyle w:val="Tabellenraster"/>
        <w:tblW w:w="0" w:type="auto"/>
        <w:tblBorders>
          <w:top w:val="none" w:sz="0" w:space="0" w:color="auto"/>
          <w:left w:val="none" w:sz="0" w:space="0" w:color="auto"/>
          <w:bottom w:val="none" w:sz="0" w:space="0" w:color="auto"/>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34"/>
        <w:gridCol w:w="9012"/>
      </w:tblGrid>
      <w:tr w:rsidR="00F81148" w:rsidRPr="00B71567" w:rsidTr="00926F89">
        <w:tc>
          <w:tcPr>
            <w:tcW w:w="534" w:type="dxa"/>
            <w:tcBorders>
              <w:right w:val="single" w:sz="4" w:space="0" w:color="BFBFBF" w:themeColor="background1" w:themeShade="BF"/>
            </w:tcBorders>
          </w:tcPr>
          <w:p w:rsidR="00F81148" w:rsidRDefault="00F81148" w:rsidP="00926F89">
            <w:pPr>
              <w:autoSpaceDE w:val="0"/>
              <w:autoSpaceDN w:val="0"/>
              <w:adjustRightInd w:val="0"/>
              <w:rPr>
                <w:rFonts w:ascii="Courier New" w:hAnsi="Courier New" w:cs="Courier New"/>
                <w:color w:val="0000FF"/>
                <w:sz w:val="20"/>
                <w:szCs w:val="20"/>
                <w:lang w:val="en-US"/>
              </w:rPr>
            </w:pPr>
          </w:p>
        </w:tc>
        <w:tc>
          <w:tcPr>
            <w:tcW w:w="9012" w:type="dxa"/>
            <w:tcBorders>
              <w:left w:val="single" w:sz="4" w:space="0" w:color="BFBFBF" w:themeColor="background1" w:themeShade="BF"/>
              <w:right w:val="nil"/>
            </w:tcBorders>
          </w:tcPr>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r w:rsidRPr="00F81148">
              <w:rPr>
                <w:rFonts w:ascii="Courier New" w:hAnsi="Courier New" w:cs="Courier New"/>
                <w:color w:val="0000FF"/>
                <w:sz w:val="14"/>
                <w:szCs w:val="20"/>
                <w:lang w:val="en-US"/>
              </w:rPr>
              <w:t>properties</w:t>
            </w:r>
            <w:r w:rsidRPr="00F81148">
              <w:rPr>
                <w:rFonts w:ascii="Courier New" w:hAnsi="Courier New" w:cs="Courier New"/>
                <w:color w:val="000000"/>
                <w:sz w:val="14"/>
                <w:szCs w:val="20"/>
                <w:lang w:val="en-US"/>
              </w:rPr>
              <w:t xml:space="preserve"> (Constant)</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r w:rsidRPr="00F81148">
              <w:rPr>
                <w:rFonts w:ascii="Courier New" w:hAnsi="Courier New" w:cs="Courier New"/>
                <w:color w:val="228B22"/>
                <w:sz w:val="14"/>
                <w:szCs w:val="20"/>
                <w:lang w:val="en-US"/>
              </w:rPr>
              <w:t xml:space="preserve">% how .data is written in to </w:t>
            </w:r>
            <w:proofErr w:type="spellStart"/>
            <w:r w:rsidRPr="00F81148">
              <w:rPr>
                <w:rFonts w:ascii="Courier New" w:hAnsi="Courier New" w:cs="Courier New"/>
                <w:color w:val="228B22"/>
                <w:sz w:val="14"/>
                <w:szCs w:val="20"/>
                <w:lang w:val="en-US"/>
              </w:rPr>
              <w:t>vsmdat</w:t>
            </w:r>
            <w:proofErr w:type="spellEnd"/>
            <w:r w:rsidRPr="00F81148">
              <w:rPr>
                <w:rFonts w:ascii="Courier New" w:hAnsi="Courier New" w:cs="Courier New"/>
                <w:color w:val="228B22"/>
                <w:sz w:val="14"/>
                <w:szCs w:val="20"/>
                <w:lang w:val="en-US"/>
              </w:rPr>
              <w:t xml:space="preserve"> files</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proofErr w:type="spellStart"/>
            <w:r w:rsidRPr="00F81148">
              <w:rPr>
                <w:rFonts w:ascii="Courier New" w:hAnsi="Courier New" w:cs="Courier New"/>
                <w:color w:val="000000"/>
                <w:sz w:val="14"/>
                <w:szCs w:val="20"/>
                <w:lang w:val="en-US"/>
              </w:rPr>
              <w:t>dataformat_header</w:t>
            </w:r>
            <w:proofErr w:type="spellEnd"/>
            <w:r w:rsidRPr="00F81148">
              <w:rPr>
                <w:rFonts w:ascii="Courier New" w:hAnsi="Courier New" w:cs="Courier New"/>
                <w:color w:val="000000"/>
                <w:sz w:val="14"/>
                <w:szCs w:val="20"/>
                <w:lang w:val="en-US"/>
              </w:rPr>
              <w:t xml:space="preserve"> = </w:t>
            </w:r>
            <w:r w:rsidRPr="00F81148">
              <w:rPr>
                <w:rFonts w:ascii="Courier New" w:hAnsi="Courier New" w:cs="Courier New"/>
                <w:color w:val="A020F0"/>
                <w:sz w:val="14"/>
                <w:szCs w:val="20"/>
                <w:lang w:val="en-US"/>
              </w:rPr>
              <w:t>'from field [</w:t>
            </w:r>
            <w:proofErr w:type="spellStart"/>
            <w:r w:rsidRPr="00F81148">
              <w:rPr>
                <w:rFonts w:ascii="Courier New" w:hAnsi="Courier New" w:cs="Courier New"/>
                <w:color w:val="A020F0"/>
                <w:sz w:val="14"/>
                <w:szCs w:val="20"/>
                <w:lang w:val="en-US"/>
              </w:rPr>
              <w:t>Oe</w:t>
            </w:r>
            <w:proofErr w:type="spellEnd"/>
            <w:r w:rsidRPr="00F81148">
              <w:rPr>
                <w:rFonts w:ascii="Courier New" w:hAnsi="Courier New" w:cs="Courier New"/>
                <w:color w:val="A020F0"/>
                <w:sz w:val="14"/>
                <w:szCs w:val="20"/>
                <w:lang w:val="en-US"/>
              </w:rPr>
              <w:t>]\t\t to field [</w:t>
            </w:r>
            <w:proofErr w:type="spellStart"/>
            <w:r w:rsidRPr="00F81148">
              <w:rPr>
                <w:rFonts w:ascii="Courier New" w:hAnsi="Courier New" w:cs="Courier New"/>
                <w:color w:val="A020F0"/>
                <w:sz w:val="14"/>
                <w:szCs w:val="20"/>
                <w:lang w:val="en-US"/>
              </w:rPr>
              <w:t>Oe</w:t>
            </w:r>
            <w:proofErr w:type="spellEnd"/>
            <w:r w:rsidRPr="00F81148">
              <w:rPr>
                <w:rFonts w:ascii="Courier New" w:hAnsi="Courier New" w:cs="Courier New"/>
                <w:color w:val="A020F0"/>
                <w:sz w:val="14"/>
                <w:szCs w:val="20"/>
                <w:lang w:val="en-US"/>
              </w:rPr>
              <w:t>]\t\t in steps [</w:t>
            </w:r>
            <w:proofErr w:type="spellStart"/>
            <w:r w:rsidRPr="00F81148">
              <w:rPr>
                <w:rFonts w:ascii="Courier New" w:hAnsi="Courier New" w:cs="Courier New"/>
                <w:color w:val="A020F0"/>
                <w:sz w:val="14"/>
                <w:szCs w:val="20"/>
                <w:lang w:val="en-US"/>
              </w:rPr>
              <w:t>Oe</w:t>
            </w:r>
            <w:proofErr w:type="spellEnd"/>
            <w:r w:rsidRPr="00F81148">
              <w:rPr>
                <w:rFonts w:ascii="Courier New" w:hAnsi="Courier New" w:cs="Courier New"/>
                <w:color w:val="A020F0"/>
                <w:sz w:val="14"/>
                <w:szCs w:val="20"/>
                <w:lang w:val="en-US"/>
              </w:rPr>
              <w:t>]\t\t active [0/1]\r\n'</w:t>
            </w:r>
          </w:p>
          <w:p w:rsidR="00F81148" w:rsidRPr="00F81148" w:rsidRDefault="00F81148" w:rsidP="00F81148">
            <w:pPr>
              <w:autoSpaceDE w:val="0"/>
              <w:autoSpaceDN w:val="0"/>
              <w:adjustRightInd w:val="0"/>
              <w:rPr>
                <w:rFonts w:ascii="Courier New" w:hAnsi="Courier New" w:cs="Courier New"/>
                <w:sz w:val="18"/>
                <w:szCs w:val="24"/>
              </w:rPr>
            </w:pPr>
            <w:r w:rsidRPr="00F81148">
              <w:rPr>
                <w:rFonts w:ascii="Courier New" w:hAnsi="Courier New" w:cs="Courier New"/>
                <w:color w:val="000000"/>
                <w:sz w:val="14"/>
                <w:szCs w:val="20"/>
                <w:lang w:val="en-US"/>
              </w:rPr>
              <w:t xml:space="preserve">        </w:t>
            </w:r>
            <w:proofErr w:type="spellStart"/>
            <w:r w:rsidRPr="00F81148">
              <w:rPr>
                <w:rFonts w:ascii="Courier New" w:hAnsi="Courier New" w:cs="Courier New"/>
                <w:color w:val="000000"/>
                <w:sz w:val="14"/>
                <w:szCs w:val="20"/>
              </w:rPr>
              <w:t>dataformat_descriptor</w:t>
            </w:r>
            <w:proofErr w:type="spellEnd"/>
            <w:r w:rsidRPr="00F81148">
              <w:rPr>
                <w:rFonts w:ascii="Courier New" w:hAnsi="Courier New" w:cs="Courier New"/>
                <w:color w:val="000000"/>
                <w:sz w:val="14"/>
                <w:szCs w:val="20"/>
              </w:rPr>
              <w:t xml:space="preserve"> = </w:t>
            </w:r>
            <w:r w:rsidRPr="00F81148">
              <w:rPr>
                <w:rFonts w:ascii="Courier New" w:hAnsi="Courier New" w:cs="Courier New"/>
                <w:color w:val="A020F0"/>
                <w:sz w:val="14"/>
                <w:szCs w:val="20"/>
              </w:rPr>
              <w:t>'%14.5e \t %14.5e \t %14.5e \t %14.5e\r\n'</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rPr>
              <w:t xml:space="preserve">        </w:t>
            </w:r>
            <w:proofErr w:type="spellStart"/>
            <w:r w:rsidRPr="00F81148">
              <w:rPr>
                <w:rFonts w:ascii="Courier New" w:hAnsi="Courier New" w:cs="Courier New"/>
                <w:color w:val="000000"/>
                <w:sz w:val="14"/>
                <w:szCs w:val="20"/>
                <w:lang w:val="en-US"/>
              </w:rPr>
              <w:t>dataformat_descriptor_read</w:t>
            </w:r>
            <w:proofErr w:type="spellEnd"/>
            <w:r w:rsidRPr="00F81148">
              <w:rPr>
                <w:rFonts w:ascii="Courier New" w:hAnsi="Courier New" w:cs="Courier New"/>
                <w:color w:val="000000"/>
                <w:sz w:val="14"/>
                <w:szCs w:val="20"/>
                <w:lang w:val="en-US"/>
              </w:rPr>
              <w:t xml:space="preserve"> = </w:t>
            </w:r>
            <w:r w:rsidRPr="00F81148">
              <w:rPr>
                <w:rFonts w:ascii="Courier New" w:hAnsi="Courier New" w:cs="Courier New"/>
                <w:color w:val="A020F0"/>
                <w:sz w:val="14"/>
                <w:szCs w:val="20"/>
                <w:lang w:val="en-US"/>
              </w:rPr>
              <w:t>'%f %f %f %f %f\r\n'</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proofErr w:type="spellStart"/>
            <w:r w:rsidRPr="00F81148">
              <w:rPr>
                <w:rFonts w:ascii="Courier New" w:hAnsi="Courier New" w:cs="Courier New"/>
                <w:color w:val="000000"/>
                <w:sz w:val="14"/>
                <w:szCs w:val="20"/>
                <w:lang w:val="en-US"/>
              </w:rPr>
              <w:t>use_unofficial_java</w:t>
            </w:r>
            <w:proofErr w:type="spellEnd"/>
            <w:r w:rsidRPr="00F81148">
              <w:rPr>
                <w:rFonts w:ascii="Courier New" w:hAnsi="Courier New" w:cs="Courier New"/>
                <w:color w:val="000000"/>
                <w:sz w:val="14"/>
                <w:szCs w:val="20"/>
                <w:lang w:val="en-US"/>
              </w:rPr>
              <w:t xml:space="preserve"> = </w:t>
            </w:r>
            <w:proofErr w:type="gramStart"/>
            <w:r w:rsidRPr="00F81148">
              <w:rPr>
                <w:rFonts w:ascii="Courier New" w:hAnsi="Courier New" w:cs="Courier New"/>
                <w:color w:val="000000"/>
                <w:sz w:val="14"/>
                <w:szCs w:val="20"/>
                <w:lang w:val="en-US"/>
              </w:rPr>
              <w:t xml:space="preserve">1  </w:t>
            </w:r>
            <w:r w:rsidRPr="00F81148">
              <w:rPr>
                <w:rFonts w:ascii="Courier New" w:hAnsi="Courier New" w:cs="Courier New"/>
                <w:color w:val="228B22"/>
                <w:sz w:val="14"/>
                <w:szCs w:val="20"/>
                <w:lang w:val="en-US"/>
              </w:rPr>
              <w:t>%</w:t>
            </w:r>
            <w:proofErr w:type="gramEnd"/>
            <w:r w:rsidRPr="00F81148">
              <w:rPr>
                <w:rFonts w:ascii="Courier New" w:hAnsi="Courier New" w:cs="Courier New"/>
                <w:color w:val="228B22"/>
                <w:sz w:val="14"/>
                <w:szCs w:val="20"/>
                <w:lang w:val="en-US"/>
              </w:rPr>
              <w:t xml:space="preserve"> restore scrollbar position after editing table, </w:t>
            </w:r>
            <w:proofErr w:type="spellStart"/>
            <w:r w:rsidRPr="00F81148">
              <w:rPr>
                <w:rFonts w:ascii="Courier New" w:hAnsi="Courier New" w:cs="Courier New"/>
                <w:color w:val="228B22"/>
                <w:sz w:val="14"/>
                <w:szCs w:val="20"/>
                <w:lang w:val="en-US"/>
              </w:rPr>
              <w:t>etc</w:t>
            </w:r>
            <w:proofErr w:type="spellEnd"/>
            <w:r w:rsidRPr="00F81148">
              <w:rPr>
                <w:rFonts w:ascii="Courier New" w:hAnsi="Courier New" w:cs="Courier New"/>
                <w:color w:val="228B22"/>
                <w:sz w:val="14"/>
                <w:szCs w:val="20"/>
                <w:lang w:val="en-US"/>
              </w:rPr>
              <w:t xml:space="preserve"> ..; </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r w:rsidRPr="00F81148">
              <w:rPr>
                <w:rFonts w:ascii="Courier New" w:hAnsi="Courier New" w:cs="Courier New"/>
                <w:color w:val="228B22"/>
                <w:sz w:val="14"/>
                <w:szCs w:val="20"/>
                <w:lang w:val="en-US"/>
              </w:rPr>
              <w:t>% this might cause problems on some</w:t>
            </w:r>
          </w:p>
          <w:p w:rsidR="00F81148" w:rsidRPr="00F81148" w:rsidRDefault="00F81148" w:rsidP="00F81148">
            <w:pPr>
              <w:autoSpaceDE w:val="0"/>
              <w:autoSpaceDN w:val="0"/>
              <w:adjustRightInd w:val="0"/>
              <w:rPr>
                <w:rFonts w:ascii="Courier New" w:hAnsi="Courier New" w:cs="Courier New"/>
                <w:sz w:val="18"/>
                <w:szCs w:val="24"/>
              </w:rPr>
            </w:pPr>
            <w:r w:rsidRPr="00F81148">
              <w:rPr>
                <w:rFonts w:ascii="Courier New" w:hAnsi="Courier New" w:cs="Courier New"/>
                <w:color w:val="000000"/>
                <w:sz w:val="14"/>
                <w:szCs w:val="20"/>
                <w:lang w:val="en-US"/>
              </w:rPr>
              <w:t xml:space="preserve">                                 </w:t>
            </w:r>
            <w:r w:rsidRPr="00F81148">
              <w:rPr>
                <w:rFonts w:ascii="Courier New" w:hAnsi="Courier New" w:cs="Courier New"/>
                <w:color w:val="228B22"/>
                <w:sz w:val="14"/>
                <w:szCs w:val="20"/>
              </w:rPr>
              <w:t xml:space="preserve">% </w:t>
            </w:r>
            <w:proofErr w:type="spellStart"/>
            <w:r w:rsidRPr="00F81148">
              <w:rPr>
                <w:rFonts w:ascii="Courier New" w:hAnsi="Courier New" w:cs="Courier New"/>
                <w:color w:val="228B22"/>
                <w:sz w:val="14"/>
                <w:szCs w:val="20"/>
              </w:rPr>
              <w:t>systems</w:t>
            </w:r>
            <w:proofErr w:type="spellEnd"/>
          </w:p>
          <w:p w:rsidR="00F81148" w:rsidRPr="00F81148" w:rsidRDefault="00F81148" w:rsidP="00926F89">
            <w:pPr>
              <w:autoSpaceDE w:val="0"/>
              <w:autoSpaceDN w:val="0"/>
              <w:adjustRightInd w:val="0"/>
              <w:rPr>
                <w:rFonts w:ascii="Courier New" w:hAnsi="Courier New" w:cs="Courier New"/>
                <w:sz w:val="18"/>
                <w:szCs w:val="24"/>
              </w:rPr>
            </w:pPr>
            <w:r w:rsidRPr="00F81148">
              <w:rPr>
                <w:rFonts w:ascii="Courier New" w:hAnsi="Courier New" w:cs="Courier New"/>
                <w:color w:val="000000"/>
                <w:sz w:val="14"/>
                <w:szCs w:val="20"/>
              </w:rPr>
              <w:t xml:space="preserve">    </w:t>
            </w:r>
            <w:r w:rsidRPr="00F81148">
              <w:rPr>
                <w:rFonts w:ascii="Courier New" w:hAnsi="Courier New" w:cs="Courier New"/>
                <w:color w:val="0000FF"/>
                <w:sz w:val="14"/>
                <w:szCs w:val="20"/>
              </w:rPr>
              <w:t>End</w:t>
            </w:r>
          </w:p>
        </w:tc>
      </w:tr>
    </w:tbl>
    <w:p w:rsidR="00F81148" w:rsidRDefault="00F81148" w:rsidP="00C8789A">
      <w:pPr>
        <w:pStyle w:val="KeinLeerraum"/>
        <w:rPr>
          <w:lang w:val="en-US"/>
        </w:rPr>
      </w:pPr>
    </w:p>
    <w:p w:rsidR="00F81148" w:rsidRDefault="00F81148" w:rsidP="00C8789A">
      <w:pPr>
        <w:pStyle w:val="KeinLeerraum"/>
        <w:rPr>
          <w:lang w:val="en-US"/>
        </w:rPr>
      </w:pPr>
    </w:p>
    <w:p w:rsidR="00F81148" w:rsidRDefault="00F81148" w:rsidP="00C8789A">
      <w:pPr>
        <w:pStyle w:val="KeinLeerraum"/>
        <w:rPr>
          <w:lang w:val="en-US"/>
        </w:rPr>
      </w:pPr>
      <w:proofErr w:type="spellStart"/>
      <w:r w:rsidRPr="00F81148">
        <w:rPr>
          <w:lang w:val="en-US"/>
        </w:rPr>
        <w:t>MagnetizationCurve</w:t>
      </w:r>
      <w:proofErr w:type="spellEnd"/>
      <w:r>
        <w:rPr>
          <w:lang w:val="en-US"/>
        </w:rPr>
        <w:t xml:space="preserve"> (Format for storing measured loops in measurement file):</w:t>
      </w:r>
    </w:p>
    <w:p w:rsidR="00F81148" w:rsidRDefault="00F81148" w:rsidP="00C8789A">
      <w:pPr>
        <w:pStyle w:val="KeinLeerraum"/>
        <w:rPr>
          <w:lang w:val="en-US"/>
        </w:rPr>
      </w:pPr>
    </w:p>
    <w:tbl>
      <w:tblPr>
        <w:tblStyle w:val="Tabellenraster"/>
        <w:tblW w:w="0" w:type="auto"/>
        <w:tblBorders>
          <w:top w:val="none" w:sz="0" w:space="0" w:color="auto"/>
          <w:left w:val="none" w:sz="0" w:space="0" w:color="auto"/>
          <w:bottom w:val="none" w:sz="0" w:space="0" w:color="auto"/>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34"/>
        <w:gridCol w:w="9012"/>
      </w:tblGrid>
      <w:tr w:rsidR="00F81148" w:rsidRPr="00B71567" w:rsidTr="00926F89">
        <w:tc>
          <w:tcPr>
            <w:tcW w:w="534" w:type="dxa"/>
            <w:tcBorders>
              <w:right w:val="single" w:sz="4" w:space="0" w:color="BFBFBF" w:themeColor="background1" w:themeShade="BF"/>
            </w:tcBorders>
          </w:tcPr>
          <w:p w:rsidR="00F81148" w:rsidRDefault="00F81148" w:rsidP="00926F89">
            <w:pPr>
              <w:autoSpaceDE w:val="0"/>
              <w:autoSpaceDN w:val="0"/>
              <w:adjustRightInd w:val="0"/>
              <w:rPr>
                <w:rFonts w:ascii="Courier New" w:hAnsi="Courier New" w:cs="Courier New"/>
                <w:color w:val="0000FF"/>
                <w:sz w:val="20"/>
                <w:szCs w:val="20"/>
                <w:lang w:val="en-US"/>
              </w:rPr>
            </w:pPr>
          </w:p>
        </w:tc>
        <w:tc>
          <w:tcPr>
            <w:tcW w:w="9012" w:type="dxa"/>
            <w:tcBorders>
              <w:left w:val="single" w:sz="4" w:space="0" w:color="BFBFBF" w:themeColor="background1" w:themeShade="BF"/>
              <w:right w:val="nil"/>
            </w:tcBorders>
          </w:tcPr>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r w:rsidRPr="00F81148">
              <w:rPr>
                <w:rFonts w:ascii="Courier New" w:hAnsi="Courier New" w:cs="Courier New"/>
                <w:color w:val="0000FF"/>
                <w:sz w:val="14"/>
                <w:szCs w:val="20"/>
                <w:lang w:val="en-US"/>
              </w:rPr>
              <w:t>properties</w:t>
            </w:r>
            <w:r w:rsidRPr="00F81148">
              <w:rPr>
                <w:rFonts w:ascii="Courier New" w:hAnsi="Courier New" w:cs="Courier New"/>
                <w:color w:val="000000"/>
                <w:sz w:val="14"/>
                <w:szCs w:val="20"/>
                <w:lang w:val="en-US"/>
              </w:rPr>
              <w:t xml:space="preserve"> (Constant)</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r w:rsidRPr="00F81148">
              <w:rPr>
                <w:rFonts w:ascii="Courier New" w:hAnsi="Courier New" w:cs="Courier New"/>
                <w:color w:val="228B22"/>
                <w:sz w:val="14"/>
                <w:szCs w:val="20"/>
                <w:lang w:val="en-US"/>
              </w:rPr>
              <w:t xml:space="preserve">% how .data is written in to </w:t>
            </w:r>
            <w:proofErr w:type="spellStart"/>
            <w:r w:rsidRPr="00F81148">
              <w:rPr>
                <w:rFonts w:ascii="Courier New" w:hAnsi="Courier New" w:cs="Courier New"/>
                <w:color w:val="228B22"/>
                <w:sz w:val="14"/>
                <w:szCs w:val="20"/>
                <w:lang w:val="en-US"/>
              </w:rPr>
              <w:t>vsmdat</w:t>
            </w:r>
            <w:proofErr w:type="spellEnd"/>
            <w:r w:rsidRPr="00F81148">
              <w:rPr>
                <w:rFonts w:ascii="Courier New" w:hAnsi="Courier New" w:cs="Courier New"/>
                <w:color w:val="228B22"/>
                <w:sz w:val="14"/>
                <w:szCs w:val="20"/>
                <w:lang w:val="en-US"/>
              </w:rPr>
              <w:t xml:space="preserve"> files#</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lang w:val="en-US"/>
              </w:rPr>
              <w:t xml:space="preserve">        </w:t>
            </w:r>
            <w:proofErr w:type="spellStart"/>
            <w:r w:rsidRPr="00F81148">
              <w:rPr>
                <w:rFonts w:ascii="Courier New" w:hAnsi="Courier New" w:cs="Courier New"/>
                <w:color w:val="000000"/>
                <w:sz w:val="14"/>
                <w:szCs w:val="20"/>
                <w:lang w:val="en-US"/>
              </w:rPr>
              <w:t>dataformat_header</w:t>
            </w:r>
            <w:proofErr w:type="spellEnd"/>
            <w:r w:rsidRPr="00F81148">
              <w:rPr>
                <w:rFonts w:ascii="Courier New" w:hAnsi="Courier New" w:cs="Courier New"/>
                <w:color w:val="000000"/>
                <w:sz w:val="14"/>
                <w:szCs w:val="20"/>
                <w:lang w:val="en-US"/>
              </w:rPr>
              <w:t xml:space="preserve"> = </w:t>
            </w:r>
            <w:proofErr w:type="spellStart"/>
            <w:r w:rsidRPr="00F81148">
              <w:rPr>
                <w:rFonts w:ascii="Courier New" w:hAnsi="Courier New" w:cs="Courier New"/>
                <w:color w:val="000000"/>
                <w:sz w:val="14"/>
                <w:szCs w:val="20"/>
                <w:lang w:val="en-US"/>
              </w:rPr>
              <w:t>GuiCfg.file_dataformat_header</w:t>
            </w:r>
            <w:proofErr w:type="spellEnd"/>
            <w:r w:rsidRPr="00F81148">
              <w:rPr>
                <w:rFonts w:ascii="Courier New" w:hAnsi="Courier New" w:cs="Courier New"/>
                <w:color w:val="000000"/>
                <w:sz w:val="14"/>
                <w:szCs w:val="20"/>
                <w:lang w:val="en-US"/>
              </w:rPr>
              <w:t xml:space="preserve">; </w:t>
            </w:r>
            <w:r w:rsidRPr="00F81148">
              <w:rPr>
                <w:rFonts w:ascii="Courier New" w:hAnsi="Courier New" w:cs="Courier New"/>
                <w:color w:val="228B22"/>
                <w:sz w:val="14"/>
                <w:szCs w:val="20"/>
                <w:lang w:val="en-US"/>
              </w:rPr>
              <w:t xml:space="preserve">% moved to </w:t>
            </w:r>
            <w:proofErr w:type="spellStart"/>
            <w:r w:rsidRPr="00F81148">
              <w:rPr>
                <w:rFonts w:ascii="Courier New" w:hAnsi="Courier New" w:cs="Courier New"/>
                <w:color w:val="228B22"/>
                <w:sz w:val="14"/>
                <w:szCs w:val="20"/>
                <w:lang w:val="en-US"/>
              </w:rPr>
              <w:t>GuiCfg</w:t>
            </w:r>
            <w:proofErr w:type="spellEnd"/>
            <w:r w:rsidRPr="00F81148">
              <w:rPr>
                <w:rFonts w:ascii="Courier New" w:hAnsi="Courier New" w:cs="Courier New"/>
                <w:color w:val="228B22"/>
                <w:sz w:val="14"/>
                <w:szCs w:val="20"/>
                <w:lang w:val="en-US"/>
              </w:rPr>
              <w:t>; VSM/MOKE edition</w:t>
            </w:r>
          </w:p>
          <w:p w:rsidR="00F81148" w:rsidRPr="00F81148" w:rsidRDefault="00F81148" w:rsidP="00F81148">
            <w:pPr>
              <w:autoSpaceDE w:val="0"/>
              <w:autoSpaceDN w:val="0"/>
              <w:adjustRightInd w:val="0"/>
              <w:rPr>
                <w:rFonts w:ascii="Courier New" w:hAnsi="Courier New" w:cs="Courier New"/>
                <w:sz w:val="18"/>
                <w:szCs w:val="24"/>
              </w:rPr>
            </w:pPr>
            <w:r w:rsidRPr="00F81148">
              <w:rPr>
                <w:rFonts w:ascii="Courier New" w:hAnsi="Courier New" w:cs="Courier New"/>
                <w:color w:val="000000"/>
                <w:sz w:val="14"/>
                <w:szCs w:val="20"/>
                <w:lang w:val="en-US"/>
              </w:rPr>
              <w:t xml:space="preserve">        </w:t>
            </w:r>
            <w:proofErr w:type="spellStart"/>
            <w:r w:rsidRPr="00F81148">
              <w:rPr>
                <w:rFonts w:ascii="Courier New" w:hAnsi="Courier New" w:cs="Courier New"/>
                <w:color w:val="000000"/>
                <w:sz w:val="14"/>
                <w:szCs w:val="20"/>
              </w:rPr>
              <w:t>dataformat_descriptor</w:t>
            </w:r>
            <w:proofErr w:type="spellEnd"/>
            <w:r w:rsidRPr="00F81148">
              <w:rPr>
                <w:rFonts w:ascii="Courier New" w:hAnsi="Courier New" w:cs="Courier New"/>
                <w:color w:val="000000"/>
                <w:sz w:val="14"/>
                <w:szCs w:val="20"/>
              </w:rPr>
              <w:t xml:space="preserve"> = </w:t>
            </w:r>
            <w:r w:rsidRPr="00F81148">
              <w:rPr>
                <w:rFonts w:ascii="Courier New" w:hAnsi="Courier New" w:cs="Courier New"/>
                <w:color w:val="A020F0"/>
                <w:sz w:val="14"/>
                <w:szCs w:val="20"/>
              </w:rPr>
              <w:t>'%3d %14.5e %14.5e %14.5e %14.5e %14.5e %14.5e %14.5e %14.5e %14.5e\r\n'</w:t>
            </w:r>
          </w:p>
          <w:p w:rsidR="00F81148" w:rsidRPr="00F81148" w:rsidRDefault="00F81148" w:rsidP="00F81148">
            <w:pPr>
              <w:autoSpaceDE w:val="0"/>
              <w:autoSpaceDN w:val="0"/>
              <w:adjustRightInd w:val="0"/>
              <w:rPr>
                <w:rFonts w:ascii="Courier New" w:hAnsi="Courier New" w:cs="Courier New"/>
                <w:sz w:val="18"/>
                <w:szCs w:val="24"/>
                <w:lang w:val="en-US"/>
              </w:rPr>
            </w:pPr>
            <w:r w:rsidRPr="00F81148">
              <w:rPr>
                <w:rFonts w:ascii="Courier New" w:hAnsi="Courier New" w:cs="Courier New"/>
                <w:color w:val="000000"/>
                <w:sz w:val="14"/>
                <w:szCs w:val="20"/>
              </w:rPr>
              <w:t xml:space="preserve">        </w:t>
            </w:r>
            <w:proofErr w:type="spellStart"/>
            <w:r w:rsidRPr="00F81148">
              <w:rPr>
                <w:rFonts w:ascii="Courier New" w:hAnsi="Courier New" w:cs="Courier New"/>
                <w:color w:val="000000"/>
                <w:sz w:val="14"/>
                <w:szCs w:val="20"/>
                <w:lang w:val="en-US"/>
              </w:rPr>
              <w:t>dataformat_descriptor_read</w:t>
            </w:r>
            <w:proofErr w:type="spellEnd"/>
            <w:r w:rsidRPr="00F81148">
              <w:rPr>
                <w:rFonts w:ascii="Courier New" w:hAnsi="Courier New" w:cs="Courier New"/>
                <w:color w:val="000000"/>
                <w:sz w:val="14"/>
                <w:szCs w:val="20"/>
                <w:lang w:val="en-US"/>
              </w:rPr>
              <w:t xml:space="preserve"> = </w:t>
            </w:r>
            <w:r w:rsidRPr="00F81148">
              <w:rPr>
                <w:rFonts w:ascii="Courier New" w:hAnsi="Courier New" w:cs="Courier New"/>
                <w:color w:val="A020F0"/>
                <w:sz w:val="14"/>
                <w:szCs w:val="20"/>
                <w:lang w:val="en-US"/>
              </w:rPr>
              <w:t>'%d %f %f %f %f %f %f %f %f %f\r\n'</w:t>
            </w:r>
          </w:p>
          <w:p w:rsidR="00F81148" w:rsidRPr="00F81148" w:rsidRDefault="00F81148" w:rsidP="00926F89">
            <w:pPr>
              <w:autoSpaceDE w:val="0"/>
              <w:autoSpaceDN w:val="0"/>
              <w:adjustRightInd w:val="0"/>
              <w:rPr>
                <w:rFonts w:ascii="Courier New" w:hAnsi="Courier New" w:cs="Courier New"/>
                <w:sz w:val="24"/>
                <w:szCs w:val="24"/>
              </w:rPr>
            </w:pPr>
            <w:r w:rsidRPr="00F81148">
              <w:rPr>
                <w:rFonts w:ascii="Courier New" w:hAnsi="Courier New" w:cs="Courier New"/>
                <w:color w:val="000000"/>
                <w:sz w:val="14"/>
                <w:szCs w:val="20"/>
                <w:lang w:val="en-US"/>
              </w:rPr>
              <w:t xml:space="preserve">    </w:t>
            </w:r>
            <w:r w:rsidRPr="00F81148">
              <w:rPr>
                <w:rFonts w:ascii="Courier New" w:hAnsi="Courier New" w:cs="Courier New"/>
                <w:color w:val="0000FF"/>
                <w:sz w:val="14"/>
                <w:szCs w:val="20"/>
              </w:rPr>
              <w:t>end</w:t>
            </w:r>
          </w:p>
        </w:tc>
      </w:tr>
    </w:tbl>
    <w:p w:rsidR="00F81148" w:rsidRDefault="00F81148" w:rsidP="00C8789A">
      <w:pPr>
        <w:pStyle w:val="KeinLeerraum"/>
        <w:rPr>
          <w:lang w:val="en-US"/>
        </w:rPr>
      </w:pPr>
    </w:p>
    <w:p w:rsidR="00F81148" w:rsidRDefault="00F81148" w:rsidP="00C8789A">
      <w:pPr>
        <w:pStyle w:val="KeinLeerraum"/>
        <w:rPr>
          <w:lang w:val="en-US"/>
        </w:rPr>
      </w:pPr>
    </w:p>
    <w:p w:rsidR="001463E9" w:rsidRDefault="001463E9" w:rsidP="001463E9">
      <w:pPr>
        <w:pStyle w:val="Titel"/>
        <w:rPr>
          <w:sz w:val="40"/>
          <w:lang w:val="en-US"/>
        </w:rPr>
      </w:pPr>
    </w:p>
    <w:p w:rsidR="001463E9" w:rsidRPr="00B67B1F" w:rsidRDefault="001463E9" w:rsidP="001463E9">
      <w:pPr>
        <w:pStyle w:val="Titel"/>
        <w:rPr>
          <w:sz w:val="40"/>
          <w:lang w:val="en-US"/>
        </w:rPr>
      </w:pPr>
      <w:proofErr w:type="spellStart"/>
      <w:r w:rsidRPr="00B67B1F">
        <w:rPr>
          <w:sz w:val="40"/>
          <w:lang w:val="en-US"/>
        </w:rPr>
        <w:t>PkgAdvGUI</w:t>
      </w:r>
      <w:proofErr w:type="spellEnd"/>
    </w:p>
    <w:p w:rsidR="001463E9" w:rsidRDefault="001463E9" w:rsidP="001463E9">
      <w:pPr>
        <w:pStyle w:val="KeinLeerraum"/>
        <w:rPr>
          <w:lang w:val="en-US"/>
        </w:rPr>
      </w:pPr>
      <w:r w:rsidRPr="00BC0F76">
        <w:rPr>
          <w:lang w:val="en-US"/>
        </w:rPr>
        <w:t xml:space="preserve">Please </w:t>
      </w:r>
      <w:r>
        <w:rPr>
          <w:lang w:val="en-US"/>
        </w:rPr>
        <w:t>find usage and code examples inside</w:t>
      </w:r>
      <w:r w:rsidRPr="00BC0F76">
        <w:rPr>
          <w:lang w:val="en-US"/>
        </w:rPr>
        <w:t xml:space="preserve"> class comments (Pressing F1 in </w:t>
      </w:r>
      <w:proofErr w:type="spellStart"/>
      <w:r w:rsidRPr="00BC0F76">
        <w:rPr>
          <w:lang w:val="en-US"/>
        </w:rPr>
        <w:t>Matlab</w:t>
      </w:r>
      <w:proofErr w:type="spellEnd"/>
      <w:r w:rsidRPr="00BC0F76">
        <w:rPr>
          <w:lang w:val="en-US"/>
        </w:rPr>
        <w:t xml:space="preserve"> or viewing </w:t>
      </w:r>
      <w:proofErr w:type="spellStart"/>
      <w:r w:rsidRPr="00BC0F76">
        <w:rPr>
          <w:lang w:val="en-US"/>
        </w:rPr>
        <w:t>Doxygen</w:t>
      </w:r>
      <w:proofErr w:type="spellEnd"/>
      <w:r w:rsidRPr="00BC0F76">
        <w:rPr>
          <w:lang w:val="en-US"/>
        </w:rPr>
        <w:t xml:space="preserve"> files)</w:t>
      </w:r>
    </w:p>
    <w:p w:rsidR="001463E9" w:rsidRPr="00BC0F76" w:rsidRDefault="001463E9" w:rsidP="001463E9">
      <w:pPr>
        <w:rPr>
          <w:lang w:val="en-US"/>
        </w:rPr>
      </w:pPr>
      <w:r>
        <w:rPr>
          <w:lang w:val="en-US"/>
        </w:rPr>
        <w:t xml:space="preserve">An overview can be found in </w:t>
      </w:r>
      <w:r w:rsidRPr="008159F8">
        <w:rPr>
          <w:lang w:val="en-US"/>
        </w:rPr>
        <w:t>ClassDocu.pptx</w:t>
      </w:r>
    </w:p>
    <w:p w:rsidR="001463E9" w:rsidRDefault="001463E9" w:rsidP="00C8789A">
      <w:pPr>
        <w:pStyle w:val="KeinLeerraum"/>
        <w:rPr>
          <w:lang w:val="en-US"/>
        </w:rPr>
      </w:pPr>
    </w:p>
    <w:sectPr w:rsidR="001463E9" w:rsidSect="005A3C5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C6"/>
    <w:rsid w:val="001463E9"/>
    <w:rsid w:val="003D57DA"/>
    <w:rsid w:val="004953BC"/>
    <w:rsid w:val="00621BD6"/>
    <w:rsid w:val="008159F8"/>
    <w:rsid w:val="0090660D"/>
    <w:rsid w:val="00995033"/>
    <w:rsid w:val="00AF2CC6"/>
    <w:rsid w:val="00B67B1F"/>
    <w:rsid w:val="00B71567"/>
    <w:rsid w:val="00BC0F76"/>
    <w:rsid w:val="00C8789A"/>
    <w:rsid w:val="00D1437F"/>
    <w:rsid w:val="00DE5894"/>
    <w:rsid w:val="00E70DCA"/>
    <w:rsid w:val="00F41F88"/>
    <w:rsid w:val="00F81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148"/>
  </w:style>
  <w:style w:type="paragraph" w:styleId="berschrift1">
    <w:name w:val="heading 1"/>
    <w:basedOn w:val="Standard"/>
    <w:next w:val="Standard"/>
    <w:link w:val="berschrift1Zchn"/>
    <w:uiPriority w:val="9"/>
    <w:qFormat/>
    <w:rsid w:val="00B71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AF2CC6"/>
    <w:rPr>
      <w:rFonts w:ascii="Courier New" w:hAnsi="Courier New" w:cs="Courier New" w:hint="default"/>
      <w:color w:val="000000"/>
      <w:sz w:val="20"/>
      <w:szCs w:val="20"/>
    </w:rPr>
  </w:style>
  <w:style w:type="character" w:customStyle="1" w:styleId="sc81">
    <w:name w:val="sc81"/>
    <w:basedOn w:val="Absatz-Standardschriftart"/>
    <w:rsid w:val="00AF2CC6"/>
    <w:rPr>
      <w:rFonts w:ascii="Courier New" w:hAnsi="Courier New" w:cs="Courier New" w:hint="default"/>
      <w:b/>
      <w:bCs/>
      <w:color w:val="000080"/>
      <w:sz w:val="20"/>
      <w:szCs w:val="20"/>
    </w:rPr>
  </w:style>
  <w:style w:type="character" w:customStyle="1" w:styleId="sc41">
    <w:name w:val="sc41"/>
    <w:basedOn w:val="Absatz-Standardschriftart"/>
    <w:rsid w:val="00AF2CC6"/>
    <w:rPr>
      <w:rFonts w:ascii="Courier New" w:hAnsi="Courier New" w:cs="Courier New" w:hint="default"/>
      <w:color w:val="8000FF"/>
      <w:sz w:val="20"/>
      <w:szCs w:val="20"/>
    </w:rPr>
  </w:style>
  <w:style w:type="character" w:customStyle="1" w:styleId="sc14">
    <w:name w:val="sc14"/>
    <w:basedOn w:val="Absatz-Standardschriftart"/>
    <w:rsid w:val="00AF2CC6"/>
    <w:rPr>
      <w:rFonts w:ascii="Courier New" w:hAnsi="Courier New" w:cs="Courier New" w:hint="default"/>
      <w:color w:val="000000"/>
      <w:sz w:val="20"/>
      <w:szCs w:val="20"/>
    </w:rPr>
  </w:style>
  <w:style w:type="paragraph" w:styleId="Titel">
    <w:name w:val="Title"/>
    <w:basedOn w:val="Standard"/>
    <w:next w:val="Standard"/>
    <w:link w:val="TitelZchn"/>
    <w:uiPriority w:val="10"/>
    <w:qFormat/>
    <w:rsid w:val="009950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033"/>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99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8159F8"/>
    <w:pPr>
      <w:spacing w:after="0" w:line="240" w:lineRule="auto"/>
    </w:pPr>
  </w:style>
  <w:style w:type="character" w:styleId="Hyperlink">
    <w:name w:val="Hyperlink"/>
    <w:basedOn w:val="Absatz-Standardschriftart"/>
    <w:uiPriority w:val="99"/>
    <w:unhideWhenUsed/>
    <w:rsid w:val="00D1437F"/>
    <w:rPr>
      <w:color w:val="0000FF" w:themeColor="hyperlink"/>
      <w:u w:val="single"/>
    </w:rPr>
  </w:style>
  <w:style w:type="character" w:customStyle="1" w:styleId="berschrift1Zchn">
    <w:name w:val="Überschrift 1 Zchn"/>
    <w:basedOn w:val="Absatz-Standardschriftart"/>
    <w:link w:val="berschrift1"/>
    <w:uiPriority w:val="9"/>
    <w:rsid w:val="00B715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148"/>
  </w:style>
  <w:style w:type="paragraph" w:styleId="berschrift1">
    <w:name w:val="heading 1"/>
    <w:basedOn w:val="Standard"/>
    <w:next w:val="Standard"/>
    <w:link w:val="berschrift1Zchn"/>
    <w:uiPriority w:val="9"/>
    <w:qFormat/>
    <w:rsid w:val="00B71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AF2CC6"/>
    <w:rPr>
      <w:rFonts w:ascii="Courier New" w:hAnsi="Courier New" w:cs="Courier New" w:hint="default"/>
      <w:color w:val="000000"/>
      <w:sz w:val="20"/>
      <w:szCs w:val="20"/>
    </w:rPr>
  </w:style>
  <w:style w:type="character" w:customStyle="1" w:styleId="sc81">
    <w:name w:val="sc81"/>
    <w:basedOn w:val="Absatz-Standardschriftart"/>
    <w:rsid w:val="00AF2CC6"/>
    <w:rPr>
      <w:rFonts w:ascii="Courier New" w:hAnsi="Courier New" w:cs="Courier New" w:hint="default"/>
      <w:b/>
      <w:bCs/>
      <w:color w:val="000080"/>
      <w:sz w:val="20"/>
      <w:szCs w:val="20"/>
    </w:rPr>
  </w:style>
  <w:style w:type="character" w:customStyle="1" w:styleId="sc41">
    <w:name w:val="sc41"/>
    <w:basedOn w:val="Absatz-Standardschriftart"/>
    <w:rsid w:val="00AF2CC6"/>
    <w:rPr>
      <w:rFonts w:ascii="Courier New" w:hAnsi="Courier New" w:cs="Courier New" w:hint="default"/>
      <w:color w:val="8000FF"/>
      <w:sz w:val="20"/>
      <w:szCs w:val="20"/>
    </w:rPr>
  </w:style>
  <w:style w:type="character" w:customStyle="1" w:styleId="sc14">
    <w:name w:val="sc14"/>
    <w:basedOn w:val="Absatz-Standardschriftart"/>
    <w:rsid w:val="00AF2CC6"/>
    <w:rPr>
      <w:rFonts w:ascii="Courier New" w:hAnsi="Courier New" w:cs="Courier New" w:hint="default"/>
      <w:color w:val="000000"/>
      <w:sz w:val="20"/>
      <w:szCs w:val="20"/>
    </w:rPr>
  </w:style>
  <w:style w:type="paragraph" w:styleId="Titel">
    <w:name w:val="Title"/>
    <w:basedOn w:val="Standard"/>
    <w:next w:val="Standard"/>
    <w:link w:val="TitelZchn"/>
    <w:uiPriority w:val="10"/>
    <w:qFormat/>
    <w:rsid w:val="009950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033"/>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99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8159F8"/>
    <w:pPr>
      <w:spacing w:after="0" w:line="240" w:lineRule="auto"/>
    </w:pPr>
  </w:style>
  <w:style w:type="character" w:styleId="Hyperlink">
    <w:name w:val="Hyperlink"/>
    <w:basedOn w:val="Absatz-Standardschriftart"/>
    <w:uiPriority w:val="99"/>
    <w:unhideWhenUsed/>
    <w:rsid w:val="00D1437F"/>
    <w:rPr>
      <w:color w:val="0000FF" w:themeColor="hyperlink"/>
      <w:u w:val="single"/>
    </w:rPr>
  </w:style>
  <w:style w:type="character" w:customStyle="1" w:styleId="berschrift1Zchn">
    <w:name w:val="Überschrift 1 Zchn"/>
    <w:basedOn w:val="Absatz-Standardschriftart"/>
    <w:link w:val="berschrift1"/>
    <w:uiPriority w:val="9"/>
    <w:rsid w:val="00B715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91115">
      <w:bodyDiv w:val="1"/>
      <w:marLeft w:val="0"/>
      <w:marRight w:val="0"/>
      <w:marTop w:val="0"/>
      <w:marBottom w:val="0"/>
      <w:divBdr>
        <w:top w:val="none" w:sz="0" w:space="0" w:color="auto"/>
        <w:left w:val="none" w:sz="0" w:space="0" w:color="auto"/>
        <w:bottom w:val="none" w:sz="0" w:space="0" w:color="auto"/>
        <w:right w:val="none" w:sz="0" w:space="0" w:color="auto"/>
      </w:divBdr>
    </w:div>
    <w:div w:id="1323974502">
      <w:bodyDiv w:val="1"/>
      <w:marLeft w:val="0"/>
      <w:marRight w:val="0"/>
      <w:marTop w:val="0"/>
      <w:marBottom w:val="0"/>
      <w:divBdr>
        <w:top w:val="none" w:sz="0" w:space="0" w:color="auto"/>
        <w:left w:val="none" w:sz="0" w:space="0" w:color="auto"/>
        <w:bottom w:val="none" w:sz="0" w:space="0" w:color="auto"/>
        <w:right w:val="none" w:sz="0" w:space="0" w:color="auto"/>
      </w:divBdr>
    </w:div>
    <w:div w:id="2056662404">
      <w:bodyDiv w:val="1"/>
      <w:marLeft w:val="0"/>
      <w:marRight w:val="0"/>
      <w:marTop w:val="0"/>
      <w:marBottom w:val="0"/>
      <w:divBdr>
        <w:top w:val="none" w:sz="0" w:space="0" w:color="auto"/>
        <w:left w:val="none" w:sz="0" w:space="0" w:color="auto"/>
        <w:bottom w:val="none" w:sz="0" w:space="0" w:color="auto"/>
        <w:right w:val="none" w:sz="0" w:space="0" w:color="auto"/>
      </w:divBdr>
      <w:divsChild>
        <w:div w:id="87381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mathworks.com/hardware-support/data-acquistion-software.html" TargetMode="External"/><Relationship Id="rId5" Type="http://schemas.openxmlformats.org/officeDocument/2006/relationships/hyperlink" Target="http://de.mathworks.com/help/daq/choose-the-right-interface.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VSM</dc:creator>
  <cp:lastModifiedBy>VSM</cp:lastModifiedBy>
  <cp:revision>5</cp:revision>
  <dcterms:created xsi:type="dcterms:W3CDTF">2015-04-30T15:15:00Z</dcterms:created>
  <dcterms:modified xsi:type="dcterms:W3CDTF">2015-05-26T14:06:00Z</dcterms:modified>
</cp:coreProperties>
</file>