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A28" w:rsidRDefault="00184A28" w:rsidP="00184A28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RBC Test Cases</w:t>
      </w:r>
    </w:p>
    <w:p w:rsidR="00184A28" w:rsidRDefault="00184A28" w:rsidP="00184A28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Graph Component</w:t>
      </w:r>
    </w:p>
    <w:p w:rsidR="00184A28" w:rsidRDefault="00184A28" w:rsidP="00184A28">
      <w:pPr>
        <w:rPr>
          <w:szCs w:val="24"/>
        </w:rPr>
      </w:pPr>
    </w:p>
    <w:p w:rsidR="00184A28" w:rsidRDefault="00184A28" w:rsidP="00184A28">
      <w:pPr>
        <w:rPr>
          <w:szCs w:val="24"/>
        </w:rPr>
      </w:pPr>
    </w:p>
    <w:p w:rsidR="00184A28" w:rsidRDefault="00184A28" w:rsidP="00184A28">
      <w:pPr>
        <w:rPr>
          <w:szCs w:val="24"/>
        </w:rPr>
      </w:pPr>
    </w:p>
    <w:p w:rsidR="00184A28" w:rsidRDefault="00184A28" w:rsidP="00184A28">
      <w:pPr>
        <w:rPr>
          <w:szCs w:val="24"/>
        </w:rPr>
      </w:pPr>
    </w:p>
    <w:p w:rsidR="00184A28" w:rsidRDefault="00184A28" w:rsidP="00184A28">
      <w:pPr>
        <w:rPr>
          <w:szCs w:val="24"/>
        </w:rPr>
      </w:pPr>
    </w:p>
    <w:p w:rsidR="00184A28" w:rsidRDefault="00184A28" w:rsidP="00184A28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Authors:</w:t>
      </w:r>
    </w:p>
    <w:p w:rsidR="00184A28" w:rsidRDefault="00184A28" w:rsidP="00184A28">
      <w:pPr>
        <w:rPr>
          <w:rFonts w:ascii="Arial" w:hAnsi="Arial" w:cs="Arial"/>
          <w:szCs w:val="24"/>
        </w:rPr>
      </w:pPr>
    </w:p>
    <w:p w:rsidR="00184A28" w:rsidRDefault="00184A28" w:rsidP="00184A28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Sam Green</w:t>
      </w:r>
    </w:p>
    <w:p w:rsidR="00184A28" w:rsidRDefault="00184A28" w:rsidP="00184A28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Nick Hudson</w:t>
      </w:r>
    </w:p>
    <w:p w:rsidR="00184A28" w:rsidRDefault="00184A28" w:rsidP="00184A28">
      <w:pPr>
        <w:rPr>
          <w:rFonts w:ascii="Arial" w:hAnsi="Arial" w:cs="Arial"/>
          <w:szCs w:val="24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Cs w:val="24"/>
            </w:rPr>
            <w:t>Stanton</w:t>
          </w:r>
        </w:smartTag>
      </w:smartTag>
      <w:r>
        <w:rPr>
          <w:rFonts w:ascii="Arial" w:hAnsi="Arial" w:cs="Arial"/>
          <w:szCs w:val="24"/>
        </w:rPr>
        <w:t xml:space="preserve"> Sievers</w:t>
      </w:r>
    </w:p>
    <w:p w:rsidR="00184A28" w:rsidRDefault="00184A28" w:rsidP="00184A28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Jarrod Stormo</w:t>
      </w:r>
    </w:p>
    <w:p w:rsidR="00184A28" w:rsidRDefault="00184A28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184A28" w:rsidRDefault="00184A28" w:rsidP="00184A28">
      <w:pPr>
        <w:rPr>
          <w:rFonts w:ascii="Arial" w:hAnsi="Arial" w:cs="Arial"/>
          <w:szCs w:val="24"/>
        </w:rPr>
        <w:sectPr w:rsidR="00184A28" w:rsidSect="00184A28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077A80" w:rsidRDefault="00077A80" w:rsidP="00184A28">
      <w:pPr>
        <w:pStyle w:val="Heading1"/>
      </w:pPr>
      <w:bookmarkStart w:id="0" w:name="_Toc216453274"/>
      <w:bookmarkStart w:id="1" w:name="_Toc216639300"/>
      <w:r>
        <w:lastRenderedPageBreak/>
        <w:t>Axis</w:t>
      </w:r>
    </w:p>
    <w:p w:rsidR="00077A80" w:rsidRDefault="00077A80" w:rsidP="00184A28">
      <w:pPr>
        <w:pStyle w:val="Heading1"/>
      </w:pPr>
      <w:r>
        <w:t>Bar</w:t>
      </w:r>
    </w:p>
    <w:p w:rsidR="00077A80" w:rsidRPr="00077A80" w:rsidRDefault="00077A80" w:rsidP="00077A80">
      <w:pPr>
        <w:pStyle w:val="Heading1"/>
      </w:pPr>
      <w:r>
        <w:t>Configure</w:t>
      </w:r>
    </w:p>
    <w:p w:rsidR="00077A80" w:rsidRDefault="00077A80" w:rsidP="00184A28">
      <w:pPr>
        <w:pStyle w:val="Heading1"/>
      </w:pPr>
      <w:r>
        <w:t>Element</w:t>
      </w:r>
    </w:p>
    <w:p w:rsidR="00077A80" w:rsidRDefault="00077A80" w:rsidP="00184A28">
      <w:pPr>
        <w:pStyle w:val="Heading1"/>
      </w:pPr>
      <w:r>
        <w:t>Extents</w:t>
      </w:r>
    </w:p>
    <w:p w:rsidR="00077A80" w:rsidRDefault="00077A80" w:rsidP="00184A28">
      <w:pPr>
        <w:pStyle w:val="Heading1"/>
      </w:pPr>
      <w:r>
        <w:t>Grid</w:t>
      </w:r>
    </w:p>
    <w:p w:rsidR="00077A80" w:rsidRDefault="00077A80" w:rsidP="00184A28">
      <w:pPr>
        <w:pStyle w:val="Heading1"/>
      </w:pPr>
      <w:r>
        <w:t>Inside</w:t>
      </w:r>
    </w:p>
    <w:p w:rsidR="00077A80" w:rsidRDefault="00077A80" w:rsidP="00184A28">
      <w:pPr>
        <w:pStyle w:val="Heading1"/>
      </w:pPr>
      <w:r>
        <w:t>Invtransform</w:t>
      </w:r>
    </w:p>
    <w:p w:rsidR="00077A80" w:rsidRDefault="00077A80" w:rsidP="00184A28">
      <w:pPr>
        <w:pStyle w:val="Heading1"/>
      </w:pPr>
      <w:r>
        <w:t>Legend</w:t>
      </w:r>
    </w:p>
    <w:p w:rsidR="00077A80" w:rsidRDefault="00077A80" w:rsidP="00184A28">
      <w:pPr>
        <w:pStyle w:val="Heading1"/>
      </w:pPr>
      <w:r>
        <w:t>Marker</w:t>
      </w:r>
    </w:p>
    <w:p w:rsidR="00077A80" w:rsidRDefault="00077A80" w:rsidP="00184A28">
      <w:pPr>
        <w:pStyle w:val="Heading1"/>
      </w:pPr>
      <w:r>
        <w:t>Pen</w:t>
      </w:r>
    </w:p>
    <w:p w:rsidR="00077A80" w:rsidRDefault="00077A80" w:rsidP="00184A28">
      <w:pPr>
        <w:pStyle w:val="Heading1"/>
      </w:pPr>
      <w:r>
        <w:t>Postscript</w:t>
      </w:r>
    </w:p>
    <w:p w:rsidR="00077A80" w:rsidRDefault="00077A80" w:rsidP="00184A28">
      <w:pPr>
        <w:pStyle w:val="Heading1"/>
      </w:pPr>
      <w:r>
        <w:t>Snap</w:t>
      </w:r>
    </w:p>
    <w:p w:rsidR="00184A28" w:rsidRDefault="00077A80" w:rsidP="00184A28">
      <w:pPr>
        <w:pStyle w:val="Heading1"/>
      </w:pPr>
      <w:r>
        <w:t>Transform</w:t>
      </w:r>
      <w:bookmarkEnd w:id="0"/>
      <w:bookmarkEnd w:id="1"/>
    </w:p>
    <w:p w:rsidR="00184A28" w:rsidRDefault="00184A28" w:rsidP="00184A28">
      <w:pPr>
        <w:pStyle w:val="Heading2"/>
      </w:pPr>
      <w:bookmarkStart w:id="2" w:name="_Toc216453275"/>
      <w:r>
        <w:t>Test Case 1</w:t>
      </w:r>
      <w:bookmarkEnd w:id="2"/>
    </w:p>
    <w:p w:rsidR="00184A28" w:rsidRDefault="00184A28" w:rsidP="00184A28">
      <w:pPr>
        <w:jc w:val="left"/>
      </w:pPr>
      <w:r>
        <w:rPr>
          <w:b/>
        </w:rPr>
        <w:t>Test Case ID –</w:t>
      </w:r>
      <w:r>
        <w:t xml:space="preserve"> RBC.graph.crosshairs.1</w:t>
      </w:r>
    </w:p>
    <w:p w:rsidR="00184A28" w:rsidRDefault="00184A28" w:rsidP="00184A28">
      <w:pPr>
        <w:jc w:val="left"/>
      </w:pPr>
      <w:r>
        <w:rPr>
          <w:b/>
        </w:rPr>
        <w:t xml:space="preserve">Test Item – </w:t>
      </w:r>
      <w:r>
        <w:t xml:space="preserve">The </w:t>
      </w:r>
      <w:r>
        <w:rPr>
          <w:i/>
        </w:rPr>
        <w:t>crosshairs cget</w:t>
      </w:r>
      <w:r>
        <w:t xml:space="preserve"> function of the </w:t>
      </w:r>
      <w:r>
        <w:rPr>
          <w:i/>
        </w:rPr>
        <w:t>graph</w:t>
      </w:r>
      <w:r>
        <w:t xml:space="preserve"> BLT component.</w:t>
      </w:r>
    </w:p>
    <w:p w:rsidR="00184A28" w:rsidRDefault="00184A28" w:rsidP="00184A28">
      <w:pPr>
        <w:jc w:val="left"/>
      </w:pPr>
      <w:r>
        <w:rPr>
          <w:b/>
        </w:rPr>
        <w:t>Input Specification –</w:t>
      </w:r>
      <w:r>
        <w:t xml:space="preserve"> The name of a crosshairs configure option.</w:t>
      </w:r>
    </w:p>
    <w:p w:rsidR="00184A28" w:rsidRDefault="00184A28" w:rsidP="00184A28">
      <w:pPr>
        <w:jc w:val="left"/>
      </w:pPr>
      <w:r>
        <w:rPr>
          <w:b/>
        </w:rPr>
        <w:t xml:space="preserve">Output Specification – </w:t>
      </w:r>
      <w:r>
        <w:t>The value of the given crosshairs configure option name.</w:t>
      </w:r>
    </w:p>
    <w:p w:rsidR="00184A28" w:rsidRDefault="00184A28" w:rsidP="00184A28">
      <w:pPr>
        <w:jc w:val="left"/>
      </w:pPr>
      <w:r>
        <w:rPr>
          <w:b/>
        </w:rPr>
        <w:lastRenderedPageBreak/>
        <w:t xml:space="preserve">Special Procedural Requirements – </w:t>
      </w:r>
      <w:r>
        <w:t>A graph widget can be created.</w:t>
      </w:r>
    </w:p>
    <w:p w:rsidR="00184A28" w:rsidRDefault="00184A28" w:rsidP="00184A28">
      <w:pPr>
        <w:jc w:val="left"/>
        <w:rPr>
          <w:b/>
        </w:rPr>
      </w:pPr>
      <w:r>
        <w:rPr>
          <w:b/>
        </w:rPr>
        <w:t xml:space="preserve">Inter-case Dependencies – </w:t>
      </w:r>
    </w:p>
    <w:p w:rsidR="00184A28" w:rsidRDefault="00184A28" w:rsidP="00184A28">
      <w:pPr>
        <w:pStyle w:val="Heading3"/>
      </w:pPr>
      <w:bookmarkStart w:id="3" w:name="_Toc216453276"/>
      <w:r>
        <w:t>Test Procedure – Graph Crosshairs: Cget - Valid Option Name</w:t>
      </w:r>
      <w:bookmarkEnd w:id="3"/>
      <w:r>
        <w:t xml:space="preserve"> </w:t>
      </w:r>
    </w:p>
    <w:p w:rsidR="00184A28" w:rsidRDefault="00184A28" w:rsidP="00184A28">
      <w:pPr>
        <w:jc w:val="left"/>
      </w:pPr>
      <w:r>
        <w:rPr>
          <w:b/>
        </w:rPr>
        <w:t>Purpose –</w:t>
      </w:r>
      <w:r>
        <w:t xml:space="preserve"> Ensure the </w:t>
      </w:r>
      <w:r>
        <w:rPr>
          <w:i/>
        </w:rPr>
        <w:t>crosshairs cget</w:t>
      </w:r>
      <w:r>
        <w:t xml:space="preserve"> command works correctly when given a valid crosshairs configuration option name.</w:t>
      </w:r>
    </w:p>
    <w:p w:rsidR="00184A28" w:rsidRDefault="00184A28" w:rsidP="00184A28">
      <w:pPr>
        <w:jc w:val="left"/>
      </w:pPr>
      <w:r>
        <w:rPr>
          <w:b/>
        </w:rPr>
        <w:t xml:space="preserve">Special Requirements – </w:t>
      </w:r>
      <w:r>
        <w:t>None</w:t>
      </w:r>
    </w:p>
    <w:p w:rsidR="00184A28" w:rsidRDefault="00184A28" w:rsidP="00184A28">
      <w:pPr>
        <w:jc w:val="left"/>
      </w:pPr>
      <w:r>
        <w:rPr>
          <w:b/>
        </w:rPr>
        <w:t>TclTest –</w:t>
      </w:r>
      <w:r>
        <w:t xml:space="preserve"> RBC.graph.crosshairs.1.1</w:t>
      </w:r>
    </w:p>
    <w:p w:rsidR="00DA071A" w:rsidRDefault="00DA071A" w:rsidP="00184A28">
      <w:pPr>
        <w:jc w:val="left"/>
      </w:pPr>
    </w:p>
    <w:sectPr w:rsidR="00DA071A" w:rsidSect="00184A2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2"/>
  <w:defaultTabStop w:val="720"/>
  <w:characterSpacingControl w:val="doNotCompress"/>
  <w:compat/>
  <w:rsids>
    <w:rsidRoot w:val="00184A28"/>
    <w:rsid w:val="00077A80"/>
    <w:rsid w:val="00184A28"/>
    <w:rsid w:val="00DA0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A2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4A28"/>
    <w:pPr>
      <w:keepNext/>
      <w:keepLines/>
      <w:spacing w:before="48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A28"/>
    <w:pPr>
      <w:keepNext/>
      <w:keepLines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A28"/>
    <w:pPr>
      <w:keepNext/>
      <w:keepLines/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A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4A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4A28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 Green</dc:creator>
  <cp:keywords/>
  <dc:description/>
  <cp:lastModifiedBy>Samuel J Green</cp:lastModifiedBy>
  <cp:revision>1</cp:revision>
  <dcterms:created xsi:type="dcterms:W3CDTF">2008-12-12T19:37:00Z</dcterms:created>
  <dcterms:modified xsi:type="dcterms:W3CDTF">2008-12-12T20:16:00Z</dcterms:modified>
</cp:coreProperties>
</file>