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008" w:rsidRPr="002F3008" w:rsidRDefault="002F3008" w:rsidP="002F3008">
      <w:pPr>
        <w:pStyle w:val="Ttulo2"/>
        <w:numPr>
          <w:ilvl w:val="0"/>
          <w:numId w:val="0"/>
        </w:numPr>
      </w:pPr>
      <w:bookmarkStart w:id="0" w:name="_Toc464833231"/>
      <w:r w:rsidRPr="002F3008">
        <w:rPr>
          <w:rStyle w:val="NormalBlue"/>
          <w:color w:val="auto"/>
        </w:rPr>
        <w:t>Definició</w:t>
      </w:r>
      <w:bookmarkStart w:id="1" w:name="_GoBack"/>
      <w:bookmarkEnd w:id="1"/>
      <w:r w:rsidRPr="002F3008">
        <w:rPr>
          <w:rStyle w:val="NormalBlue"/>
          <w:color w:val="auto"/>
        </w:rPr>
        <w:t>n del Caso de Uso Calibración de Servos</w:t>
      </w:r>
      <w:bookmarkEnd w:id="0"/>
    </w:p>
    <w:p w:rsidR="002F3008" w:rsidRPr="009249B3" w:rsidRDefault="002F3008" w:rsidP="002F3008">
      <w:r w:rsidRPr="009249B3">
        <w:rPr>
          <w:noProof/>
          <w:lang w:eastAsia="es-MX"/>
        </w:rPr>
        <w:drawing>
          <wp:inline distT="0" distB="0" distL="0" distR="0" wp14:anchorId="1D0AAF26" wp14:editId="3DEDF6C8">
            <wp:extent cx="5429250" cy="348615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ibracionServ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08" w:rsidRPr="009249B3" w:rsidRDefault="002F3008" w:rsidP="002F3008">
      <w:pPr>
        <w:pStyle w:val="Epgrafe"/>
        <w:jc w:val="center"/>
      </w:pPr>
      <w:bookmarkStart w:id="2" w:name="_Toc464833282"/>
      <w:r w:rsidRPr="009249B3">
        <w:t xml:space="preserve">Figura </w:t>
      </w:r>
      <w:r>
        <w:t>13</w:t>
      </w:r>
      <w:r w:rsidRPr="009249B3">
        <w:t>. Caso de Uso Calibración de Servos</w:t>
      </w:r>
      <w:bookmarkEnd w:id="2"/>
    </w:p>
    <w:p w:rsidR="002F3008" w:rsidRPr="009249B3" w:rsidRDefault="002F3008" w:rsidP="002F30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3"/>
        <w:gridCol w:w="6371"/>
      </w:tblGrid>
      <w:tr w:rsidR="002F3008" w:rsidRPr="009249B3" w:rsidTr="00031A9F">
        <w:tc>
          <w:tcPr>
            <w:tcW w:w="9598" w:type="dxa"/>
            <w:gridSpan w:val="2"/>
            <w:shd w:val="clear" w:color="auto" w:fill="C0C0C0"/>
          </w:tcPr>
          <w:p w:rsidR="002F3008" w:rsidRPr="009249B3" w:rsidRDefault="002F3008" w:rsidP="00031A9F">
            <w:pPr>
              <w:pStyle w:val="TituloCU"/>
              <w:ind w:left="5580" w:hanging="5580"/>
              <w:rPr>
                <w:lang w:val="es-MX"/>
              </w:rPr>
            </w:pPr>
            <w:bookmarkStart w:id="3" w:name="_Toc464833232"/>
            <w:r w:rsidRPr="009249B3">
              <w:rPr>
                <w:lang w:val="es-MX"/>
              </w:rPr>
              <w:t>&lt;Tf6-12.1&gt; Calibración de Servos</w:t>
            </w:r>
            <w:bookmarkEnd w:id="3"/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El usuario debe estar autenticado en el sistema.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2F3008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despliega las secciones disponibles de la máquina.</w:t>
            </w:r>
          </w:p>
          <w:p w:rsidR="002F3008" w:rsidRPr="009249B3" w:rsidRDefault="002F3008" w:rsidP="002F3008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usuario selecciona una sección o máquina.</w:t>
            </w:r>
          </w:p>
          <w:p w:rsidR="002F3008" w:rsidRPr="009249B3" w:rsidRDefault="002F3008" w:rsidP="002F3008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 xml:space="preserve">El usuario selecciona el Mecanismo (Servo). </w:t>
            </w:r>
          </w:p>
          <w:p w:rsidR="002F3008" w:rsidRPr="009249B3" w:rsidRDefault="002F3008" w:rsidP="002F3008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muestra al usuario los siguientes datos:</w:t>
            </w:r>
          </w:p>
          <w:p w:rsidR="002F3008" w:rsidRPr="009249B3" w:rsidRDefault="002F3008" w:rsidP="002F3008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Posición Actual del Servo.</w:t>
            </w:r>
          </w:p>
          <w:p w:rsidR="002F3008" w:rsidRPr="009249B3" w:rsidRDefault="002F3008" w:rsidP="002F3008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Posición Cero Grabada.</w:t>
            </w:r>
          </w:p>
          <w:p w:rsidR="002F3008" w:rsidRPr="009249B3" w:rsidRDefault="002F3008" w:rsidP="002F3008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Valor de Ajuste Fino.</w:t>
            </w:r>
          </w:p>
          <w:p w:rsidR="002F3008" w:rsidRPr="009249B3" w:rsidRDefault="002F3008" w:rsidP="002F3008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Tipo de Ajuste.</w:t>
            </w:r>
          </w:p>
          <w:p w:rsidR="002F3008" w:rsidRPr="009249B3" w:rsidRDefault="002F3008" w:rsidP="002F3008">
            <w:pPr>
              <w:numPr>
                <w:ilvl w:val="1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 xml:space="preserve">Botón de </w:t>
            </w:r>
            <w:proofErr w:type="spellStart"/>
            <w:r w:rsidRPr="009249B3">
              <w:t>Joggeo</w:t>
            </w:r>
            <w:proofErr w:type="spellEnd"/>
            <w:r w:rsidRPr="009249B3">
              <w:t>.</w:t>
            </w:r>
          </w:p>
          <w:p w:rsidR="002F3008" w:rsidRPr="009249B3" w:rsidRDefault="002F3008" w:rsidP="00031A9F">
            <w:pPr>
              <w:tabs>
                <w:tab w:val="left" w:pos="5580"/>
              </w:tabs>
              <w:spacing w:before="0"/>
            </w:pP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spacing w:before="0"/>
            </w:pPr>
            <w:r>
              <w:t xml:space="preserve">Usuario presiona el botón Editar. </w:t>
            </w:r>
            <w:r w:rsidRPr="009249B3">
              <w:t>S</w:t>
            </w:r>
            <w:r>
              <w:t>e ejecuta el Caso de Uso &lt;Tf6-12.2</w:t>
            </w:r>
            <w:r w:rsidRPr="009249B3">
              <w:t>&gt;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rPr>
                <w:u w:val="single"/>
              </w:rPr>
              <w:t>Gráfico</w:t>
            </w:r>
            <w:r w:rsidRPr="009249B3">
              <w:t xml:space="preserve">: Agregar la animación de los mecanismos. Se requiere simular el movimiento al momento de la calibración del servo </w:t>
            </w:r>
            <w:r w:rsidRPr="009249B3">
              <w:lastRenderedPageBreak/>
              <w:t>correspondiente.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rPr>
                <w:u w:val="single"/>
              </w:rPr>
              <w:t>Mecanismo (Servo)</w:t>
            </w:r>
            <w:r w:rsidRPr="009249B3">
              <w:t>:</w:t>
            </w:r>
          </w:p>
          <w:p w:rsidR="002F3008" w:rsidRPr="009249B3" w:rsidRDefault="002F3008" w:rsidP="002F3008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Bombillo. (***)</w:t>
            </w:r>
          </w:p>
          <w:p w:rsidR="002F3008" w:rsidRPr="009249B3" w:rsidRDefault="002F3008" w:rsidP="002F3008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Obturador. (***)</w:t>
            </w:r>
          </w:p>
          <w:p w:rsidR="002F3008" w:rsidRPr="009249B3" w:rsidRDefault="002F3008" w:rsidP="002F3008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Embudo.</w:t>
            </w:r>
          </w:p>
          <w:p w:rsidR="002F3008" w:rsidRPr="009249B3" w:rsidRDefault="002F3008" w:rsidP="002F3008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Invertir.</w:t>
            </w:r>
          </w:p>
          <w:p w:rsidR="002F3008" w:rsidRPr="009249B3" w:rsidRDefault="002F3008" w:rsidP="002F3008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Molde. (***)</w:t>
            </w:r>
          </w:p>
          <w:p w:rsidR="002F3008" w:rsidRPr="009249B3" w:rsidRDefault="002F3008" w:rsidP="002F3008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Cabeza de Soplo. (***)</w:t>
            </w:r>
          </w:p>
          <w:p w:rsidR="002F3008" w:rsidRPr="009249B3" w:rsidRDefault="002F3008" w:rsidP="002F3008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Sacadora. (****)</w:t>
            </w:r>
          </w:p>
          <w:p w:rsidR="002F3008" w:rsidRPr="009249B3" w:rsidRDefault="002F3008" w:rsidP="00031A9F">
            <w:pPr>
              <w:tabs>
                <w:tab w:val="left" w:pos="5580"/>
              </w:tabs>
              <w:rPr>
                <w:u w:val="single"/>
              </w:rPr>
            </w:pPr>
          </w:p>
          <w:p w:rsidR="002F3008" w:rsidRPr="009249B3" w:rsidRDefault="002F3008" w:rsidP="00031A9F">
            <w:pPr>
              <w:tabs>
                <w:tab w:val="left" w:pos="5580"/>
              </w:tabs>
              <w:rPr>
                <w:u w:val="single"/>
              </w:rPr>
            </w:pPr>
            <w:r w:rsidRPr="009249B3">
              <w:rPr>
                <w:u w:val="single"/>
              </w:rPr>
              <w:t>Tipo de Ajuste:</w:t>
            </w:r>
          </w:p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Fino/Continuo.</w:t>
            </w:r>
          </w:p>
          <w:p w:rsidR="002F3008" w:rsidRPr="009249B3" w:rsidRDefault="002F3008" w:rsidP="00031A9F">
            <w:pPr>
              <w:tabs>
                <w:tab w:val="left" w:pos="5580"/>
              </w:tabs>
              <w:rPr>
                <w:color w:val="FF0000"/>
              </w:rPr>
            </w:pPr>
            <w:r w:rsidRPr="009249B3">
              <w:rPr>
                <w:color w:val="FF0000"/>
              </w:rPr>
              <w:t>Pendiente validar con el especialista los valores que participan en la calibración de cada mecanismo y su resolución (Grados, Pulsos del Resolver, etc.)</w:t>
            </w:r>
          </w:p>
          <w:p w:rsidR="002F3008" w:rsidRPr="009249B3" w:rsidRDefault="002F3008" w:rsidP="00031A9F">
            <w:pPr>
              <w:tabs>
                <w:tab w:val="left" w:pos="5580"/>
              </w:tabs>
              <w:rPr>
                <w:color w:val="FF0000"/>
              </w:rPr>
            </w:pPr>
            <w:r w:rsidRPr="009249B3">
              <w:rPr>
                <w:color w:val="FF0000"/>
              </w:rPr>
              <w:t>Se debe validar con el especialista si los valores modificables desencadenan un flujo/comportamiento particular en el resto de los parámetros.</w:t>
            </w:r>
          </w:p>
          <w:p w:rsidR="002F3008" w:rsidRPr="009249B3" w:rsidRDefault="002F3008" w:rsidP="00031A9F">
            <w:pPr>
              <w:tabs>
                <w:tab w:val="left" w:pos="5580"/>
              </w:tabs>
              <w:rPr>
                <w:color w:val="FF0000"/>
              </w:rPr>
            </w:pPr>
            <w:r w:rsidRPr="009249B3">
              <w:rPr>
                <w:color w:val="FF0000"/>
              </w:rPr>
              <w:t>Se debe validar si la calibración de los servos se puede realizar con sección en movimiento</w:t>
            </w:r>
            <w:proofErr w:type="gramStart"/>
            <w:r w:rsidRPr="009249B3">
              <w:rPr>
                <w:color w:val="FF0000"/>
              </w:rPr>
              <w:t>.(</w:t>
            </w:r>
            <w:proofErr w:type="gramEnd"/>
            <w:r w:rsidRPr="009249B3">
              <w:rPr>
                <w:color w:val="FF0000"/>
              </w:rPr>
              <w:t>ajuste fino).</w:t>
            </w:r>
          </w:p>
          <w:p w:rsidR="002F3008" w:rsidRPr="009249B3" w:rsidRDefault="002F3008" w:rsidP="00031A9F">
            <w:pPr>
              <w:tabs>
                <w:tab w:val="left" w:pos="5580"/>
              </w:tabs>
              <w:rPr>
                <w:color w:val="FF0000"/>
              </w:rPr>
            </w:pPr>
          </w:p>
        </w:tc>
      </w:tr>
    </w:tbl>
    <w:p w:rsidR="002F3008" w:rsidRPr="009249B3" w:rsidRDefault="002F3008" w:rsidP="002F30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5"/>
        <w:gridCol w:w="6329"/>
      </w:tblGrid>
      <w:tr w:rsidR="002F3008" w:rsidRPr="009249B3" w:rsidTr="00031A9F">
        <w:tc>
          <w:tcPr>
            <w:tcW w:w="9054" w:type="dxa"/>
            <w:gridSpan w:val="2"/>
            <w:shd w:val="clear" w:color="auto" w:fill="C0C0C0"/>
          </w:tcPr>
          <w:p w:rsidR="002F3008" w:rsidRPr="009249B3" w:rsidRDefault="002F3008" w:rsidP="00031A9F">
            <w:pPr>
              <w:pStyle w:val="TituloCU"/>
              <w:ind w:left="5580" w:hanging="5580"/>
              <w:rPr>
                <w:lang w:val="es-MX"/>
              </w:rPr>
            </w:pPr>
            <w:bookmarkStart w:id="4" w:name="_Toc464833233"/>
            <w:r w:rsidRPr="009249B3">
              <w:rPr>
                <w:lang w:val="es-MX"/>
              </w:rPr>
              <w:t>&lt;Tf6-12.2&gt; Editar</w:t>
            </w:r>
            <w:bookmarkEnd w:id="4"/>
          </w:p>
        </w:tc>
      </w:tr>
      <w:tr w:rsidR="002F3008" w:rsidRPr="009249B3" w:rsidTr="00031A9F">
        <w:tc>
          <w:tcPr>
            <w:tcW w:w="272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2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2F3008" w:rsidRPr="009249B3" w:rsidTr="00031A9F">
        <w:tc>
          <w:tcPr>
            <w:tcW w:w="272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2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2F3008" w:rsidRPr="009249B3" w:rsidTr="00031A9F">
        <w:tc>
          <w:tcPr>
            <w:tcW w:w="272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2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 xml:space="preserve">El usuario debe haber </w:t>
            </w:r>
            <w:r>
              <w:t>ejecutado el Caso de Uso &lt;Tf6-12.1</w:t>
            </w:r>
            <w:r w:rsidRPr="009249B3">
              <w:t>&gt;</w:t>
            </w:r>
          </w:p>
        </w:tc>
      </w:tr>
      <w:tr w:rsidR="002F3008" w:rsidRPr="009249B3" w:rsidTr="00031A9F">
        <w:tc>
          <w:tcPr>
            <w:tcW w:w="272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2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</w:p>
        </w:tc>
      </w:tr>
      <w:tr w:rsidR="002F3008" w:rsidRPr="009249B3" w:rsidTr="00031A9F">
        <w:tc>
          <w:tcPr>
            <w:tcW w:w="272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29" w:type="dxa"/>
            <w:shd w:val="clear" w:color="auto" w:fill="auto"/>
          </w:tcPr>
          <w:p w:rsidR="002F3008" w:rsidRPr="009249B3" w:rsidRDefault="002F3008" w:rsidP="002F3008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muestra al usuario los siguientes datos:</w:t>
            </w:r>
          </w:p>
          <w:p w:rsidR="002F3008" w:rsidRPr="009249B3" w:rsidRDefault="002F3008" w:rsidP="002F3008">
            <w:pPr>
              <w:numPr>
                <w:ilvl w:val="1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Posición Actual del Servo</w:t>
            </w:r>
            <w:proofErr w:type="gramStart"/>
            <w:r w:rsidRPr="009249B3">
              <w:t>.(</w:t>
            </w:r>
            <w:proofErr w:type="gramEnd"/>
            <w:r w:rsidRPr="009249B3">
              <w:t>*)</w:t>
            </w:r>
          </w:p>
          <w:p w:rsidR="002F3008" w:rsidRPr="009249B3" w:rsidRDefault="002F3008" w:rsidP="002F3008">
            <w:pPr>
              <w:numPr>
                <w:ilvl w:val="1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Posición Cero Grabada. (*)</w:t>
            </w:r>
          </w:p>
          <w:p w:rsidR="002F3008" w:rsidRPr="009249B3" w:rsidRDefault="002F3008" w:rsidP="002F3008">
            <w:pPr>
              <w:numPr>
                <w:ilvl w:val="1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Valor de Ajuste Fino. (**)</w:t>
            </w:r>
          </w:p>
          <w:p w:rsidR="002F3008" w:rsidRPr="009249B3" w:rsidRDefault="002F3008" w:rsidP="002F3008">
            <w:pPr>
              <w:numPr>
                <w:ilvl w:val="1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Tipo de Ajuste</w:t>
            </w:r>
            <w:proofErr w:type="gramStart"/>
            <w:r w:rsidRPr="009249B3">
              <w:t>.(</w:t>
            </w:r>
            <w:proofErr w:type="gramEnd"/>
            <w:r w:rsidRPr="009249B3">
              <w:t>**)</w:t>
            </w:r>
          </w:p>
          <w:p w:rsidR="002F3008" w:rsidRPr="009249B3" w:rsidRDefault="002F3008" w:rsidP="002F3008">
            <w:pPr>
              <w:numPr>
                <w:ilvl w:val="1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 xml:space="preserve">Botón de </w:t>
            </w:r>
            <w:proofErr w:type="spellStart"/>
            <w:r w:rsidRPr="009249B3">
              <w:t>Joggeo</w:t>
            </w:r>
            <w:proofErr w:type="spellEnd"/>
            <w:proofErr w:type="gramStart"/>
            <w:r w:rsidRPr="009249B3">
              <w:t>.(</w:t>
            </w:r>
            <w:proofErr w:type="gramEnd"/>
            <w:r w:rsidRPr="009249B3">
              <w:t>***)</w:t>
            </w:r>
          </w:p>
          <w:p w:rsidR="002F3008" w:rsidRPr="009249B3" w:rsidRDefault="002F3008" w:rsidP="002F3008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valida los datos.</w:t>
            </w:r>
          </w:p>
          <w:p w:rsidR="002F3008" w:rsidRPr="009249B3" w:rsidRDefault="002F3008" w:rsidP="002F3008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usuario presiona el botón transmitir. S</w:t>
            </w:r>
            <w:r>
              <w:t>e ejecuta el Caso de Uso &lt;Tf6-12.4</w:t>
            </w:r>
            <w:r w:rsidRPr="009249B3">
              <w:t>&gt;</w:t>
            </w:r>
          </w:p>
        </w:tc>
      </w:tr>
      <w:tr w:rsidR="002F3008" w:rsidRPr="009249B3" w:rsidTr="00031A9F">
        <w:tc>
          <w:tcPr>
            <w:tcW w:w="272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32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spacing w:before="0"/>
            </w:pPr>
            <w:r w:rsidRPr="009249B3">
              <w:t>El usuario presiona el botón Cancelar. Se ejecuta el Caso de Uso &lt;Tf6-</w:t>
            </w:r>
            <w:r>
              <w:t>12.3</w:t>
            </w:r>
            <w:r w:rsidRPr="009249B3">
              <w:t>&gt;</w:t>
            </w:r>
          </w:p>
        </w:tc>
      </w:tr>
      <w:tr w:rsidR="002F3008" w:rsidRPr="009249B3" w:rsidTr="00031A9F">
        <w:tc>
          <w:tcPr>
            <w:tcW w:w="272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2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 xml:space="preserve">El botón de </w:t>
            </w:r>
            <w:proofErr w:type="spellStart"/>
            <w:r w:rsidRPr="009249B3">
              <w:t>Joggeo</w:t>
            </w:r>
            <w:proofErr w:type="spellEnd"/>
            <w:r w:rsidRPr="009249B3">
              <w:t xml:space="preserve"> debe ser estándar para todos los mecanismos. Utilizar diseño de objetos de </w:t>
            </w:r>
            <w:proofErr w:type="spellStart"/>
            <w:r w:rsidRPr="009249B3">
              <w:t>iconics</w:t>
            </w:r>
            <w:proofErr w:type="spellEnd"/>
            <w:r w:rsidRPr="009249B3">
              <w:t>.</w:t>
            </w:r>
          </w:p>
        </w:tc>
      </w:tr>
      <w:tr w:rsidR="002F3008" w:rsidRPr="009249B3" w:rsidTr="00031A9F">
        <w:tc>
          <w:tcPr>
            <w:tcW w:w="272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2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2F3008" w:rsidRPr="009249B3" w:rsidTr="00031A9F">
        <w:tc>
          <w:tcPr>
            <w:tcW w:w="272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2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2F3008" w:rsidRPr="009249B3" w:rsidTr="00031A9F">
        <w:tc>
          <w:tcPr>
            <w:tcW w:w="272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2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2F3008" w:rsidRPr="009249B3" w:rsidTr="00031A9F">
        <w:tc>
          <w:tcPr>
            <w:tcW w:w="272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2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(*) Solo lectura.</w:t>
            </w:r>
          </w:p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(**) Combo con valores predefinidos.</w:t>
            </w:r>
          </w:p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 xml:space="preserve">(***) Animación con </w:t>
            </w:r>
            <w:proofErr w:type="spellStart"/>
            <w:r w:rsidRPr="009249B3">
              <w:t>iconics</w:t>
            </w:r>
            <w:proofErr w:type="spellEnd"/>
            <w:r w:rsidRPr="009249B3">
              <w:t>.</w:t>
            </w:r>
          </w:p>
        </w:tc>
      </w:tr>
    </w:tbl>
    <w:p w:rsidR="002F3008" w:rsidRPr="009249B3" w:rsidRDefault="002F3008" w:rsidP="002F3008">
      <w:pPr>
        <w:rPr>
          <w:rStyle w:val="NormalBlue"/>
          <w:rFonts w:cs="Arial"/>
          <w:b/>
          <w:bCs/>
          <w:iCs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2F3008" w:rsidRPr="009249B3" w:rsidTr="00031A9F">
        <w:tc>
          <w:tcPr>
            <w:tcW w:w="9598" w:type="dxa"/>
            <w:gridSpan w:val="2"/>
            <w:shd w:val="clear" w:color="auto" w:fill="C0C0C0"/>
          </w:tcPr>
          <w:p w:rsidR="002F3008" w:rsidRPr="009249B3" w:rsidRDefault="002F3008" w:rsidP="00031A9F">
            <w:pPr>
              <w:pStyle w:val="TituloCU"/>
              <w:rPr>
                <w:lang w:val="es-MX"/>
              </w:rPr>
            </w:pPr>
            <w:bookmarkStart w:id="5" w:name="_Toc464833234"/>
            <w:r w:rsidRPr="009249B3">
              <w:rPr>
                <w:lang w:val="es-MX"/>
              </w:rPr>
              <w:t>&lt;Tf6-12.3&gt; Cancelar</w:t>
            </w:r>
            <w:bookmarkEnd w:id="5"/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 xml:space="preserve">Haber </w:t>
            </w:r>
            <w:r>
              <w:t>ejecutado el Caso de Uso &lt;Tf6-12</w:t>
            </w:r>
            <w:r w:rsidRPr="009249B3">
              <w:t>.1&gt;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El sistema revierte los cambios que se hayan realizado.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2F3008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sistema muestra mensaje de confirmación al usuario.</w:t>
            </w:r>
          </w:p>
          <w:p w:rsidR="002F3008" w:rsidRPr="009249B3" w:rsidRDefault="002F3008" w:rsidP="002F3008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usuario confirma la acción</w:t>
            </w:r>
          </w:p>
          <w:p w:rsidR="002F3008" w:rsidRPr="009249B3" w:rsidRDefault="002F3008" w:rsidP="002F3008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sistema revierte los cambios realizados.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2F3008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El sistema debe marcar o sombrear los valores que hayan sido modificados.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2F3008" w:rsidRPr="009249B3" w:rsidTr="00031A9F">
        <w:tc>
          <w:tcPr>
            <w:tcW w:w="280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2F3008" w:rsidRPr="009249B3" w:rsidRDefault="002F3008" w:rsidP="002F30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2F3008" w:rsidRPr="009249B3" w:rsidTr="00031A9F">
        <w:tc>
          <w:tcPr>
            <w:tcW w:w="9054" w:type="dxa"/>
            <w:gridSpan w:val="2"/>
            <w:shd w:val="clear" w:color="auto" w:fill="C0C0C0"/>
          </w:tcPr>
          <w:p w:rsidR="002F3008" w:rsidRPr="009249B3" w:rsidRDefault="002F3008" w:rsidP="00031A9F">
            <w:pPr>
              <w:pStyle w:val="TituloCU"/>
              <w:rPr>
                <w:lang w:val="es-MX"/>
              </w:rPr>
            </w:pPr>
            <w:bookmarkStart w:id="6" w:name="_Toc464833235"/>
            <w:r w:rsidRPr="009249B3">
              <w:rPr>
                <w:lang w:val="es-MX"/>
              </w:rPr>
              <w:t>&lt;Tf6-12.4&gt; Transmitir</w:t>
            </w:r>
            <w:bookmarkEnd w:id="6"/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 xml:space="preserve">Haber </w:t>
            </w:r>
            <w:r>
              <w:t>ejecutado el Caso de Uso &lt;Tf6-12</w:t>
            </w:r>
            <w:r w:rsidRPr="009249B3">
              <w:t>.1&gt;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 xml:space="preserve">Indicadores de Éxito 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El sistema envía los datos al PLC.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2F3008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usuario presiona el botón Transmitir.</w:t>
            </w:r>
          </w:p>
          <w:p w:rsidR="002F3008" w:rsidRDefault="002F3008" w:rsidP="002F3008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un mensaje </w:t>
            </w:r>
            <w:r>
              <w:t>para saber a qué secciones va a transmitir la información, puede ser a 1, varias secciones o toda la máquina.</w:t>
            </w:r>
          </w:p>
          <w:p w:rsidR="002F3008" w:rsidRPr="009249B3" w:rsidRDefault="002F3008" w:rsidP="002F3008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 xml:space="preserve">El usuario </w:t>
            </w:r>
            <w:r>
              <w:t>selecciona la opción y confirma la acción</w:t>
            </w:r>
            <w:r w:rsidRPr="009249B3">
              <w:t>.</w:t>
            </w:r>
          </w:p>
          <w:p w:rsidR="002F3008" w:rsidRPr="009249B3" w:rsidRDefault="002F3008" w:rsidP="002F3008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Se actualizan los datos en el sistema.</w:t>
            </w:r>
          </w:p>
          <w:p w:rsidR="002F3008" w:rsidRPr="009249B3" w:rsidRDefault="002F3008" w:rsidP="002F3008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sistema notifica al usuario que la acción ha sido ejecutada con éxito.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2F3008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  <w:r>
              <w:t xml:space="preserve"> Se ejecuta el caso de uso &lt;Tf6-12.3&gt;</w:t>
            </w:r>
          </w:p>
          <w:p w:rsidR="002F3008" w:rsidRPr="009249B3" w:rsidRDefault="002F3008" w:rsidP="002F3008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sistema mantiene los cambios que se hayan realizado.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El sistema debe validar que existe comunicación con el PLC.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2F3008" w:rsidRPr="009249B3" w:rsidRDefault="002F3008" w:rsidP="002F30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2F3008" w:rsidRPr="009249B3" w:rsidTr="00031A9F">
        <w:tc>
          <w:tcPr>
            <w:tcW w:w="9054" w:type="dxa"/>
            <w:gridSpan w:val="2"/>
            <w:shd w:val="clear" w:color="auto" w:fill="C0C0C0"/>
          </w:tcPr>
          <w:p w:rsidR="002F3008" w:rsidRPr="009249B3" w:rsidRDefault="002F3008" w:rsidP="00031A9F">
            <w:pPr>
              <w:pStyle w:val="TituloCU"/>
              <w:rPr>
                <w:lang w:val="es-MX"/>
              </w:rPr>
            </w:pPr>
            <w:bookmarkStart w:id="7" w:name="_Toc464833236"/>
            <w:r w:rsidRPr="009249B3">
              <w:rPr>
                <w:lang w:val="es-MX"/>
              </w:rPr>
              <w:t>&lt;Tf6-12.5&gt; Referencias de Servos</w:t>
            </w:r>
            <w:bookmarkEnd w:id="7"/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Estar autenticado en el sistema.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El sistema muestra las señales enviadas por el PLC.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2F3008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sistema despliega las secciones disponibles de la máquina.</w:t>
            </w:r>
          </w:p>
          <w:p w:rsidR="002F3008" w:rsidRPr="009249B3" w:rsidRDefault="002F3008" w:rsidP="002F3008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usuario selecciona una sección o máquina.</w:t>
            </w:r>
          </w:p>
          <w:p w:rsidR="002F3008" w:rsidRPr="009249B3" w:rsidRDefault="002F3008" w:rsidP="002F3008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 xml:space="preserve">El usuario selecciona el Mecanismo (Servo). </w:t>
            </w:r>
          </w:p>
          <w:p w:rsidR="002F3008" w:rsidRPr="009249B3" w:rsidRDefault="002F3008" w:rsidP="002F3008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sistema muestra al usuario los siguientes datos:</w:t>
            </w:r>
          </w:p>
          <w:p w:rsidR="002F3008" w:rsidRPr="009249B3" w:rsidRDefault="002F3008" w:rsidP="002F3008">
            <w:pPr>
              <w:numPr>
                <w:ilvl w:val="1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rPr>
                <w:color w:val="FF0000"/>
              </w:rPr>
              <w:t>Pendiente validar señales a mostrar.</w:t>
            </w:r>
          </w:p>
          <w:p w:rsidR="002F3008" w:rsidRPr="009249B3" w:rsidRDefault="002F3008" w:rsidP="002F3008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el botón de </w:t>
            </w:r>
            <w:proofErr w:type="spellStart"/>
            <w:r w:rsidRPr="009249B3">
              <w:t>reset</w:t>
            </w:r>
            <w:proofErr w:type="spellEnd"/>
            <w:r w:rsidRPr="009249B3">
              <w:t xml:space="preserve"> del Drive.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2F3008">
            <w:pPr>
              <w:pStyle w:val="Prrafodelista"/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 xml:space="preserve">El usuario presiona el botón de </w:t>
            </w:r>
            <w:proofErr w:type="spellStart"/>
            <w:r w:rsidRPr="009249B3">
              <w:t>Reset</w:t>
            </w:r>
            <w:proofErr w:type="spellEnd"/>
            <w:r w:rsidRPr="009249B3">
              <w:t>.</w:t>
            </w:r>
          </w:p>
          <w:p w:rsidR="002F3008" w:rsidRPr="009249B3" w:rsidRDefault="002F3008" w:rsidP="002F3008">
            <w:pPr>
              <w:pStyle w:val="Prrafodelista"/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sistema carga nuevamente las señales del servo y actualiza los datos visualizados.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 xml:space="preserve">Posibilidad de hacer un </w:t>
            </w:r>
            <w:proofErr w:type="spellStart"/>
            <w:r w:rsidRPr="009249B3">
              <w:t>Reset</w:t>
            </w:r>
            <w:proofErr w:type="spellEnd"/>
            <w:r w:rsidRPr="009249B3">
              <w:t xml:space="preserve"> del Drive desde el sistema mediante el uso de un botón que ejecute la acción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El sistema debe validar que ex</w:t>
            </w:r>
            <w:r>
              <w:t>iste comunicación con el Drive.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</w:t>
            </w:r>
            <w:r w:rsidRPr="009249B3">
              <w:rPr>
                <w:b/>
              </w:rPr>
              <w:lastRenderedPageBreak/>
              <w:t xml:space="preserve">Ocurrencia 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lastRenderedPageBreak/>
              <w:t>Media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Issues abiertos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2F3008" w:rsidRPr="009249B3" w:rsidTr="00031A9F">
        <w:tc>
          <w:tcPr>
            <w:tcW w:w="2719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5" w:type="dxa"/>
            <w:shd w:val="clear" w:color="auto" w:fill="auto"/>
          </w:tcPr>
          <w:p w:rsidR="002F3008" w:rsidRPr="009249B3" w:rsidRDefault="002F3008" w:rsidP="00031A9F">
            <w:pPr>
              <w:tabs>
                <w:tab w:val="left" w:pos="5580"/>
              </w:tabs>
              <w:rPr>
                <w:color w:val="FF0000"/>
              </w:rPr>
            </w:pPr>
            <w:r w:rsidRPr="009249B3">
              <w:rPr>
                <w:color w:val="FF0000"/>
              </w:rPr>
              <w:t>Pendiente validar con el especialista los parámetros que participan en la referencia de cada mecanismo.</w:t>
            </w:r>
          </w:p>
          <w:p w:rsidR="002F3008" w:rsidRPr="009249B3" w:rsidRDefault="002F3008" w:rsidP="00031A9F">
            <w:pPr>
              <w:tabs>
                <w:tab w:val="left" w:pos="5580"/>
              </w:tabs>
            </w:pPr>
          </w:p>
        </w:tc>
      </w:tr>
    </w:tbl>
    <w:p w:rsidR="00D65AFF" w:rsidRDefault="005C2C1A"/>
    <w:sectPr w:rsidR="00D65AF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C1A" w:rsidRDefault="005C2C1A" w:rsidP="002F3008">
      <w:pPr>
        <w:spacing w:before="0"/>
      </w:pPr>
      <w:r>
        <w:separator/>
      </w:r>
    </w:p>
  </w:endnote>
  <w:endnote w:type="continuationSeparator" w:id="0">
    <w:p w:rsidR="005C2C1A" w:rsidRDefault="005C2C1A" w:rsidP="002F300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C1A" w:rsidRDefault="005C2C1A" w:rsidP="002F3008">
      <w:pPr>
        <w:spacing w:before="0"/>
      </w:pPr>
      <w:r>
        <w:separator/>
      </w:r>
    </w:p>
  </w:footnote>
  <w:footnote w:type="continuationSeparator" w:id="0">
    <w:p w:rsidR="005C2C1A" w:rsidRDefault="005C2C1A" w:rsidP="002F300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008" w:rsidRDefault="002F300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E0E9F67" wp14:editId="0205F389">
          <wp:simplePos x="0" y="0"/>
          <wp:positionH relativeFrom="page">
            <wp:posOffset>-22667</wp:posOffset>
          </wp:positionH>
          <wp:positionV relativeFrom="paragraph">
            <wp:posOffset>-469238</wp:posOffset>
          </wp:positionV>
          <wp:extent cx="7933690" cy="762000"/>
          <wp:effectExtent l="0" t="0" r="0" b="0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0" r="4961"/>
                  <a:stretch>
                    <a:fillRect/>
                  </a:stretch>
                </pic:blipFill>
                <pic:spPr bwMode="auto">
                  <a:xfrm>
                    <a:off x="0" y="0"/>
                    <a:ext cx="793369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902C4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077DA"/>
    <w:multiLevelType w:val="multilevel"/>
    <w:tmpl w:val="7B00216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703"/>
        </w:tabs>
        <w:ind w:left="2703" w:hanging="576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2B80CE5"/>
    <w:multiLevelType w:val="hybridMultilevel"/>
    <w:tmpl w:val="C0E0D1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57D70"/>
    <w:multiLevelType w:val="hybridMultilevel"/>
    <w:tmpl w:val="55BED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21804"/>
    <w:multiLevelType w:val="hybridMultilevel"/>
    <w:tmpl w:val="0A745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566E5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E468D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1A6284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3600A"/>
    <w:multiLevelType w:val="hybridMultilevel"/>
    <w:tmpl w:val="3CAE70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26572"/>
    <w:multiLevelType w:val="hybridMultilevel"/>
    <w:tmpl w:val="0A745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008"/>
    <w:rsid w:val="002F3008"/>
    <w:rsid w:val="003C1316"/>
    <w:rsid w:val="005C2C1A"/>
    <w:rsid w:val="008610C3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08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2F3008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2F30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3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008"/>
  </w:style>
  <w:style w:type="paragraph" w:styleId="Piedepgina">
    <w:name w:val="footer"/>
    <w:basedOn w:val="Normal"/>
    <w:link w:val="PiedepginaCar"/>
    <w:uiPriority w:val="99"/>
    <w:unhideWhenUsed/>
    <w:rsid w:val="002F3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008"/>
  </w:style>
  <w:style w:type="character" w:customStyle="1" w:styleId="Ttulo1Car">
    <w:name w:val="Título 1 Car"/>
    <w:basedOn w:val="Fuentedeprrafopredeter"/>
    <w:link w:val="Ttulo1"/>
    <w:rsid w:val="002F3008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2F3008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2F3008"/>
    <w:rPr>
      <w:color w:val="0000FF"/>
    </w:rPr>
  </w:style>
  <w:style w:type="paragraph" w:styleId="Epgrafe">
    <w:name w:val="caption"/>
    <w:basedOn w:val="Normal"/>
    <w:next w:val="Normal"/>
    <w:qFormat/>
    <w:rsid w:val="002F3008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2F3008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2F3008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2F30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300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00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08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2F3008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2F30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3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008"/>
  </w:style>
  <w:style w:type="paragraph" w:styleId="Piedepgina">
    <w:name w:val="footer"/>
    <w:basedOn w:val="Normal"/>
    <w:link w:val="PiedepginaCar"/>
    <w:uiPriority w:val="99"/>
    <w:unhideWhenUsed/>
    <w:rsid w:val="002F3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008"/>
  </w:style>
  <w:style w:type="character" w:customStyle="1" w:styleId="Ttulo1Car">
    <w:name w:val="Título 1 Car"/>
    <w:basedOn w:val="Fuentedeprrafopredeter"/>
    <w:link w:val="Ttulo1"/>
    <w:rsid w:val="002F3008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2F3008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2F3008"/>
    <w:rPr>
      <w:color w:val="0000FF"/>
    </w:rPr>
  </w:style>
  <w:style w:type="paragraph" w:styleId="Epgrafe">
    <w:name w:val="caption"/>
    <w:basedOn w:val="Normal"/>
    <w:next w:val="Normal"/>
    <w:qFormat/>
    <w:rsid w:val="002F3008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2F3008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2F3008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2F30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300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00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4331</Characters>
  <Application>Microsoft Office Word</Application>
  <DocSecurity>0</DocSecurity>
  <Lines>36</Lines>
  <Paragraphs>10</Paragraphs>
  <ScaleCrop>false</ScaleCrop>
  <Company>Microsoft</Company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GMLT0112-PC</dc:creator>
  <cp:lastModifiedBy>GMLT0112-PC</cp:lastModifiedBy>
  <cp:revision>1</cp:revision>
  <dcterms:created xsi:type="dcterms:W3CDTF">2017-05-11T21:30:00Z</dcterms:created>
  <dcterms:modified xsi:type="dcterms:W3CDTF">2017-05-11T21:32:00Z</dcterms:modified>
</cp:coreProperties>
</file>