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E4" w:rsidRPr="002425F7" w:rsidRDefault="00C403E4" w:rsidP="00C403E4">
      <w:pPr>
        <w:jc w:val="both"/>
        <w:rPr>
          <w:rFonts w:ascii="Arial" w:hAnsi="Arial" w:cs="Arial"/>
          <w:b/>
          <w:sz w:val="28"/>
          <w:szCs w:val="24"/>
        </w:rPr>
      </w:pPr>
      <w:r>
        <w:rPr>
          <w:rFonts w:ascii="Arial" w:hAnsi="Arial" w:cs="Arial"/>
          <w:b/>
          <w:sz w:val="28"/>
          <w:szCs w:val="24"/>
        </w:rPr>
        <w:t>6</w:t>
      </w:r>
      <w:r w:rsidRPr="002425F7">
        <w:rPr>
          <w:rFonts w:ascii="Arial" w:hAnsi="Arial" w:cs="Arial"/>
          <w:b/>
          <w:sz w:val="28"/>
          <w:szCs w:val="24"/>
        </w:rPr>
        <w:t xml:space="preserve"> Cliente</w:t>
      </w:r>
    </w:p>
    <w:p w:rsidR="00C403E4" w:rsidRPr="00337072" w:rsidRDefault="00C403E4" w:rsidP="00C403E4">
      <w:pPr>
        <w:jc w:val="both"/>
        <w:rPr>
          <w:rFonts w:ascii="Arial" w:hAnsi="Arial" w:cs="Arial"/>
          <w:sz w:val="24"/>
          <w:szCs w:val="24"/>
        </w:rPr>
      </w:pPr>
      <w:r>
        <w:rPr>
          <w:rFonts w:ascii="Arial" w:hAnsi="Arial" w:cs="Arial"/>
          <w:sz w:val="24"/>
          <w:szCs w:val="24"/>
        </w:rPr>
        <w:t>Muestra un formulario para ingresar los datos del cliente o en su caso los datos del cliente ya configurado.</w:t>
      </w:r>
    </w:p>
    <w:tbl>
      <w:tblPr>
        <w:tblStyle w:val="Tablaconcuadrcula"/>
        <w:tblW w:w="0" w:type="auto"/>
        <w:tblLook w:val="04A0" w:firstRow="1" w:lastRow="0" w:firstColumn="1" w:lastColumn="0" w:noHBand="0" w:noVBand="1"/>
      </w:tblPr>
      <w:tblGrid>
        <w:gridCol w:w="3085"/>
        <w:gridCol w:w="5893"/>
      </w:tblGrid>
      <w:tr w:rsidR="00C403E4" w:rsidTr="00031A9F">
        <w:tc>
          <w:tcPr>
            <w:tcW w:w="3085" w:type="dxa"/>
            <w:shd w:val="clear" w:color="auto" w:fill="0070C0"/>
          </w:tcPr>
          <w:p w:rsidR="00C403E4" w:rsidRPr="00FA4107" w:rsidRDefault="00C403E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C403E4" w:rsidRDefault="00C403E4" w:rsidP="00031A9F">
            <w:pPr>
              <w:jc w:val="both"/>
              <w:rPr>
                <w:rFonts w:ascii="Arial" w:hAnsi="Arial" w:cs="Arial"/>
                <w:sz w:val="24"/>
                <w:szCs w:val="24"/>
              </w:rPr>
            </w:pPr>
          </w:p>
        </w:tc>
      </w:tr>
      <w:tr w:rsidR="00C403E4" w:rsidTr="00031A9F">
        <w:tc>
          <w:tcPr>
            <w:tcW w:w="3085" w:type="dxa"/>
            <w:shd w:val="clear" w:color="auto" w:fill="0070C0"/>
          </w:tcPr>
          <w:p w:rsidR="00C403E4" w:rsidRPr="00FA4107" w:rsidRDefault="00C403E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C403E4" w:rsidRDefault="00C403E4" w:rsidP="00031A9F">
            <w:pPr>
              <w:jc w:val="both"/>
              <w:rPr>
                <w:rFonts w:ascii="Arial" w:hAnsi="Arial" w:cs="Arial"/>
                <w:sz w:val="24"/>
                <w:szCs w:val="24"/>
              </w:rPr>
            </w:pPr>
            <w:r>
              <w:rPr>
                <w:rFonts w:ascii="Arial" w:hAnsi="Arial" w:cs="Arial"/>
                <w:sz w:val="24"/>
                <w:szCs w:val="24"/>
              </w:rPr>
              <w:t>&lt;Tf6-3.6&gt;CEIS</w:t>
            </w:r>
          </w:p>
        </w:tc>
      </w:tr>
    </w:tbl>
    <w:p w:rsidR="00C403E4" w:rsidRPr="00245BD1" w:rsidRDefault="00C403E4" w:rsidP="00C403E4">
      <w:pPr>
        <w:jc w:val="both"/>
        <w:rPr>
          <w:rFonts w:ascii="Arial" w:hAnsi="Arial" w:cs="Arial"/>
          <w:sz w:val="24"/>
          <w:szCs w:val="24"/>
        </w:rPr>
      </w:pPr>
    </w:p>
    <w:p w:rsidR="00C403E4" w:rsidRDefault="00C403E4" w:rsidP="00C403E4">
      <w:pPr>
        <w:jc w:val="both"/>
        <w:rPr>
          <w:rFonts w:ascii="Arial" w:hAnsi="Arial" w:cs="Arial"/>
          <w:b/>
          <w:sz w:val="24"/>
          <w:szCs w:val="24"/>
        </w:rPr>
      </w:pPr>
      <w:r>
        <w:rPr>
          <w:rFonts w:ascii="Arial" w:hAnsi="Arial" w:cs="Arial"/>
          <w:b/>
          <w:sz w:val="24"/>
          <w:szCs w:val="24"/>
        </w:rPr>
        <w:t>Componentes Principales</w:t>
      </w:r>
    </w:p>
    <w:tbl>
      <w:tblPr>
        <w:tblStyle w:val="Tablaconcuadrcula"/>
        <w:tblW w:w="10348" w:type="dxa"/>
        <w:tblInd w:w="-601" w:type="dxa"/>
        <w:tblLook w:val="04A0" w:firstRow="1" w:lastRow="0" w:firstColumn="1" w:lastColumn="0" w:noHBand="0" w:noVBand="1"/>
      </w:tblPr>
      <w:tblGrid>
        <w:gridCol w:w="1418"/>
        <w:gridCol w:w="1276"/>
        <w:gridCol w:w="992"/>
        <w:gridCol w:w="2268"/>
        <w:gridCol w:w="1276"/>
        <w:gridCol w:w="1134"/>
        <w:gridCol w:w="992"/>
        <w:gridCol w:w="992"/>
      </w:tblGrid>
      <w:tr w:rsidR="00C403E4" w:rsidRPr="00913FED" w:rsidTr="00031A9F">
        <w:tc>
          <w:tcPr>
            <w:tcW w:w="1418"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276"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92"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268"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276"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134" w:type="dxa"/>
            <w:shd w:val="clear" w:color="auto" w:fill="0070C0"/>
          </w:tcPr>
          <w:p w:rsidR="00C403E4" w:rsidRPr="00913FED" w:rsidRDefault="00C403E4"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992"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2" w:type="dxa"/>
            <w:shd w:val="clear" w:color="auto" w:fill="0070C0"/>
          </w:tcPr>
          <w:p w:rsidR="00C403E4" w:rsidRPr="00913FED" w:rsidRDefault="00C403E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C403E4" w:rsidRPr="00913FED" w:rsidTr="00031A9F">
        <w:tc>
          <w:tcPr>
            <w:tcW w:w="1418" w:type="dxa"/>
          </w:tcPr>
          <w:p w:rsidR="00C403E4" w:rsidRPr="00913FED" w:rsidRDefault="00C403E4" w:rsidP="00031A9F">
            <w:pPr>
              <w:jc w:val="both"/>
              <w:rPr>
                <w:rFonts w:ascii="Arial" w:hAnsi="Arial" w:cs="Arial"/>
                <w:sz w:val="20"/>
                <w:szCs w:val="20"/>
              </w:rPr>
            </w:pPr>
            <w:r w:rsidRPr="00913FED">
              <w:rPr>
                <w:rFonts w:ascii="Arial" w:hAnsi="Arial" w:cs="Arial"/>
                <w:sz w:val="20"/>
                <w:szCs w:val="20"/>
              </w:rPr>
              <w:t>Cliente</w:t>
            </w:r>
          </w:p>
        </w:tc>
        <w:tc>
          <w:tcPr>
            <w:tcW w:w="1276" w:type="dxa"/>
          </w:tcPr>
          <w:p w:rsidR="00C403E4" w:rsidRPr="00913FED" w:rsidRDefault="00C403E4" w:rsidP="00031A9F">
            <w:pPr>
              <w:jc w:val="both"/>
              <w:rPr>
                <w:rFonts w:ascii="Arial" w:hAnsi="Arial" w:cs="Arial"/>
                <w:sz w:val="20"/>
                <w:szCs w:val="20"/>
              </w:rPr>
            </w:pPr>
            <w:r w:rsidRPr="00913FED">
              <w:rPr>
                <w:rFonts w:ascii="Arial" w:hAnsi="Arial" w:cs="Arial"/>
                <w:sz w:val="20"/>
                <w:szCs w:val="20"/>
              </w:rPr>
              <w:t>Texto</w:t>
            </w:r>
          </w:p>
        </w:tc>
        <w:tc>
          <w:tcPr>
            <w:tcW w:w="992" w:type="dxa"/>
          </w:tcPr>
          <w:p w:rsidR="00C403E4" w:rsidRPr="00913FED" w:rsidRDefault="00F816A0" w:rsidP="00031A9F">
            <w:pPr>
              <w:jc w:val="both"/>
              <w:rPr>
                <w:rFonts w:ascii="Arial" w:hAnsi="Arial" w:cs="Arial"/>
                <w:sz w:val="20"/>
                <w:szCs w:val="20"/>
              </w:rPr>
            </w:pPr>
            <w:r>
              <w:rPr>
                <w:rFonts w:ascii="Arial" w:hAnsi="Arial" w:cs="Arial"/>
                <w:sz w:val="20"/>
                <w:szCs w:val="20"/>
              </w:rPr>
              <w:t>Vacío</w:t>
            </w:r>
          </w:p>
        </w:tc>
        <w:tc>
          <w:tcPr>
            <w:tcW w:w="2268" w:type="dxa"/>
          </w:tcPr>
          <w:p w:rsidR="00C403E4" w:rsidRPr="00913FED" w:rsidRDefault="00F816A0" w:rsidP="00031A9F">
            <w:pPr>
              <w:jc w:val="both"/>
              <w:rPr>
                <w:rFonts w:ascii="Arial" w:hAnsi="Arial" w:cs="Arial"/>
                <w:sz w:val="20"/>
                <w:szCs w:val="20"/>
              </w:rPr>
            </w:pPr>
            <w:r>
              <w:rPr>
                <w:rFonts w:ascii="Arial" w:hAnsi="Arial" w:cs="Arial"/>
                <w:sz w:val="20"/>
                <w:szCs w:val="20"/>
              </w:rPr>
              <w:t>N/A</w:t>
            </w:r>
            <w:bookmarkStart w:id="0" w:name="_GoBack"/>
            <w:bookmarkEnd w:id="0"/>
          </w:p>
        </w:tc>
        <w:tc>
          <w:tcPr>
            <w:tcW w:w="1276" w:type="dxa"/>
          </w:tcPr>
          <w:p w:rsidR="00C403E4" w:rsidRPr="00913FED" w:rsidRDefault="00F816A0" w:rsidP="00031A9F">
            <w:pPr>
              <w:jc w:val="both"/>
              <w:rPr>
                <w:rFonts w:ascii="Arial" w:hAnsi="Arial" w:cs="Arial"/>
                <w:sz w:val="20"/>
                <w:szCs w:val="20"/>
              </w:rPr>
            </w:pPr>
            <w:r>
              <w:rPr>
                <w:rFonts w:ascii="Arial" w:hAnsi="Arial" w:cs="Arial"/>
                <w:sz w:val="20"/>
                <w:szCs w:val="20"/>
              </w:rPr>
              <w:t>N/A</w:t>
            </w:r>
          </w:p>
        </w:tc>
        <w:tc>
          <w:tcPr>
            <w:tcW w:w="1134" w:type="dxa"/>
          </w:tcPr>
          <w:p w:rsidR="00C403E4" w:rsidRPr="00913FED" w:rsidRDefault="00C403E4" w:rsidP="00031A9F">
            <w:pPr>
              <w:jc w:val="both"/>
              <w:rPr>
                <w:rFonts w:ascii="Arial" w:hAnsi="Arial" w:cs="Arial"/>
                <w:sz w:val="20"/>
                <w:szCs w:val="20"/>
              </w:rPr>
            </w:pPr>
          </w:p>
        </w:tc>
        <w:tc>
          <w:tcPr>
            <w:tcW w:w="992" w:type="dxa"/>
          </w:tcPr>
          <w:p w:rsidR="00C403E4" w:rsidRPr="00913FED" w:rsidRDefault="00C403E4" w:rsidP="00031A9F">
            <w:pPr>
              <w:jc w:val="both"/>
              <w:rPr>
                <w:rFonts w:ascii="Arial" w:hAnsi="Arial" w:cs="Arial"/>
                <w:sz w:val="20"/>
                <w:szCs w:val="20"/>
              </w:rPr>
            </w:pPr>
            <w:r w:rsidRPr="00913FED">
              <w:rPr>
                <w:rFonts w:ascii="Arial" w:hAnsi="Arial" w:cs="Arial"/>
                <w:sz w:val="20"/>
                <w:szCs w:val="20"/>
              </w:rPr>
              <w:t>BD</w:t>
            </w:r>
          </w:p>
        </w:tc>
        <w:tc>
          <w:tcPr>
            <w:tcW w:w="992" w:type="dxa"/>
          </w:tcPr>
          <w:p w:rsidR="00C403E4" w:rsidRPr="00913FED" w:rsidRDefault="00F816A0" w:rsidP="00031A9F">
            <w:pPr>
              <w:jc w:val="both"/>
              <w:rPr>
                <w:rFonts w:ascii="Arial" w:hAnsi="Arial" w:cs="Arial"/>
                <w:sz w:val="20"/>
                <w:szCs w:val="20"/>
              </w:rPr>
            </w:pPr>
            <w:r>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País</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F816A0" w:rsidRPr="00913FED" w:rsidRDefault="00F816A0" w:rsidP="00031A9F">
            <w:pPr>
              <w:jc w:val="both"/>
              <w:rPr>
                <w:rFonts w:ascii="Arial" w:hAnsi="Arial" w:cs="Arial"/>
                <w:sz w:val="20"/>
                <w:szCs w:val="20"/>
              </w:rPr>
            </w:pPr>
          </w:p>
        </w:tc>
        <w:tc>
          <w:tcPr>
            <w:tcW w:w="2268" w:type="dxa"/>
          </w:tcPr>
          <w:p w:rsidR="00F816A0" w:rsidRPr="00913FED" w:rsidRDefault="00F816A0" w:rsidP="00031A9F">
            <w:pPr>
              <w:jc w:val="both"/>
              <w:rPr>
                <w:rFonts w:ascii="Arial" w:hAnsi="Arial" w:cs="Arial"/>
                <w:sz w:val="20"/>
                <w:szCs w:val="20"/>
              </w:rPr>
            </w:pPr>
            <w:r>
              <w:rPr>
                <w:rFonts w:ascii="Arial" w:hAnsi="Arial" w:cs="Arial"/>
                <w:sz w:val="20"/>
                <w:szCs w:val="20"/>
              </w:rPr>
              <w:t>Selección de país de catálogo no editable</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Ciudad</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F816A0" w:rsidRPr="00913FED" w:rsidRDefault="00F816A0" w:rsidP="00031A9F">
            <w:pPr>
              <w:jc w:val="both"/>
              <w:rPr>
                <w:rFonts w:ascii="Arial" w:hAnsi="Arial" w:cs="Arial"/>
                <w:sz w:val="20"/>
                <w:szCs w:val="20"/>
              </w:rPr>
            </w:pPr>
          </w:p>
        </w:tc>
        <w:tc>
          <w:tcPr>
            <w:tcW w:w="2268" w:type="dxa"/>
          </w:tcPr>
          <w:p w:rsidR="00F816A0" w:rsidRPr="00913FED" w:rsidRDefault="00F816A0" w:rsidP="00031A9F">
            <w:pPr>
              <w:jc w:val="both"/>
              <w:rPr>
                <w:rFonts w:ascii="Arial" w:hAnsi="Arial" w:cs="Arial"/>
                <w:sz w:val="20"/>
                <w:szCs w:val="20"/>
              </w:rPr>
            </w:pPr>
            <w:r>
              <w:rPr>
                <w:rFonts w:ascii="Arial" w:hAnsi="Arial" w:cs="Arial"/>
                <w:sz w:val="20"/>
                <w:szCs w:val="20"/>
              </w:rPr>
              <w:t>Selección de cuidad de catálogo no editable</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Localidad</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Texto</w:t>
            </w:r>
          </w:p>
        </w:tc>
        <w:tc>
          <w:tcPr>
            <w:tcW w:w="992" w:type="dxa"/>
          </w:tcPr>
          <w:p w:rsidR="00F816A0" w:rsidRPr="00913FED" w:rsidRDefault="00F816A0" w:rsidP="00031A9F">
            <w:pPr>
              <w:jc w:val="both"/>
              <w:rPr>
                <w:rFonts w:ascii="Arial" w:hAnsi="Arial" w:cs="Arial"/>
                <w:sz w:val="20"/>
                <w:szCs w:val="20"/>
              </w:rPr>
            </w:pPr>
            <w:r>
              <w:rPr>
                <w:rFonts w:ascii="Arial" w:hAnsi="Arial" w:cs="Arial"/>
                <w:sz w:val="20"/>
                <w:szCs w:val="20"/>
              </w:rPr>
              <w:t>Vacío</w:t>
            </w:r>
          </w:p>
        </w:tc>
        <w:tc>
          <w:tcPr>
            <w:tcW w:w="2268" w:type="dxa"/>
          </w:tcPr>
          <w:p w:rsidR="00F816A0" w:rsidRDefault="00F816A0">
            <w:r w:rsidRPr="00F81221">
              <w:rPr>
                <w:rFonts w:ascii="Arial" w:hAnsi="Arial" w:cs="Arial"/>
                <w:sz w:val="20"/>
                <w:szCs w:val="20"/>
              </w:rPr>
              <w:t>N/A</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Planta</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Texto</w:t>
            </w:r>
          </w:p>
        </w:tc>
        <w:tc>
          <w:tcPr>
            <w:tcW w:w="992" w:type="dxa"/>
          </w:tcPr>
          <w:p w:rsidR="00F816A0" w:rsidRPr="00913FED" w:rsidRDefault="00F816A0" w:rsidP="00031A9F">
            <w:pPr>
              <w:jc w:val="both"/>
              <w:rPr>
                <w:rFonts w:ascii="Arial" w:hAnsi="Arial" w:cs="Arial"/>
                <w:sz w:val="20"/>
                <w:szCs w:val="20"/>
              </w:rPr>
            </w:pPr>
            <w:r>
              <w:rPr>
                <w:rFonts w:ascii="Arial" w:hAnsi="Arial" w:cs="Arial"/>
                <w:sz w:val="20"/>
                <w:szCs w:val="20"/>
              </w:rPr>
              <w:t>Vacío</w:t>
            </w:r>
          </w:p>
        </w:tc>
        <w:tc>
          <w:tcPr>
            <w:tcW w:w="2268" w:type="dxa"/>
          </w:tcPr>
          <w:p w:rsidR="00F816A0" w:rsidRDefault="00F816A0">
            <w:r w:rsidRPr="00F81221">
              <w:rPr>
                <w:rFonts w:ascii="Arial" w:hAnsi="Arial" w:cs="Arial"/>
                <w:sz w:val="20"/>
                <w:szCs w:val="20"/>
              </w:rPr>
              <w:t>N/A</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rPr>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Línea</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Texto</w:t>
            </w:r>
          </w:p>
        </w:tc>
        <w:tc>
          <w:tcPr>
            <w:tcW w:w="992" w:type="dxa"/>
          </w:tcPr>
          <w:p w:rsidR="00F816A0" w:rsidRPr="00913FED" w:rsidRDefault="00F816A0" w:rsidP="00031A9F">
            <w:pPr>
              <w:jc w:val="both"/>
              <w:rPr>
                <w:rFonts w:ascii="Arial" w:hAnsi="Arial" w:cs="Arial"/>
                <w:sz w:val="20"/>
                <w:szCs w:val="20"/>
              </w:rPr>
            </w:pPr>
            <w:r>
              <w:rPr>
                <w:rFonts w:ascii="Arial" w:hAnsi="Arial" w:cs="Arial"/>
                <w:sz w:val="20"/>
                <w:szCs w:val="20"/>
              </w:rPr>
              <w:t>Vacío</w:t>
            </w:r>
          </w:p>
        </w:tc>
        <w:tc>
          <w:tcPr>
            <w:tcW w:w="2268" w:type="dxa"/>
          </w:tcPr>
          <w:p w:rsidR="00F816A0" w:rsidRDefault="00F816A0">
            <w:r w:rsidRPr="00F81221">
              <w:rPr>
                <w:rFonts w:ascii="Arial" w:hAnsi="Arial" w:cs="Arial"/>
                <w:sz w:val="20"/>
                <w:szCs w:val="20"/>
              </w:rPr>
              <w:t>N/A</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rPr>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Horno</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Texto</w:t>
            </w:r>
          </w:p>
        </w:tc>
        <w:tc>
          <w:tcPr>
            <w:tcW w:w="992" w:type="dxa"/>
          </w:tcPr>
          <w:p w:rsidR="00F816A0" w:rsidRPr="00913FED" w:rsidRDefault="00F816A0" w:rsidP="00031A9F">
            <w:pPr>
              <w:jc w:val="both"/>
              <w:rPr>
                <w:rFonts w:ascii="Arial" w:hAnsi="Arial" w:cs="Arial"/>
                <w:sz w:val="20"/>
                <w:szCs w:val="20"/>
              </w:rPr>
            </w:pPr>
            <w:r>
              <w:rPr>
                <w:rFonts w:ascii="Arial" w:hAnsi="Arial" w:cs="Arial"/>
                <w:sz w:val="20"/>
                <w:szCs w:val="20"/>
              </w:rPr>
              <w:t>Vacío</w:t>
            </w:r>
          </w:p>
        </w:tc>
        <w:tc>
          <w:tcPr>
            <w:tcW w:w="2268" w:type="dxa"/>
          </w:tcPr>
          <w:p w:rsidR="00F816A0" w:rsidRDefault="00F816A0">
            <w:r w:rsidRPr="00F81221">
              <w:rPr>
                <w:rFonts w:ascii="Arial" w:hAnsi="Arial" w:cs="Arial"/>
                <w:sz w:val="20"/>
                <w:szCs w:val="20"/>
              </w:rPr>
              <w:t>N/A</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Pr="00913FED" w:rsidRDefault="00F816A0" w:rsidP="00031A9F">
            <w:pPr>
              <w:rPr>
                <w:sz w:val="20"/>
                <w:szCs w:val="20"/>
              </w:rPr>
            </w:pPr>
            <w:r w:rsidRPr="00913FED">
              <w:rPr>
                <w:rFonts w:ascii="Arial" w:hAnsi="Arial" w:cs="Arial"/>
                <w:sz w:val="20"/>
                <w:szCs w:val="20"/>
              </w:rPr>
              <w:t>BD</w:t>
            </w:r>
          </w:p>
        </w:tc>
        <w:tc>
          <w:tcPr>
            <w:tcW w:w="992" w:type="dxa"/>
          </w:tcPr>
          <w:p w:rsidR="00F816A0" w:rsidRDefault="00F816A0">
            <w:r w:rsidRPr="00603149">
              <w:rPr>
                <w:rFonts w:ascii="Arial" w:hAnsi="Arial" w:cs="Arial"/>
                <w:sz w:val="20"/>
                <w:szCs w:val="20"/>
              </w:rPr>
              <w:t>STRING</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Editar</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Botón</w:t>
            </w:r>
          </w:p>
        </w:tc>
        <w:tc>
          <w:tcPr>
            <w:tcW w:w="992" w:type="dxa"/>
          </w:tcPr>
          <w:p w:rsidR="00F816A0" w:rsidRDefault="00F816A0">
            <w:r w:rsidRPr="00BC0E1C">
              <w:rPr>
                <w:rFonts w:ascii="Arial" w:hAnsi="Arial" w:cs="Arial"/>
                <w:sz w:val="20"/>
                <w:szCs w:val="20"/>
              </w:rPr>
              <w:t>N/A</w:t>
            </w:r>
          </w:p>
        </w:tc>
        <w:tc>
          <w:tcPr>
            <w:tcW w:w="2268" w:type="dxa"/>
          </w:tcPr>
          <w:p w:rsidR="00F816A0" w:rsidRPr="00913FED" w:rsidRDefault="00F816A0"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Cancelar</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Botón</w:t>
            </w:r>
          </w:p>
        </w:tc>
        <w:tc>
          <w:tcPr>
            <w:tcW w:w="992" w:type="dxa"/>
          </w:tcPr>
          <w:p w:rsidR="00F816A0" w:rsidRDefault="00F816A0">
            <w:r w:rsidRPr="00BC0E1C">
              <w:rPr>
                <w:rFonts w:ascii="Arial" w:hAnsi="Arial" w:cs="Arial"/>
                <w:sz w:val="20"/>
                <w:szCs w:val="20"/>
              </w:rPr>
              <w:t>N/A</w:t>
            </w:r>
          </w:p>
        </w:tc>
        <w:tc>
          <w:tcPr>
            <w:tcW w:w="2268" w:type="dxa"/>
          </w:tcPr>
          <w:p w:rsidR="00F816A0" w:rsidRPr="00913FED" w:rsidRDefault="00F816A0"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r>
      <w:tr w:rsidR="00F816A0" w:rsidRPr="00913FED" w:rsidTr="00031A9F">
        <w:tc>
          <w:tcPr>
            <w:tcW w:w="1418"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Transmitir</w:t>
            </w:r>
          </w:p>
        </w:tc>
        <w:tc>
          <w:tcPr>
            <w:tcW w:w="1276" w:type="dxa"/>
          </w:tcPr>
          <w:p w:rsidR="00F816A0" w:rsidRPr="00913FED" w:rsidRDefault="00F816A0" w:rsidP="00031A9F">
            <w:pPr>
              <w:jc w:val="both"/>
              <w:rPr>
                <w:rFonts w:ascii="Arial" w:hAnsi="Arial" w:cs="Arial"/>
                <w:sz w:val="20"/>
                <w:szCs w:val="20"/>
              </w:rPr>
            </w:pPr>
            <w:r w:rsidRPr="00913FED">
              <w:rPr>
                <w:rFonts w:ascii="Arial" w:hAnsi="Arial" w:cs="Arial"/>
                <w:sz w:val="20"/>
                <w:szCs w:val="20"/>
              </w:rPr>
              <w:t>Botón</w:t>
            </w:r>
          </w:p>
        </w:tc>
        <w:tc>
          <w:tcPr>
            <w:tcW w:w="992" w:type="dxa"/>
          </w:tcPr>
          <w:p w:rsidR="00F816A0" w:rsidRDefault="00F816A0">
            <w:r w:rsidRPr="00BC0E1C">
              <w:rPr>
                <w:rFonts w:ascii="Arial" w:hAnsi="Arial" w:cs="Arial"/>
                <w:sz w:val="20"/>
                <w:szCs w:val="20"/>
              </w:rPr>
              <w:t>N/A</w:t>
            </w:r>
          </w:p>
        </w:tc>
        <w:tc>
          <w:tcPr>
            <w:tcW w:w="2268" w:type="dxa"/>
          </w:tcPr>
          <w:p w:rsidR="00F816A0" w:rsidRPr="00913FED" w:rsidRDefault="00F816A0"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1276" w:type="dxa"/>
          </w:tcPr>
          <w:p w:rsidR="00F816A0" w:rsidRDefault="00F816A0">
            <w:r w:rsidRPr="00860E03">
              <w:rPr>
                <w:rFonts w:ascii="Arial" w:hAnsi="Arial" w:cs="Arial"/>
                <w:sz w:val="20"/>
                <w:szCs w:val="20"/>
              </w:rPr>
              <w:t>N/A</w:t>
            </w:r>
          </w:p>
        </w:tc>
        <w:tc>
          <w:tcPr>
            <w:tcW w:w="1134" w:type="dxa"/>
          </w:tcPr>
          <w:p w:rsidR="00F816A0" w:rsidRDefault="00F816A0">
            <w:r w:rsidRPr="00860E03">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c>
          <w:tcPr>
            <w:tcW w:w="992" w:type="dxa"/>
          </w:tcPr>
          <w:p w:rsidR="00F816A0" w:rsidRDefault="00F816A0">
            <w:r w:rsidRPr="004E107B">
              <w:rPr>
                <w:rFonts w:ascii="Arial" w:hAnsi="Arial" w:cs="Arial"/>
                <w:sz w:val="20"/>
                <w:szCs w:val="20"/>
              </w:rPr>
              <w:t>N/A</w:t>
            </w:r>
          </w:p>
        </w:tc>
      </w:tr>
    </w:tbl>
    <w:p w:rsidR="00C403E4" w:rsidRDefault="00C403E4" w:rsidP="00C403E4">
      <w:pPr>
        <w:jc w:val="both"/>
        <w:rPr>
          <w:rFonts w:ascii="Arial" w:hAnsi="Arial" w:cs="Arial"/>
          <w:b/>
          <w:sz w:val="24"/>
          <w:szCs w:val="24"/>
        </w:rPr>
      </w:pPr>
    </w:p>
    <w:p w:rsidR="00C403E4" w:rsidRDefault="00C403E4" w:rsidP="00C403E4">
      <w:pPr>
        <w:jc w:val="both"/>
        <w:rPr>
          <w:rFonts w:ascii="Arial" w:hAnsi="Arial" w:cs="Arial"/>
          <w:b/>
          <w:sz w:val="24"/>
          <w:szCs w:val="24"/>
        </w:rPr>
      </w:pPr>
      <w:r>
        <w:rPr>
          <w:rFonts w:ascii="Arial" w:hAnsi="Arial" w:cs="Arial"/>
          <w:b/>
          <w:sz w:val="24"/>
          <w:szCs w:val="24"/>
        </w:rPr>
        <w:t>Estados</w:t>
      </w:r>
    </w:p>
    <w:p w:rsidR="00C403E4" w:rsidRDefault="00C403E4" w:rsidP="00C403E4">
      <w:pPr>
        <w:jc w:val="both"/>
        <w:rPr>
          <w:rFonts w:ascii="Arial" w:hAnsi="Arial" w:cs="Arial"/>
          <w:sz w:val="24"/>
          <w:szCs w:val="24"/>
        </w:rPr>
      </w:pPr>
      <w:r>
        <w:rPr>
          <w:rFonts w:ascii="Arial" w:hAnsi="Arial" w:cs="Arial"/>
          <w:sz w:val="24"/>
          <w:szCs w:val="24"/>
        </w:rPr>
        <w:t>Esta pantalla muestra los datos a llenar para dar de alta un nuevo cliente o si ya se tiene registrado uno, poder editar los datos de este.</w:t>
      </w:r>
    </w:p>
    <w:p w:rsidR="00C403E4" w:rsidRDefault="00C403E4" w:rsidP="00C403E4">
      <w:pPr>
        <w:jc w:val="both"/>
        <w:rPr>
          <w:rFonts w:ascii="Arial" w:hAnsi="Arial" w:cs="Arial"/>
          <w:sz w:val="24"/>
          <w:szCs w:val="24"/>
        </w:rPr>
      </w:pPr>
      <w:r>
        <w:rPr>
          <w:rFonts w:ascii="Arial" w:hAnsi="Arial" w:cs="Arial"/>
          <w:sz w:val="24"/>
          <w:szCs w:val="24"/>
        </w:rPr>
        <w:t xml:space="preserve">Cuando se hace la configuración de un nuevo cliente, sin que se tenga ninguno registrado, todos los campos aparecerán vacíos. En este caso y en el de actualización de información, el usuario debe presionar el botón de Editar para que habiliten los campos y así pueda completar los datos requeridos por el sistema. </w:t>
      </w:r>
    </w:p>
    <w:p w:rsidR="00C403E4" w:rsidRDefault="00C403E4" w:rsidP="00C403E4">
      <w:pPr>
        <w:jc w:val="both"/>
        <w:rPr>
          <w:rFonts w:ascii="Arial" w:hAnsi="Arial" w:cs="Arial"/>
          <w:sz w:val="24"/>
          <w:szCs w:val="24"/>
        </w:rPr>
      </w:pPr>
      <w:r>
        <w:rPr>
          <w:rFonts w:ascii="Arial" w:hAnsi="Arial" w:cs="Arial"/>
          <w:sz w:val="24"/>
          <w:szCs w:val="24"/>
        </w:rPr>
        <w:t xml:space="preserve">Una vez completados los datos, el usuario presiona el botón Transmitir para guardar los datos, al realizar esta acción el sistema mostrará un mensaje de confirmación, al confirmar la acción se mostrará otro mensaje indicando la correcta ejecución de la acción. En caso de que el usuario no quiera guardar los datos dará </w:t>
      </w:r>
      <w:r>
        <w:rPr>
          <w:rFonts w:ascii="Arial" w:hAnsi="Arial" w:cs="Arial"/>
          <w:sz w:val="24"/>
          <w:szCs w:val="24"/>
        </w:rPr>
        <w:lastRenderedPageBreak/>
        <w:t>clic en el botón de Cancelar, esta acción mostrará un mensaje de confirmación, cuando el usuario confirme la acción el sistema revertirá los cambios que se hayan realizado.</w:t>
      </w:r>
    </w:p>
    <w:p w:rsidR="00C403E4" w:rsidRDefault="00C403E4" w:rsidP="00C403E4">
      <w:pPr>
        <w:jc w:val="both"/>
        <w:rPr>
          <w:rFonts w:ascii="Arial" w:hAnsi="Arial" w:cs="Arial"/>
          <w:b/>
          <w:sz w:val="24"/>
          <w:szCs w:val="24"/>
        </w:rPr>
      </w:pPr>
      <w:r>
        <w:rPr>
          <w:rFonts w:ascii="Arial" w:hAnsi="Arial" w:cs="Arial"/>
          <w:b/>
          <w:sz w:val="24"/>
          <w:szCs w:val="24"/>
        </w:rPr>
        <w:t>Diagrama</w:t>
      </w:r>
    </w:p>
    <w:p w:rsidR="00C403E4" w:rsidRDefault="00C403E4" w:rsidP="00C403E4">
      <w:pPr>
        <w:jc w:val="both"/>
        <w:rPr>
          <w:rFonts w:ascii="Arial" w:hAnsi="Arial" w:cs="Arial"/>
          <w:b/>
          <w:sz w:val="24"/>
          <w:szCs w:val="24"/>
        </w:rPr>
      </w:pPr>
      <w:r>
        <w:rPr>
          <w:noProof/>
          <w:lang w:eastAsia="es-MX"/>
        </w:rPr>
        <w:drawing>
          <wp:inline distT="0" distB="0" distL="0" distR="0" wp14:anchorId="2F206495" wp14:editId="08BF7B4E">
            <wp:extent cx="5612130" cy="31534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65AFF" w:rsidRPr="00C403E4" w:rsidRDefault="0097766F" w:rsidP="00C403E4"/>
    <w:sectPr w:rsidR="00D65AFF" w:rsidRPr="00C403E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6F" w:rsidRDefault="0097766F" w:rsidP="00743278">
      <w:pPr>
        <w:spacing w:after="0" w:line="240" w:lineRule="auto"/>
      </w:pPr>
      <w:r>
        <w:separator/>
      </w:r>
    </w:p>
  </w:endnote>
  <w:endnote w:type="continuationSeparator" w:id="0">
    <w:p w:rsidR="0097766F" w:rsidRDefault="0097766F" w:rsidP="0074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6F" w:rsidRDefault="0097766F" w:rsidP="00743278">
      <w:pPr>
        <w:spacing w:after="0" w:line="240" w:lineRule="auto"/>
      </w:pPr>
      <w:r>
        <w:separator/>
      </w:r>
    </w:p>
  </w:footnote>
  <w:footnote w:type="continuationSeparator" w:id="0">
    <w:p w:rsidR="0097766F" w:rsidRDefault="0097766F" w:rsidP="00743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278" w:rsidRDefault="00743278">
    <w:pPr>
      <w:pStyle w:val="Encabezado"/>
    </w:pPr>
    <w:r>
      <w:rPr>
        <w:noProof/>
        <w:lang w:eastAsia="es-MX"/>
      </w:rPr>
      <w:drawing>
        <wp:anchor distT="0" distB="0" distL="114300" distR="114300" simplePos="0" relativeHeight="251659264" behindDoc="0" locked="0" layoutInCell="1" allowOverlap="1" wp14:anchorId="5B7F8152" wp14:editId="459112E9">
          <wp:simplePos x="0" y="0"/>
          <wp:positionH relativeFrom="page">
            <wp:posOffset>-18415</wp:posOffset>
          </wp:positionH>
          <wp:positionV relativeFrom="paragraph">
            <wp:posOffset>-477520</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78"/>
    <w:rsid w:val="00322945"/>
    <w:rsid w:val="003C1316"/>
    <w:rsid w:val="00743278"/>
    <w:rsid w:val="008610C3"/>
    <w:rsid w:val="0097766F"/>
    <w:rsid w:val="00C403E4"/>
    <w:rsid w:val="00E910B2"/>
    <w:rsid w:val="00F816A0"/>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32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278"/>
  </w:style>
  <w:style w:type="paragraph" w:styleId="Piedepgina">
    <w:name w:val="footer"/>
    <w:basedOn w:val="Normal"/>
    <w:link w:val="PiedepginaCar"/>
    <w:uiPriority w:val="99"/>
    <w:unhideWhenUsed/>
    <w:rsid w:val="007432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278"/>
  </w:style>
  <w:style w:type="table" w:styleId="Tablaconcuadrcula">
    <w:name w:val="Table Grid"/>
    <w:basedOn w:val="Tablanormal"/>
    <w:uiPriority w:val="59"/>
    <w:rsid w:val="0074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432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3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32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278"/>
  </w:style>
  <w:style w:type="paragraph" w:styleId="Piedepgina">
    <w:name w:val="footer"/>
    <w:basedOn w:val="Normal"/>
    <w:link w:val="PiedepginaCar"/>
    <w:uiPriority w:val="99"/>
    <w:unhideWhenUsed/>
    <w:rsid w:val="007432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278"/>
  </w:style>
  <w:style w:type="table" w:styleId="Tablaconcuadrcula">
    <w:name w:val="Table Grid"/>
    <w:basedOn w:val="Tablanormal"/>
    <w:uiPriority w:val="59"/>
    <w:rsid w:val="0074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432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3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3</cp:revision>
  <dcterms:created xsi:type="dcterms:W3CDTF">2017-05-10T21:54:00Z</dcterms:created>
  <dcterms:modified xsi:type="dcterms:W3CDTF">2017-05-16T17:01:00Z</dcterms:modified>
</cp:coreProperties>
</file>