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46F6" w:rsidRDefault="005146F6" w:rsidP="005146F6">
      <w:pPr>
        <w:jc w:val="both"/>
        <w:rPr>
          <w:rFonts w:ascii="Arial" w:hAnsi="Arial" w:cs="Arial"/>
          <w:b/>
          <w:sz w:val="28"/>
          <w:szCs w:val="24"/>
        </w:rPr>
      </w:pPr>
      <w:r>
        <w:rPr>
          <w:rFonts w:ascii="Arial" w:hAnsi="Arial" w:cs="Arial"/>
          <w:b/>
          <w:sz w:val="28"/>
          <w:szCs w:val="24"/>
        </w:rPr>
        <w:t>Configuración en Proceso y Ciclo</w:t>
      </w:r>
    </w:p>
    <w:p w:rsidR="005146F6" w:rsidRDefault="005146F6" w:rsidP="005146F6">
      <w:pPr>
        <w:jc w:val="both"/>
        <w:rPr>
          <w:rFonts w:ascii="Arial" w:hAnsi="Arial" w:cs="Arial"/>
          <w:sz w:val="24"/>
          <w:szCs w:val="24"/>
        </w:rPr>
      </w:pPr>
      <w:r>
        <w:rPr>
          <w:rFonts w:ascii="Arial" w:hAnsi="Arial" w:cs="Arial"/>
          <w:sz w:val="24"/>
          <w:szCs w:val="24"/>
        </w:rPr>
        <w:t>Muestra las señales por tipo de proceso y su activación por ciclo</w:t>
      </w:r>
    </w:p>
    <w:tbl>
      <w:tblPr>
        <w:tblStyle w:val="Tablaconcuadrcula"/>
        <w:tblW w:w="0" w:type="auto"/>
        <w:tblLook w:val="04A0" w:firstRow="1" w:lastRow="0" w:firstColumn="1" w:lastColumn="0" w:noHBand="0" w:noVBand="1"/>
      </w:tblPr>
      <w:tblGrid>
        <w:gridCol w:w="3085"/>
        <w:gridCol w:w="5893"/>
      </w:tblGrid>
      <w:tr w:rsidR="005146F6" w:rsidTr="00031A9F">
        <w:tc>
          <w:tcPr>
            <w:tcW w:w="3085" w:type="dxa"/>
            <w:shd w:val="clear" w:color="auto" w:fill="0070C0"/>
          </w:tcPr>
          <w:p w:rsidR="005146F6" w:rsidRPr="00FA4107" w:rsidRDefault="005146F6" w:rsidP="00031A9F">
            <w:pPr>
              <w:jc w:val="both"/>
              <w:rPr>
                <w:rFonts w:ascii="Arial" w:hAnsi="Arial" w:cs="Arial"/>
                <w:color w:val="FFFFFF" w:themeColor="background1"/>
                <w:sz w:val="24"/>
                <w:szCs w:val="24"/>
              </w:rPr>
            </w:pPr>
            <w:r w:rsidRPr="00FA4107">
              <w:rPr>
                <w:rFonts w:ascii="Arial" w:hAnsi="Arial" w:cs="Arial"/>
                <w:color w:val="FFFFFF" w:themeColor="background1"/>
                <w:sz w:val="24"/>
                <w:szCs w:val="24"/>
              </w:rPr>
              <w:t>Requerimiento Funcional</w:t>
            </w:r>
          </w:p>
        </w:tc>
        <w:tc>
          <w:tcPr>
            <w:tcW w:w="5893" w:type="dxa"/>
          </w:tcPr>
          <w:p w:rsidR="005146F6" w:rsidRDefault="005146F6" w:rsidP="00031A9F">
            <w:pPr>
              <w:jc w:val="both"/>
              <w:rPr>
                <w:rFonts w:ascii="Arial" w:hAnsi="Arial" w:cs="Arial"/>
                <w:sz w:val="24"/>
                <w:szCs w:val="24"/>
              </w:rPr>
            </w:pPr>
          </w:p>
        </w:tc>
      </w:tr>
      <w:tr w:rsidR="005146F6" w:rsidTr="00031A9F">
        <w:tc>
          <w:tcPr>
            <w:tcW w:w="3085" w:type="dxa"/>
            <w:shd w:val="clear" w:color="auto" w:fill="0070C0"/>
          </w:tcPr>
          <w:p w:rsidR="005146F6" w:rsidRPr="00FA4107" w:rsidRDefault="005146F6" w:rsidP="00031A9F">
            <w:pPr>
              <w:jc w:val="both"/>
              <w:rPr>
                <w:rFonts w:ascii="Arial" w:hAnsi="Arial" w:cs="Arial"/>
                <w:color w:val="FFFFFF" w:themeColor="background1"/>
                <w:sz w:val="24"/>
                <w:szCs w:val="24"/>
              </w:rPr>
            </w:pPr>
            <w:r w:rsidRPr="00FA4107">
              <w:rPr>
                <w:rFonts w:ascii="Arial" w:hAnsi="Arial" w:cs="Arial"/>
                <w:color w:val="FFFFFF" w:themeColor="background1"/>
                <w:sz w:val="24"/>
                <w:szCs w:val="24"/>
              </w:rPr>
              <w:t>Caso de Uso</w:t>
            </w:r>
          </w:p>
        </w:tc>
        <w:tc>
          <w:tcPr>
            <w:tcW w:w="5893" w:type="dxa"/>
          </w:tcPr>
          <w:p w:rsidR="005146F6" w:rsidRDefault="005146F6" w:rsidP="00031A9F">
            <w:pPr>
              <w:jc w:val="both"/>
              <w:rPr>
                <w:rFonts w:ascii="Arial" w:hAnsi="Arial" w:cs="Arial"/>
                <w:sz w:val="24"/>
                <w:szCs w:val="24"/>
              </w:rPr>
            </w:pPr>
          </w:p>
        </w:tc>
      </w:tr>
    </w:tbl>
    <w:p w:rsidR="005146F6" w:rsidRDefault="005146F6" w:rsidP="005146F6">
      <w:pPr>
        <w:jc w:val="both"/>
        <w:rPr>
          <w:rFonts w:ascii="Arial" w:hAnsi="Arial" w:cs="Arial"/>
          <w:sz w:val="24"/>
          <w:szCs w:val="24"/>
        </w:rPr>
      </w:pPr>
    </w:p>
    <w:p w:rsidR="005146F6" w:rsidRDefault="005146F6" w:rsidP="005146F6">
      <w:pPr>
        <w:jc w:val="both"/>
        <w:rPr>
          <w:rFonts w:ascii="Arial" w:hAnsi="Arial" w:cs="Arial"/>
          <w:b/>
          <w:sz w:val="24"/>
          <w:szCs w:val="24"/>
        </w:rPr>
      </w:pPr>
      <w:r>
        <w:rPr>
          <w:rFonts w:ascii="Arial" w:hAnsi="Arial" w:cs="Arial"/>
          <w:b/>
          <w:sz w:val="24"/>
          <w:szCs w:val="24"/>
        </w:rPr>
        <w:t>Componentes Principales</w:t>
      </w:r>
    </w:p>
    <w:tbl>
      <w:tblPr>
        <w:tblStyle w:val="Tablaconcuadrcula"/>
        <w:tblW w:w="10490" w:type="dxa"/>
        <w:tblInd w:w="-743" w:type="dxa"/>
        <w:tblLook w:val="04A0" w:firstRow="1" w:lastRow="0" w:firstColumn="1" w:lastColumn="0" w:noHBand="0" w:noVBand="1"/>
      </w:tblPr>
      <w:tblGrid>
        <w:gridCol w:w="1702"/>
        <w:gridCol w:w="1276"/>
        <w:gridCol w:w="1134"/>
        <w:gridCol w:w="1972"/>
        <w:gridCol w:w="1096"/>
        <w:gridCol w:w="1501"/>
        <w:gridCol w:w="817"/>
        <w:gridCol w:w="992"/>
      </w:tblGrid>
      <w:tr w:rsidR="005146F6" w:rsidRPr="00251E42" w:rsidTr="00031A9F">
        <w:tc>
          <w:tcPr>
            <w:tcW w:w="1702" w:type="dxa"/>
            <w:shd w:val="clear" w:color="auto" w:fill="0070C0"/>
          </w:tcPr>
          <w:p w:rsidR="005146F6" w:rsidRPr="00251E42" w:rsidRDefault="005146F6" w:rsidP="00031A9F">
            <w:pPr>
              <w:jc w:val="both"/>
              <w:rPr>
                <w:rFonts w:ascii="Arial" w:hAnsi="Arial" w:cs="Arial"/>
                <w:color w:val="FFFFFF" w:themeColor="background1"/>
                <w:sz w:val="20"/>
                <w:szCs w:val="20"/>
              </w:rPr>
            </w:pPr>
            <w:r w:rsidRPr="00251E42">
              <w:rPr>
                <w:rFonts w:ascii="Arial" w:hAnsi="Arial" w:cs="Arial"/>
                <w:color w:val="FFFFFF" w:themeColor="background1"/>
                <w:sz w:val="20"/>
                <w:szCs w:val="20"/>
              </w:rPr>
              <w:t>Nombre</w:t>
            </w:r>
          </w:p>
        </w:tc>
        <w:tc>
          <w:tcPr>
            <w:tcW w:w="1276" w:type="dxa"/>
            <w:shd w:val="clear" w:color="auto" w:fill="0070C0"/>
          </w:tcPr>
          <w:p w:rsidR="005146F6" w:rsidRPr="00251E42" w:rsidRDefault="005146F6" w:rsidP="00031A9F">
            <w:pPr>
              <w:jc w:val="both"/>
              <w:rPr>
                <w:rFonts w:ascii="Arial" w:hAnsi="Arial" w:cs="Arial"/>
                <w:color w:val="FFFFFF" w:themeColor="background1"/>
                <w:sz w:val="20"/>
                <w:szCs w:val="20"/>
              </w:rPr>
            </w:pPr>
            <w:r w:rsidRPr="00251E42">
              <w:rPr>
                <w:rFonts w:ascii="Arial" w:hAnsi="Arial" w:cs="Arial"/>
                <w:color w:val="FFFFFF" w:themeColor="background1"/>
                <w:sz w:val="20"/>
                <w:szCs w:val="20"/>
              </w:rPr>
              <w:t>Tipo</w:t>
            </w:r>
          </w:p>
        </w:tc>
        <w:tc>
          <w:tcPr>
            <w:tcW w:w="1134" w:type="dxa"/>
            <w:shd w:val="clear" w:color="auto" w:fill="0070C0"/>
          </w:tcPr>
          <w:p w:rsidR="005146F6" w:rsidRPr="00251E42" w:rsidRDefault="005146F6" w:rsidP="00031A9F">
            <w:pPr>
              <w:jc w:val="both"/>
              <w:rPr>
                <w:rFonts w:ascii="Arial" w:hAnsi="Arial" w:cs="Arial"/>
                <w:color w:val="FFFFFF" w:themeColor="background1"/>
                <w:sz w:val="20"/>
                <w:szCs w:val="20"/>
              </w:rPr>
            </w:pPr>
            <w:r w:rsidRPr="00251E42">
              <w:rPr>
                <w:rFonts w:ascii="Arial" w:hAnsi="Arial" w:cs="Arial"/>
                <w:color w:val="FFFFFF" w:themeColor="background1"/>
                <w:sz w:val="20"/>
                <w:szCs w:val="20"/>
              </w:rPr>
              <w:t>Valor Default</w:t>
            </w:r>
          </w:p>
        </w:tc>
        <w:tc>
          <w:tcPr>
            <w:tcW w:w="1972" w:type="dxa"/>
            <w:shd w:val="clear" w:color="auto" w:fill="0070C0"/>
          </w:tcPr>
          <w:p w:rsidR="005146F6" w:rsidRPr="00251E42" w:rsidRDefault="005146F6" w:rsidP="00031A9F">
            <w:pPr>
              <w:jc w:val="both"/>
              <w:rPr>
                <w:rFonts w:ascii="Arial" w:hAnsi="Arial" w:cs="Arial"/>
                <w:color w:val="FFFFFF" w:themeColor="background1"/>
                <w:sz w:val="20"/>
                <w:szCs w:val="20"/>
              </w:rPr>
            </w:pPr>
            <w:r w:rsidRPr="00251E42">
              <w:rPr>
                <w:rFonts w:ascii="Arial" w:hAnsi="Arial" w:cs="Arial"/>
                <w:color w:val="FFFFFF" w:themeColor="background1"/>
                <w:sz w:val="20"/>
                <w:szCs w:val="20"/>
              </w:rPr>
              <w:t>Acción</w:t>
            </w:r>
          </w:p>
        </w:tc>
        <w:tc>
          <w:tcPr>
            <w:tcW w:w="0" w:type="auto"/>
            <w:shd w:val="clear" w:color="auto" w:fill="0070C0"/>
          </w:tcPr>
          <w:p w:rsidR="005146F6" w:rsidRPr="00251E42" w:rsidRDefault="005146F6" w:rsidP="00031A9F">
            <w:pPr>
              <w:jc w:val="both"/>
              <w:rPr>
                <w:rFonts w:ascii="Arial" w:hAnsi="Arial" w:cs="Arial"/>
                <w:color w:val="FFFFFF" w:themeColor="background1"/>
                <w:sz w:val="20"/>
                <w:szCs w:val="20"/>
              </w:rPr>
            </w:pPr>
            <w:r w:rsidRPr="00251E42">
              <w:rPr>
                <w:rFonts w:ascii="Arial" w:hAnsi="Arial" w:cs="Arial"/>
                <w:color w:val="FFFFFF" w:themeColor="background1"/>
                <w:sz w:val="20"/>
                <w:szCs w:val="20"/>
              </w:rPr>
              <w:t>Re dirección</w:t>
            </w:r>
          </w:p>
        </w:tc>
        <w:tc>
          <w:tcPr>
            <w:tcW w:w="1501" w:type="dxa"/>
            <w:shd w:val="clear" w:color="auto" w:fill="0070C0"/>
          </w:tcPr>
          <w:p w:rsidR="005146F6" w:rsidRPr="00251E42" w:rsidRDefault="005146F6" w:rsidP="00031A9F">
            <w:pPr>
              <w:jc w:val="both"/>
              <w:rPr>
                <w:rFonts w:ascii="Arial" w:hAnsi="Arial" w:cs="Arial"/>
                <w:color w:val="FFFFFF" w:themeColor="background1"/>
                <w:sz w:val="20"/>
                <w:szCs w:val="20"/>
              </w:rPr>
            </w:pPr>
            <w:proofErr w:type="spellStart"/>
            <w:r w:rsidRPr="00251E42">
              <w:rPr>
                <w:rFonts w:ascii="Arial" w:hAnsi="Arial" w:cs="Arial"/>
                <w:color w:val="FFFFFF" w:themeColor="background1"/>
                <w:sz w:val="20"/>
                <w:szCs w:val="20"/>
              </w:rPr>
              <w:t>Tags</w:t>
            </w:r>
            <w:proofErr w:type="spellEnd"/>
          </w:p>
        </w:tc>
        <w:tc>
          <w:tcPr>
            <w:tcW w:w="709" w:type="dxa"/>
            <w:shd w:val="clear" w:color="auto" w:fill="0070C0"/>
          </w:tcPr>
          <w:p w:rsidR="005146F6" w:rsidRPr="00251E42" w:rsidRDefault="005146F6" w:rsidP="00031A9F">
            <w:pPr>
              <w:jc w:val="both"/>
              <w:rPr>
                <w:rFonts w:ascii="Arial" w:hAnsi="Arial" w:cs="Arial"/>
                <w:color w:val="FFFFFF" w:themeColor="background1"/>
                <w:sz w:val="20"/>
                <w:szCs w:val="20"/>
              </w:rPr>
            </w:pPr>
            <w:r w:rsidRPr="00251E42">
              <w:rPr>
                <w:rFonts w:ascii="Arial" w:hAnsi="Arial" w:cs="Arial"/>
                <w:color w:val="FFFFFF" w:themeColor="background1"/>
                <w:sz w:val="20"/>
                <w:szCs w:val="20"/>
              </w:rPr>
              <w:t>Origen de Datos</w:t>
            </w:r>
          </w:p>
        </w:tc>
        <w:tc>
          <w:tcPr>
            <w:tcW w:w="992" w:type="dxa"/>
            <w:shd w:val="clear" w:color="auto" w:fill="0070C0"/>
          </w:tcPr>
          <w:p w:rsidR="005146F6" w:rsidRPr="00251E42" w:rsidRDefault="005146F6" w:rsidP="00031A9F">
            <w:pPr>
              <w:jc w:val="both"/>
              <w:rPr>
                <w:rFonts w:ascii="Arial" w:hAnsi="Arial" w:cs="Arial"/>
                <w:color w:val="FFFFFF" w:themeColor="background1"/>
                <w:sz w:val="20"/>
                <w:szCs w:val="20"/>
              </w:rPr>
            </w:pPr>
            <w:r w:rsidRPr="00251E42">
              <w:rPr>
                <w:rFonts w:ascii="Arial" w:hAnsi="Arial" w:cs="Arial"/>
                <w:color w:val="FFFFFF" w:themeColor="background1"/>
                <w:sz w:val="20"/>
                <w:szCs w:val="20"/>
              </w:rPr>
              <w:t>Tipo de Dato</w:t>
            </w:r>
          </w:p>
        </w:tc>
      </w:tr>
      <w:tr w:rsidR="005146F6" w:rsidRPr="00251E42" w:rsidTr="00031A9F">
        <w:tc>
          <w:tcPr>
            <w:tcW w:w="1702" w:type="dxa"/>
          </w:tcPr>
          <w:p w:rsidR="005146F6" w:rsidRPr="00251E42" w:rsidRDefault="005146F6" w:rsidP="00031A9F">
            <w:pPr>
              <w:jc w:val="both"/>
              <w:rPr>
                <w:rFonts w:ascii="Arial" w:hAnsi="Arial" w:cs="Arial"/>
                <w:sz w:val="20"/>
                <w:szCs w:val="20"/>
              </w:rPr>
            </w:pPr>
            <w:r w:rsidRPr="00251E42">
              <w:rPr>
                <w:rFonts w:ascii="Arial" w:hAnsi="Arial" w:cs="Arial"/>
                <w:sz w:val="20"/>
                <w:szCs w:val="20"/>
              </w:rPr>
              <w:t>Tipo Proceso</w:t>
            </w:r>
          </w:p>
        </w:tc>
        <w:tc>
          <w:tcPr>
            <w:tcW w:w="1276" w:type="dxa"/>
          </w:tcPr>
          <w:p w:rsidR="005146F6" w:rsidRPr="00251E42" w:rsidRDefault="005146F6" w:rsidP="00031A9F">
            <w:pPr>
              <w:jc w:val="both"/>
              <w:rPr>
                <w:rFonts w:ascii="Arial" w:hAnsi="Arial" w:cs="Arial"/>
                <w:sz w:val="20"/>
                <w:szCs w:val="20"/>
              </w:rPr>
            </w:pPr>
            <w:r w:rsidRPr="00251E42">
              <w:rPr>
                <w:rFonts w:ascii="Arial" w:hAnsi="Arial" w:cs="Arial"/>
                <w:sz w:val="20"/>
                <w:szCs w:val="20"/>
              </w:rPr>
              <w:t>Selección</w:t>
            </w:r>
          </w:p>
        </w:tc>
        <w:tc>
          <w:tcPr>
            <w:tcW w:w="1134" w:type="dxa"/>
          </w:tcPr>
          <w:p w:rsidR="005146F6" w:rsidRPr="00251E42" w:rsidRDefault="005146F6" w:rsidP="00031A9F">
            <w:pPr>
              <w:jc w:val="both"/>
              <w:rPr>
                <w:rFonts w:ascii="Arial" w:hAnsi="Arial" w:cs="Arial"/>
                <w:sz w:val="20"/>
                <w:szCs w:val="20"/>
              </w:rPr>
            </w:pPr>
          </w:p>
        </w:tc>
        <w:tc>
          <w:tcPr>
            <w:tcW w:w="1972" w:type="dxa"/>
          </w:tcPr>
          <w:p w:rsidR="005146F6" w:rsidRPr="00251E42" w:rsidRDefault="005146F6" w:rsidP="00031A9F">
            <w:pPr>
              <w:jc w:val="both"/>
              <w:rPr>
                <w:rFonts w:ascii="Arial" w:hAnsi="Arial" w:cs="Arial"/>
                <w:sz w:val="20"/>
                <w:szCs w:val="20"/>
              </w:rPr>
            </w:pPr>
          </w:p>
        </w:tc>
        <w:tc>
          <w:tcPr>
            <w:tcW w:w="0" w:type="auto"/>
          </w:tcPr>
          <w:p w:rsidR="005146F6" w:rsidRPr="00251E42" w:rsidRDefault="005146F6" w:rsidP="00031A9F">
            <w:pPr>
              <w:jc w:val="both"/>
              <w:rPr>
                <w:rFonts w:ascii="Arial" w:hAnsi="Arial" w:cs="Arial"/>
                <w:sz w:val="20"/>
                <w:szCs w:val="20"/>
              </w:rPr>
            </w:pPr>
          </w:p>
        </w:tc>
        <w:tc>
          <w:tcPr>
            <w:tcW w:w="1501" w:type="dxa"/>
          </w:tcPr>
          <w:p w:rsidR="005146F6" w:rsidRPr="00251E42" w:rsidRDefault="005146F6" w:rsidP="00031A9F">
            <w:pPr>
              <w:jc w:val="both"/>
              <w:rPr>
                <w:rFonts w:ascii="Arial" w:hAnsi="Arial" w:cs="Arial"/>
                <w:sz w:val="20"/>
                <w:szCs w:val="20"/>
              </w:rPr>
            </w:pPr>
          </w:p>
        </w:tc>
        <w:tc>
          <w:tcPr>
            <w:tcW w:w="709" w:type="dxa"/>
          </w:tcPr>
          <w:p w:rsidR="005146F6" w:rsidRPr="00251E42" w:rsidRDefault="005146F6" w:rsidP="00031A9F">
            <w:pPr>
              <w:jc w:val="both"/>
              <w:rPr>
                <w:rFonts w:ascii="Arial" w:hAnsi="Arial" w:cs="Arial"/>
                <w:sz w:val="20"/>
                <w:szCs w:val="20"/>
              </w:rPr>
            </w:pPr>
            <w:r w:rsidRPr="00251E42">
              <w:rPr>
                <w:rFonts w:ascii="Arial" w:hAnsi="Arial" w:cs="Arial"/>
                <w:sz w:val="20"/>
                <w:szCs w:val="20"/>
              </w:rPr>
              <w:t>BD</w:t>
            </w:r>
          </w:p>
        </w:tc>
        <w:tc>
          <w:tcPr>
            <w:tcW w:w="992" w:type="dxa"/>
          </w:tcPr>
          <w:p w:rsidR="005146F6" w:rsidRPr="00251E42" w:rsidRDefault="005146F6" w:rsidP="00031A9F">
            <w:pPr>
              <w:jc w:val="both"/>
              <w:rPr>
                <w:rFonts w:ascii="Arial" w:hAnsi="Arial" w:cs="Arial"/>
                <w:sz w:val="20"/>
                <w:szCs w:val="20"/>
              </w:rPr>
            </w:pPr>
          </w:p>
        </w:tc>
      </w:tr>
      <w:tr w:rsidR="005146F6" w:rsidRPr="00251E42" w:rsidTr="00031A9F">
        <w:tc>
          <w:tcPr>
            <w:tcW w:w="1702" w:type="dxa"/>
          </w:tcPr>
          <w:p w:rsidR="005146F6" w:rsidRPr="00251E42" w:rsidRDefault="005146F6" w:rsidP="00031A9F">
            <w:pPr>
              <w:jc w:val="both"/>
              <w:rPr>
                <w:rFonts w:ascii="Arial" w:hAnsi="Arial" w:cs="Arial"/>
                <w:sz w:val="20"/>
                <w:szCs w:val="20"/>
              </w:rPr>
            </w:pPr>
            <w:r w:rsidRPr="00251E42">
              <w:rPr>
                <w:rFonts w:ascii="Arial" w:hAnsi="Arial" w:cs="Arial"/>
                <w:sz w:val="20"/>
                <w:szCs w:val="20"/>
              </w:rPr>
              <w:t>Señales</w:t>
            </w:r>
          </w:p>
        </w:tc>
        <w:tc>
          <w:tcPr>
            <w:tcW w:w="1276" w:type="dxa"/>
          </w:tcPr>
          <w:p w:rsidR="005146F6" w:rsidRPr="00251E42" w:rsidRDefault="005146F6" w:rsidP="00031A9F">
            <w:pPr>
              <w:jc w:val="both"/>
              <w:rPr>
                <w:rFonts w:ascii="Arial" w:hAnsi="Arial" w:cs="Arial"/>
                <w:sz w:val="20"/>
                <w:szCs w:val="20"/>
              </w:rPr>
            </w:pPr>
            <w:r w:rsidRPr="00251E42">
              <w:rPr>
                <w:rFonts w:ascii="Arial" w:hAnsi="Arial" w:cs="Arial"/>
                <w:sz w:val="20"/>
                <w:szCs w:val="20"/>
              </w:rPr>
              <w:t>Tabla</w:t>
            </w:r>
          </w:p>
        </w:tc>
        <w:tc>
          <w:tcPr>
            <w:tcW w:w="1134" w:type="dxa"/>
          </w:tcPr>
          <w:p w:rsidR="005146F6" w:rsidRPr="00251E42" w:rsidRDefault="005146F6" w:rsidP="00031A9F">
            <w:pPr>
              <w:jc w:val="both"/>
              <w:rPr>
                <w:rFonts w:ascii="Arial" w:hAnsi="Arial" w:cs="Arial"/>
                <w:sz w:val="20"/>
                <w:szCs w:val="20"/>
              </w:rPr>
            </w:pPr>
          </w:p>
        </w:tc>
        <w:tc>
          <w:tcPr>
            <w:tcW w:w="1972" w:type="dxa"/>
          </w:tcPr>
          <w:p w:rsidR="005146F6" w:rsidRPr="00251E42" w:rsidRDefault="005146F6" w:rsidP="00031A9F">
            <w:pPr>
              <w:jc w:val="both"/>
              <w:rPr>
                <w:rFonts w:ascii="Arial" w:hAnsi="Arial" w:cs="Arial"/>
                <w:sz w:val="20"/>
                <w:szCs w:val="20"/>
              </w:rPr>
            </w:pPr>
          </w:p>
        </w:tc>
        <w:tc>
          <w:tcPr>
            <w:tcW w:w="0" w:type="auto"/>
          </w:tcPr>
          <w:p w:rsidR="005146F6" w:rsidRPr="00251E42" w:rsidRDefault="005146F6" w:rsidP="00031A9F">
            <w:pPr>
              <w:jc w:val="both"/>
              <w:rPr>
                <w:rFonts w:ascii="Arial" w:hAnsi="Arial" w:cs="Arial"/>
                <w:sz w:val="20"/>
                <w:szCs w:val="20"/>
              </w:rPr>
            </w:pPr>
          </w:p>
        </w:tc>
        <w:tc>
          <w:tcPr>
            <w:tcW w:w="1501" w:type="dxa"/>
          </w:tcPr>
          <w:p w:rsidR="005146F6" w:rsidRPr="00251E42" w:rsidRDefault="005146F6" w:rsidP="00031A9F">
            <w:pPr>
              <w:jc w:val="both"/>
              <w:rPr>
                <w:rFonts w:ascii="Arial" w:hAnsi="Arial" w:cs="Arial"/>
                <w:sz w:val="20"/>
                <w:szCs w:val="20"/>
              </w:rPr>
            </w:pPr>
          </w:p>
        </w:tc>
        <w:tc>
          <w:tcPr>
            <w:tcW w:w="709" w:type="dxa"/>
          </w:tcPr>
          <w:p w:rsidR="005146F6" w:rsidRPr="00251E42" w:rsidRDefault="005146F6" w:rsidP="00031A9F">
            <w:pPr>
              <w:jc w:val="both"/>
              <w:rPr>
                <w:rFonts w:ascii="Arial" w:hAnsi="Arial" w:cs="Arial"/>
                <w:sz w:val="20"/>
                <w:szCs w:val="20"/>
              </w:rPr>
            </w:pPr>
            <w:r w:rsidRPr="00251E42">
              <w:rPr>
                <w:rFonts w:ascii="Arial" w:hAnsi="Arial" w:cs="Arial"/>
                <w:sz w:val="20"/>
                <w:szCs w:val="20"/>
              </w:rPr>
              <w:t>BD</w:t>
            </w:r>
          </w:p>
        </w:tc>
        <w:tc>
          <w:tcPr>
            <w:tcW w:w="992" w:type="dxa"/>
          </w:tcPr>
          <w:p w:rsidR="005146F6" w:rsidRPr="00251E42" w:rsidRDefault="005146F6" w:rsidP="00031A9F">
            <w:pPr>
              <w:jc w:val="both"/>
              <w:rPr>
                <w:rFonts w:ascii="Arial" w:hAnsi="Arial" w:cs="Arial"/>
                <w:sz w:val="20"/>
                <w:szCs w:val="20"/>
              </w:rPr>
            </w:pPr>
          </w:p>
        </w:tc>
      </w:tr>
      <w:tr w:rsidR="005146F6" w:rsidRPr="00251E42" w:rsidTr="00031A9F">
        <w:tc>
          <w:tcPr>
            <w:tcW w:w="1702" w:type="dxa"/>
          </w:tcPr>
          <w:p w:rsidR="005146F6" w:rsidRPr="00251E42" w:rsidRDefault="005146F6" w:rsidP="00031A9F">
            <w:pPr>
              <w:jc w:val="both"/>
              <w:rPr>
                <w:rFonts w:ascii="Arial" w:hAnsi="Arial" w:cs="Arial"/>
                <w:sz w:val="20"/>
                <w:szCs w:val="20"/>
              </w:rPr>
            </w:pPr>
            <w:r w:rsidRPr="00251E42">
              <w:rPr>
                <w:rFonts w:ascii="Arial" w:hAnsi="Arial" w:cs="Arial"/>
                <w:sz w:val="20"/>
                <w:szCs w:val="20"/>
              </w:rPr>
              <w:t>Estado</w:t>
            </w:r>
          </w:p>
        </w:tc>
        <w:tc>
          <w:tcPr>
            <w:tcW w:w="1276" w:type="dxa"/>
          </w:tcPr>
          <w:p w:rsidR="005146F6" w:rsidRPr="00251E42" w:rsidRDefault="005146F6" w:rsidP="00031A9F">
            <w:pPr>
              <w:jc w:val="both"/>
              <w:rPr>
                <w:rFonts w:ascii="Arial" w:hAnsi="Arial" w:cs="Arial"/>
                <w:sz w:val="20"/>
                <w:szCs w:val="20"/>
              </w:rPr>
            </w:pPr>
            <w:r w:rsidRPr="00251E42">
              <w:rPr>
                <w:rFonts w:ascii="Arial" w:hAnsi="Arial" w:cs="Arial"/>
                <w:sz w:val="20"/>
                <w:szCs w:val="20"/>
              </w:rPr>
              <w:t>Tabla</w:t>
            </w:r>
          </w:p>
        </w:tc>
        <w:tc>
          <w:tcPr>
            <w:tcW w:w="1134" w:type="dxa"/>
          </w:tcPr>
          <w:p w:rsidR="005146F6" w:rsidRPr="00251E42" w:rsidRDefault="005146F6" w:rsidP="00031A9F">
            <w:pPr>
              <w:jc w:val="both"/>
              <w:rPr>
                <w:rFonts w:ascii="Arial" w:hAnsi="Arial" w:cs="Arial"/>
                <w:sz w:val="20"/>
                <w:szCs w:val="20"/>
              </w:rPr>
            </w:pPr>
          </w:p>
        </w:tc>
        <w:tc>
          <w:tcPr>
            <w:tcW w:w="1972" w:type="dxa"/>
          </w:tcPr>
          <w:p w:rsidR="005146F6" w:rsidRPr="00251E42" w:rsidRDefault="005146F6" w:rsidP="00031A9F">
            <w:pPr>
              <w:jc w:val="both"/>
              <w:rPr>
                <w:rFonts w:ascii="Arial" w:hAnsi="Arial" w:cs="Arial"/>
                <w:sz w:val="20"/>
                <w:szCs w:val="20"/>
              </w:rPr>
            </w:pPr>
          </w:p>
        </w:tc>
        <w:tc>
          <w:tcPr>
            <w:tcW w:w="0" w:type="auto"/>
          </w:tcPr>
          <w:p w:rsidR="005146F6" w:rsidRPr="00251E42" w:rsidRDefault="005146F6" w:rsidP="00031A9F">
            <w:pPr>
              <w:jc w:val="both"/>
              <w:rPr>
                <w:rFonts w:ascii="Arial" w:hAnsi="Arial" w:cs="Arial"/>
                <w:sz w:val="20"/>
                <w:szCs w:val="20"/>
              </w:rPr>
            </w:pPr>
          </w:p>
        </w:tc>
        <w:tc>
          <w:tcPr>
            <w:tcW w:w="1501" w:type="dxa"/>
          </w:tcPr>
          <w:p w:rsidR="005146F6" w:rsidRPr="00251E42" w:rsidRDefault="005146F6" w:rsidP="00031A9F">
            <w:pPr>
              <w:jc w:val="both"/>
              <w:rPr>
                <w:rFonts w:ascii="Arial" w:hAnsi="Arial" w:cs="Arial"/>
                <w:sz w:val="20"/>
                <w:szCs w:val="20"/>
              </w:rPr>
            </w:pPr>
          </w:p>
        </w:tc>
        <w:tc>
          <w:tcPr>
            <w:tcW w:w="709" w:type="dxa"/>
          </w:tcPr>
          <w:p w:rsidR="005146F6" w:rsidRPr="00251E42" w:rsidRDefault="005146F6" w:rsidP="00031A9F">
            <w:pPr>
              <w:jc w:val="both"/>
              <w:rPr>
                <w:rFonts w:ascii="Arial" w:hAnsi="Arial" w:cs="Arial"/>
                <w:sz w:val="20"/>
                <w:szCs w:val="20"/>
              </w:rPr>
            </w:pPr>
            <w:r w:rsidRPr="00251E42">
              <w:rPr>
                <w:rFonts w:ascii="Arial" w:hAnsi="Arial" w:cs="Arial"/>
                <w:sz w:val="20"/>
                <w:szCs w:val="20"/>
              </w:rPr>
              <w:t>BD</w:t>
            </w:r>
          </w:p>
        </w:tc>
        <w:tc>
          <w:tcPr>
            <w:tcW w:w="992" w:type="dxa"/>
          </w:tcPr>
          <w:p w:rsidR="005146F6" w:rsidRPr="00251E42" w:rsidRDefault="005146F6" w:rsidP="00031A9F">
            <w:pPr>
              <w:jc w:val="both"/>
              <w:rPr>
                <w:rFonts w:ascii="Arial" w:hAnsi="Arial" w:cs="Arial"/>
                <w:sz w:val="20"/>
                <w:szCs w:val="20"/>
              </w:rPr>
            </w:pPr>
          </w:p>
        </w:tc>
      </w:tr>
      <w:tr w:rsidR="005146F6" w:rsidRPr="00251E42" w:rsidTr="00031A9F">
        <w:tc>
          <w:tcPr>
            <w:tcW w:w="1702" w:type="dxa"/>
          </w:tcPr>
          <w:p w:rsidR="005146F6" w:rsidRPr="00251E42" w:rsidRDefault="005146F6" w:rsidP="00031A9F">
            <w:pPr>
              <w:jc w:val="both"/>
              <w:rPr>
                <w:rFonts w:ascii="Arial" w:hAnsi="Arial" w:cs="Arial"/>
                <w:sz w:val="20"/>
                <w:szCs w:val="20"/>
              </w:rPr>
            </w:pPr>
            <w:r w:rsidRPr="00251E42">
              <w:rPr>
                <w:rFonts w:ascii="Arial" w:hAnsi="Arial" w:cs="Arial"/>
                <w:sz w:val="20"/>
                <w:szCs w:val="20"/>
              </w:rPr>
              <w:t>Activación por Ciclo</w:t>
            </w:r>
          </w:p>
        </w:tc>
        <w:tc>
          <w:tcPr>
            <w:tcW w:w="1276" w:type="dxa"/>
          </w:tcPr>
          <w:p w:rsidR="005146F6" w:rsidRPr="00251E42" w:rsidRDefault="005146F6" w:rsidP="00031A9F">
            <w:pPr>
              <w:jc w:val="both"/>
              <w:rPr>
                <w:rFonts w:ascii="Arial" w:hAnsi="Arial" w:cs="Arial"/>
                <w:sz w:val="20"/>
                <w:szCs w:val="20"/>
              </w:rPr>
            </w:pPr>
            <w:r w:rsidRPr="00251E42">
              <w:rPr>
                <w:rFonts w:ascii="Arial" w:hAnsi="Arial" w:cs="Arial"/>
                <w:sz w:val="20"/>
                <w:szCs w:val="20"/>
              </w:rPr>
              <w:t>Tabla</w:t>
            </w:r>
          </w:p>
        </w:tc>
        <w:tc>
          <w:tcPr>
            <w:tcW w:w="1134" w:type="dxa"/>
          </w:tcPr>
          <w:p w:rsidR="005146F6" w:rsidRPr="00251E42" w:rsidRDefault="005146F6" w:rsidP="00031A9F">
            <w:pPr>
              <w:jc w:val="both"/>
              <w:rPr>
                <w:rFonts w:ascii="Arial" w:hAnsi="Arial" w:cs="Arial"/>
                <w:sz w:val="20"/>
                <w:szCs w:val="20"/>
              </w:rPr>
            </w:pPr>
          </w:p>
        </w:tc>
        <w:tc>
          <w:tcPr>
            <w:tcW w:w="1972" w:type="dxa"/>
          </w:tcPr>
          <w:p w:rsidR="005146F6" w:rsidRPr="00251E42" w:rsidRDefault="005146F6" w:rsidP="00031A9F">
            <w:pPr>
              <w:jc w:val="both"/>
              <w:rPr>
                <w:rFonts w:ascii="Arial" w:hAnsi="Arial" w:cs="Arial"/>
                <w:sz w:val="20"/>
                <w:szCs w:val="20"/>
              </w:rPr>
            </w:pPr>
          </w:p>
        </w:tc>
        <w:tc>
          <w:tcPr>
            <w:tcW w:w="0" w:type="auto"/>
          </w:tcPr>
          <w:p w:rsidR="005146F6" w:rsidRPr="00251E42" w:rsidRDefault="005146F6" w:rsidP="00031A9F">
            <w:pPr>
              <w:jc w:val="both"/>
              <w:rPr>
                <w:rFonts w:ascii="Arial" w:hAnsi="Arial" w:cs="Arial"/>
                <w:sz w:val="20"/>
                <w:szCs w:val="20"/>
              </w:rPr>
            </w:pPr>
          </w:p>
        </w:tc>
        <w:tc>
          <w:tcPr>
            <w:tcW w:w="1501" w:type="dxa"/>
          </w:tcPr>
          <w:p w:rsidR="005146F6" w:rsidRPr="00251E42" w:rsidRDefault="005146F6" w:rsidP="00031A9F">
            <w:pPr>
              <w:jc w:val="both"/>
              <w:rPr>
                <w:rFonts w:ascii="Arial" w:hAnsi="Arial" w:cs="Arial"/>
                <w:sz w:val="20"/>
                <w:szCs w:val="20"/>
              </w:rPr>
            </w:pPr>
          </w:p>
        </w:tc>
        <w:tc>
          <w:tcPr>
            <w:tcW w:w="709" w:type="dxa"/>
          </w:tcPr>
          <w:p w:rsidR="005146F6" w:rsidRPr="00251E42" w:rsidRDefault="005146F6" w:rsidP="00031A9F">
            <w:pPr>
              <w:jc w:val="both"/>
              <w:rPr>
                <w:rFonts w:ascii="Arial" w:hAnsi="Arial" w:cs="Arial"/>
                <w:sz w:val="20"/>
                <w:szCs w:val="20"/>
              </w:rPr>
            </w:pPr>
            <w:r w:rsidRPr="00251E42">
              <w:rPr>
                <w:rFonts w:ascii="Arial" w:hAnsi="Arial" w:cs="Arial"/>
                <w:sz w:val="20"/>
                <w:szCs w:val="20"/>
              </w:rPr>
              <w:t>PLC</w:t>
            </w:r>
          </w:p>
        </w:tc>
        <w:tc>
          <w:tcPr>
            <w:tcW w:w="992" w:type="dxa"/>
          </w:tcPr>
          <w:p w:rsidR="005146F6" w:rsidRPr="00251E42" w:rsidRDefault="005146F6" w:rsidP="00031A9F">
            <w:pPr>
              <w:jc w:val="both"/>
              <w:rPr>
                <w:rFonts w:ascii="Arial" w:hAnsi="Arial" w:cs="Arial"/>
                <w:sz w:val="20"/>
                <w:szCs w:val="20"/>
              </w:rPr>
            </w:pPr>
            <w:r w:rsidRPr="00251E42">
              <w:rPr>
                <w:rFonts w:ascii="Arial" w:hAnsi="Arial" w:cs="Arial"/>
                <w:sz w:val="20"/>
                <w:szCs w:val="20"/>
              </w:rPr>
              <w:t>BOOL</w:t>
            </w:r>
          </w:p>
        </w:tc>
      </w:tr>
      <w:tr w:rsidR="005146F6" w:rsidRPr="00251E42" w:rsidTr="00031A9F">
        <w:tc>
          <w:tcPr>
            <w:tcW w:w="1702" w:type="dxa"/>
          </w:tcPr>
          <w:p w:rsidR="005146F6" w:rsidRPr="00251E42" w:rsidRDefault="005146F6" w:rsidP="00031A9F">
            <w:pPr>
              <w:jc w:val="both"/>
              <w:rPr>
                <w:rFonts w:ascii="Arial" w:hAnsi="Arial" w:cs="Arial"/>
                <w:sz w:val="20"/>
                <w:szCs w:val="20"/>
              </w:rPr>
            </w:pPr>
            <w:r w:rsidRPr="00251E42">
              <w:rPr>
                <w:rFonts w:ascii="Arial" w:hAnsi="Arial" w:cs="Arial"/>
                <w:sz w:val="20"/>
                <w:szCs w:val="20"/>
              </w:rPr>
              <w:t>Editar</w:t>
            </w:r>
          </w:p>
        </w:tc>
        <w:tc>
          <w:tcPr>
            <w:tcW w:w="1276" w:type="dxa"/>
          </w:tcPr>
          <w:p w:rsidR="005146F6" w:rsidRPr="00251E42" w:rsidRDefault="005146F6" w:rsidP="00031A9F">
            <w:pPr>
              <w:jc w:val="both"/>
              <w:rPr>
                <w:rFonts w:ascii="Arial" w:hAnsi="Arial" w:cs="Arial"/>
                <w:sz w:val="20"/>
                <w:szCs w:val="20"/>
              </w:rPr>
            </w:pPr>
            <w:r w:rsidRPr="00251E42">
              <w:rPr>
                <w:rFonts w:ascii="Arial" w:hAnsi="Arial" w:cs="Arial"/>
                <w:sz w:val="20"/>
                <w:szCs w:val="20"/>
              </w:rPr>
              <w:t>Botón</w:t>
            </w:r>
          </w:p>
        </w:tc>
        <w:tc>
          <w:tcPr>
            <w:tcW w:w="1134" w:type="dxa"/>
          </w:tcPr>
          <w:p w:rsidR="005146F6" w:rsidRPr="00251E42" w:rsidRDefault="005146F6" w:rsidP="00031A9F">
            <w:pPr>
              <w:jc w:val="both"/>
              <w:rPr>
                <w:rFonts w:ascii="Arial" w:hAnsi="Arial" w:cs="Arial"/>
                <w:sz w:val="20"/>
                <w:szCs w:val="20"/>
              </w:rPr>
            </w:pPr>
          </w:p>
        </w:tc>
        <w:tc>
          <w:tcPr>
            <w:tcW w:w="1972" w:type="dxa"/>
          </w:tcPr>
          <w:p w:rsidR="005146F6" w:rsidRPr="00251E42" w:rsidRDefault="005146F6" w:rsidP="00031A9F">
            <w:pPr>
              <w:rPr>
                <w:sz w:val="20"/>
                <w:szCs w:val="20"/>
              </w:rPr>
            </w:pPr>
            <w:r w:rsidRPr="00251E42">
              <w:rPr>
                <w:rFonts w:ascii="Arial" w:hAnsi="Arial" w:cs="Arial"/>
                <w:sz w:val="20"/>
                <w:szCs w:val="20"/>
              </w:rPr>
              <w:t>Cambio de color y tamaño al pasar el cursor sobre él</w:t>
            </w:r>
          </w:p>
        </w:tc>
        <w:tc>
          <w:tcPr>
            <w:tcW w:w="0" w:type="auto"/>
          </w:tcPr>
          <w:p w:rsidR="005146F6" w:rsidRPr="00251E42" w:rsidRDefault="005146F6" w:rsidP="00031A9F">
            <w:pPr>
              <w:jc w:val="both"/>
              <w:rPr>
                <w:rFonts w:ascii="Arial" w:hAnsi="Arial" w:cs="Arial"/>
                <w:sz w:val="20"/>
                <w:szCs w:val="20"/>
              </w:rPr>
            </w:pPr>
          </w:p>
        </w:tc>
        <w:tc>
          <w:tcPr>
            <w:tcW w:w="1501" w:type="dxa"/>
          </w:tcPr>
          <w:p w:rsidR="005146F6" w:rsidRPr="00251E42" w:rsidRDefault="005146F6" w:rsidP="00031A9F">
            <w:pPr>
              <w:jc w:val="both"/>
              <w:rPr>
                <w:rFonts w:ascii="Arial" w:hAnsi="Arial" w:cs="Arial"/>
                <w:sz w:val="20"/>
                <w:szCs w:val="20"/>
              </w:rPr>
            </w:pPr>
          </w:p>
        </w:tc>
        <w:tc>
          <w:tcPr>
            <w:tcW w:w="709" w:type="dxa"/>
          </w:tcPr>
          <w:p w:rsidR="005146F6" w:rsidRPr="00251E42" w:rsidRDefault="005146F6" w:rsidP="00031A9F">
            <w:pPr>
              <w:jc w:val="both"/>
              <w:rPr>
                <w:rFonts w:ascii="Arial" w:hAnsi="Arial" w:cs="Arial"/>
                <w:sz w:val="20"/>
                <w:szCs w:val="20"/>
              </w:rPr>
            </w:pPr>
          </w:p>
        </w:tc>
        <w:tc>
          <w:tcPr>
            <w:tcW w:w="992" w:type="dxa"/>
          </w:tcPr>
          <w:p w:rsidR="005146F6" w:rsidRPr="00251E42" w:rsidRDefault="005146F6" w:rsidP="00031A9F">
            <w:pPr>
              <w:jc w:val="both"/>
              <w:rPr>
                <w:rFonts w:ascii="Arial" w:hAnsi="Arial" w:cs="Arial"/>
                <w:sz w:val="20"/>
                <w:szCs w:val="20"/>
              </w:rPr>
            </w:pPr>
          </w:p>
        </w:tc>
      </w:tr>
      <w:tr w:rsidR="005146F6" w:rsidRPr="00251E42" w:rsidTr="00031A9F">
        <w:tc>
          <w:tcPr>
            <w:tcW w:w="1702" w:type="dxa"/>
          </w:tcPr>
          <w:p w:rsidR="005146F6" w:rsidRPr="00251E42" w:rsidRDefault="005146F6" w:rsidP="00031A9F">
            <w:pPr>
              <w:jc w:val="both"/>
              <w:rPr>
                <w:rFonts w:ascii="Arial" w:hAnsi="Arial" w:cs="Arial"/>
                <w:sz w:val="20"/>
                <w:szCs w:val="20"/>
              </w:rPr>
            </w:pPr>
            <w:r w:rsidRPr="00251E42">
              <w:rPr>
                <w:rFonts w:ascii="Arial" w:hAnsi="Arial" w:cs="Arial"/>
                <w:sz w:val="20"/>
                <w:szCs w:val="20"/>
              </w:rPr>
              <w:t>Cancelar</w:t>
            </w:r>
          </w:p>
        </w:tc>
        <w:tc>
          <w:tcPr>
            <w:tcW w:w="1276" w:type="dxa"/>
          </w:tcPr>
          <w:p w:rsidR="005146F6" w:rsidRPr="00251E42" w:rsidRDefault="005146F6" w:rsidP="00031A9F">
            <w:pPr>
              <w:jc w:val="both"/>
              <w:rPr>
                <w:rFonts w:ascii="Arial" w:hAnsi="Arial" w:cs="Arial"/>
                <w:sz w:val="20"/>
                <w:szCs w:val="20"/>
              </w:rPr>
            </w:pPr>
            <w:r w:rsidRPr="00251E42">
              <w:rPr>
                <w:rFonts w:ascii="Arial" w:hAnsi="Arial" w:cs="Arial"/>
                <w:sz w:val="20"/>
                <w:szCs w:val="20"/>
              </w:rPr>
              <w:t>Botón</w:t>
            </w:r>
          </w:p>
        </w:tc>
        <w:tc>
          <w:tcPr>
            <w:tcW w:w="1134" w:type="dxa"/>
          </w:tcPr>
          <w:p w:rsidR="005146F6" w:rsidRPr="00251E42" w:rsidRDefault="005146F6" w:rsidP="00031A9F">
            <w:pPr>
              <w:jc w:val="both"/>
              <w:rPr>
                <w:rFonts w:ascii="Arial" w:hAnsi="Arial" w:cs="Arial"/>
                <w:sz w:val="20"/>
                <w:szCs w:val="20"/>
              </w:rPr>
            </w:pPr>
          </w:p>
        </w:tc>
        <w:tc>
          <w:tcPr>
            <w:tcW w:w="1972" w:type="dxa"/>
          </w:tcPr>
          <w:p w:rsidR="005146F6" w:rsidRPr="00251E42" w:rsidRDefault="005146F6" w:rsidP="00031A9F">
            <w:pPr>
              <w:rPr>
                <w:sz w:val="20"/>
                <w:szCs w:val="20"/>
              </w:rPr>
            </w:pPr>
            <w:r w:rsidRPr="00251E42">
              <w:rPr>
                <w:rFonts w:ascii="Arial" w:hAnsi="Arial" w:cs="Arial"/>
                <w:sz w:val="20"/>
                <w:szCs w:val="20"/>
              </w:rPr>
              <w:t>Cambio de color y tamaño al pasar el cursor sobre él</w:t>
            </w:r>
          </w:p>
        </w:tc>
        <w:tc>
          <w:tcPr>
            <w:tcW w:w="0" w:type="auto"/>
          </w:tcPr>
          <w:p w:rsidR="005146F6" w:rsidRPr="00251E42" w:rsidRDefault="005146F6" w:rsidP="00031A9F">
            <w:pPr>
              <w:jc w:val="both"/>
              <w:rPr>
                <w:rFonts w:ascii="Arial" w:hAnsi="Arial" w:cs="Arial"/>
                <w:sz w:val="20"/>
                <w:szCs w:val="20"/>
              </w:rPr>
            </w:pPr>
          </w:p>
        </w:tc>
        <w:tc>
          <w:tcPr>
            <w:tcW w:w="1501" w:type="dxa"/>
          </w:tcPr>
          <w:p w:rsidR="005146F6" w:rsidRPr="00251E42" w:rsidRDefault="005146F6" w:rsidP="00031A9F">
            <w:pPr>
              <w:jc w:val="both"/>
              <w:rPr>
                <w:rFonts w:ascii="Arial" w:hAnsi="Arial" w:cs="Arial"/>
                <w:sz w:val="20"/>
                <w:szCs w:val="20"/>
              </w:rPr>
            </w:pPr>
          </w:p>
        </w:tc>
        <w:tc>
          <w:tcPr>
            <w:tcW w:w="709" w:type="dxa"/>
          </w:tcPr>
          <w:p w:rsidR="005146F6" w:rsidRPr="00251E42" w:rsidRDefault="005146F6" w:rsidP="00031A9F">
            <w:pPr>
              <w:jc w:val="both"/>
              <w:rPr>
                <w:rFonts w:ascii="Arial" w:hAnsi="Arial" w:cs="Arial"/>
                <w:sz w:val="20"/>
                <w:szCs w:val="20"/>
              </w:rPr>
            </w:pPr>
          </w:p>
        </w:tc>
        <w:tc>
          <w:tcPr>
            <w:tcW w:w="992" w:type="dxa"/>
          </w:tcPr>
          <w:p w:rsidR="005146F6" w:rsidRPr="00251E42" w:rsidRDefault="005146F6" w:rsidP="00031A9F">
            <w:pPr>
              <w:jc w:val="both"/>
              <w:rPr>
                <w:rFonts w:ascii="Arial" w:hAnsi="Arial" w:cs="Arial"/>
                <w:sz w:val="20"/>
                <w:szCs w:val="20"/>
              </w:rPr>
            </w:pPr>
          </w:p>
        </w:tc>
      </w:tr>
      <w:tr w:rsidR="005146F6" w:rsidRPr="00251E42" w:rsidTr="00031A9F">
        <w:tc>
          <w:tcPr>
            <w:tcW w:w="1702" w:type="dxa"/>
          </w:tcPr>
          <w:p w:rsidR="005146F6" w:rsidRPr="00251E42" w:rsidRDefault="005146F6" w:rsidP="00031A9F">
            <w:pPr>
              <w:jc w:val="both"/>
              <w:rPr>
                <w:rFonts w:ascii="Arial" w:hAnsi="Arial" w:cs="Arial"/>
                <w:sz w:val="20"/>
                <w:szCs w:val="20"/>
              </w:rPr>
            </w:pPr>
            <w:r w:rsidRPr="00251E42">
              <w:rPr>
                <w:rFonts w:ascii="Arial" w:hAnsi="Arial" w:cs="Arial"/>
                <w:sz w:val="20"/>
                <w:szCs w:val="20"/>
              </w:rPr>
              <w:t>Transmitir</w:t>
            </w:r>
          </w:p>
        </w:tc>
        <w:tc>
          <w:tcPr>
            <w:tcW w:w="1276" w:type="dxa"/>
          </w:tcPr>
          <w:p w:rsidR="005146F6" w:rsidRPr="00251E42" w:rsidRDefault="005146F6" w:rsidP="00031A9F">
            <w:pPr>
              <w:jc w:val="both"/>
              <w:rPr>
                <w:rFonts w:ascii="Arial" w:hAnsi="Arial" w:cs="Arial"/>
                <w:sz w:val="20"/>
                <w:szCs w:val="20"/>
              </w:rPr>
            </w:pPr>
            <w:r w:rsidRPr="00251E42">
              <w:rPr>
                <w:rFonts w:ascii="Arial" w:hAnsi="Arial" w:cs="Arial"/>
                <w:sz w:val="20"/>
                <w:szCs w:val="20"/>
              </w:rPr>
              <w:t>Botón</w:t>
            </w:r>
          </w:p>
        </w:tc>
        <w:tc>
          <w:tcPr>
            <w:tcW w:w="1134" w:type="dxa"/>
          </w:tcPr>
          <w:p w:rsidR="005146F6" w:rsidRPr="00251E42" w:rsidRDefault="005146F6" w:rsidP="00031A9F">
            <w:pPr>
              <w:jc w:val="both"/>
              <w:rPr>
                <w:rFonts w:ascii="Arial" w:hAnsi="Arial" w:cs="Arial"/>
                <w:sz w:val="20"/>
                <w:szCs w:val="20"/>
              </w:rPr>
            </w:pPr>
          </w:p>
        </w:tc>
        <w:tc>
          <w:tcPr>
            <w:tcW w:w="1972" w:type="dxa"/>
          </w:tcPr>
          <w:p w:rsidR="005146F6" w:rsidRPr="00251E42" w:rsidRDefault="005146F6" w:rsidP="00031A9F">
            <w:pPr>
              <w:rPr>
                <w:sz w:val="20"/>
                <w:szCs w:val="20"/>
              </w:rPr>
            </w:pPr>
            <w:r w:rsidRPr="00251E42">
              <w:rPr>
                <w:rFonts w:ascii="Arial" w:hAnsi="Arial" w:cs="Arial"/>
                <w:sz w:val="20"/>
                <w:szCs w:val="20"/>
              </w:rPr>
              <w:t>Cambio de color y tamaño al pasar el cursor sobre él</w:t>
            </w:r>
          </w:p>
        </w:tc>
        <w:tc>
          <w:tcPr>
            <w:tcW w:w="0" w:type="auto"/>
          </w:tcPr>
          <w:p w:rsidR="005146F6" w:rsidRPr="00251E42" w:rsidRDefault="005146F6" w:rsidP="00031A9F">
            <w:pPr>
              <w:jc w:val="both"/>
              <w:rPr>
                <w:rFonts w:ascii="Arial" w:hAnsi="Arial" w:cs="Arial"/>
                <w:sz w:val="20"/>
                <w:szCs w:val="20"/>
              </w:rPr>
            </w:pPr>
          </w:p>
        </w:tc>
        <w:tc>
          <w:tcPr>
            <w:tcW w:w="1501" w:type="dxa"/>
          </w:tcPr>
          <w:p w:rsidR="005146F6" w:rsidRPr="00251E42" w:rsidRDefault="005146F6" w:rsidP="00031A9F">
            <w:pPr>
              <w:jc w:val="both"/>
              <w:rPr>
                <w:rFonts w:ascii="Arial" w:hAnsi="Arial" w:cs="Arial"/>
                <w:sz w:val="20"/>
                <w:szCs w:val="20"/>
              </w:rPr>
            </w:pPr>
          </w:p>
        </w:tc>
        <w:tc>
          <w:tcPr>
            <w:tcW w:w="709" w:type="dxa"/>
          </w:tcPr>
          <w:p w:rsidR="005146F6" w:rsidRPr="00251E42" w:rsidRDefault="005146F6" w:rsidP="00031A9F">
            <w:pPr>
              <w:jc w:val="both"/>
              <w:rPr>
                <w:rFonts w:ascii="Arial" w:hAnsi="Arial" w:cs="Arial"/>
                <w:sz w:val="20"/>
                <w:szCs w:val="20"/>
              </w:rPr>
            </w:pPr>
          </w:p>
        </w:tc>
        <w:tc>
          <w:tcPr>
            <w:tcW w:w="992" w:type="dxa"/>
          </w:tcPr>
          <w:p w:rsidR="005146F6" w:rsidRPr="00251E42" w:rsidRDefault="005146F6" w:rsidP="00031A9F">
            <w:pPr>
              <w:jc w:val="both"/>
              <w:rPr>
                <w:rFonts w:ascii="Arial" w:hAnsi="Arial" w:cs="Arial"/>
                <w:sz w:val="20"/>
                <w:szCs w:val="20"/>
              </w:rPr>
            </w:pPr>
          </w:p>
        </w:tc>
      </w:tr>
    </w:tbl>
    <w:p w:rsidR="005146F6" w:rsidRDefault="005146F6" w:rsidP="005146F6">
      <w:pPr>
        <w:jc w:val="both"/>
        <w:rPr>
          <w:rFonts w:ascii="Arial" w:hAnsi="Arial" w:cs="Arial"/>
          <w:b/>
          <w:sz w:val="24"/>
          <w:szCs w:val="24"/>
        </w:rPr>
      </w:pPr>
    </w:p>
    <w:p w:rsidR="005146F6" w:rsidRDefault="005146F6" w:rsidP="005146F6">
      <w:pPr>
        <w:jc w:val="both"/>
        <w:rPr>
          <w:rFonts w:ascii="Arial" w:hAnsi="Arial" w:cs="Arial"/>
          <w:b/>
          <w:sz w:val="24"/>
          <w:szCs w:val="24"/>
        </w:rPr>
      </w:pPr>
      <w:r>
        <w:rPr>
          <w:rFonts w:ascii="Arial" w:hAnsi="Arial" w:cs="Arial"/>
          <w:b/>
          <w:sz w:val="24"/>
          <w:szCs w:val="24"/>
        </w:rPr>
        <w:t>Estados</w:t>
      </w:r>
    </w:p>
    <w:p w:rsidR="005146F6" w:rsidRDefault="005146F6" w:rsidP="005146F6">
      <w:pPr>
        <w:jc w:val="both"/>
        <w:rPr>
          <w:rFonts w:ascii="Arial" w:hAnsi="Arial" w:cs="Arial"/>
          <w:sz w:val="24"/>
          <w:szCs w:val="24"/>
        </w:rPr>
      </w:pPr>
      <w:r>
        <w:rPr>
          <w:rFonts w:ascii="Arial" w:hAnsi="Arial" w:cs="Arial"/>
          <w:sz w:val="24"/>
          <w:szCs w:val="24"/>
        </w:rPr>
        <w:t xml:space="preserve">Esta pantalla tiene la funcionalidad de indicar si una señal estará  activa dependiendo del tipo de proceso que se haya seleccionado y cuantas veces se va a activar en el ciclo. </w:t>
      </w:r>
    </w:p>
    <w:p w:rsidR="005146F6" w:rsidRDefault="005146F6" w:rsidP="005146F6">
      <w:pPr>
        <w:jc w:val="both"/>
        <w:rPr>
          <w:rFonts w:ascii="Arial" w:hAnsi="Arial" w:cs="Arial"/>
          <w:sz w:val="24"/>
          <w:szCs w:val="24"/>
        </w:rPr>
      </w:pPr>
      <w:r>
        <w:rPr>
          <w:rFonts w:ascii="Arial" w:hAnsi="Arial" w:cs="Arial"/>
          <w:sz w:val="24"/>
          <w:szCs w:val="24"/>
        </w:rPr>
        <w:t xml:space="preserve">Para que el usuario lo configure primero seleccionará el tipo de proceso que desea configurar, después dará clic en el botón Editar, el cual activará los campos para su edición, posteriormente indicará cuales señales estarán activas en ese proceso y cuantas veces se van a activar en ese ciclo. Concluido este procedimiento el usuario dará clic en el botón de Transmitir y el sistema mostrará un mensaje de confirmación, una vez confirmada la acción se mostrará otro mensaje indicando al usuario que los cambios se realizaron con éxito. </w:t>
      </w:r>
    </w:p>
    <w:p w:rsidR="005146F6" w:rsidRDefault="005146F6" w:rsidP="005146F6">
      <w:pPr>
        <w:jc w:val="both"/>
        <w:rPr>
          <w:rFonts w:ascii="Arial" w:hAnsi="Arial" w:cs="Arial"/>
          <w:sz w:val="24"/>
          <w:szCs w:val="24"/>
        </w:rPr>
      </w:pPr>
      <w:r>
        <w:rPr>
          <w:rFonts w:ascii="Arial" w:hAnsi="Arial" w:cs="Arial"/>
          <w:sz w:val="24"/>
          <w:szCs w:val="24"/>
        </w:rPr>
        <w:t>En caso contrario, de que el usuario quiera cancelar los cambios que hizo, dará clic en el botón de Cancelar, lo que mostrará un mensaje de confirmación, después de que el usuario confirme el sistema revertirá los cambios que se realizaron.</w:t>
      </w:r>
    </w:p>
    <w:p w:rsidR="005146F6" w:rsidRDefault="005146F6" w:rsidP="005146F6">
      <w:pPr>
        <w:jc w:val="both"/>
        <w:rPr>
          <w:rFonts w:ascii="Arial" w:hAnsi="Arial" w:cs="Arial"/>
          <w:b/>
          <w:sz w:val="24"/>
          <w:szCs w:val="24"/>
        </w:rPr>
      </w:pPr>
      <w:r>
        <w:rPr>
          <w:rFonts w:ascii="Arial" w:hAnsi="Arial" w:cs="Arial"/>
          <w:b/>
          <w:sz w:val="24"/>
          <w:szCs w:val="24"/>
        </w:rPr>
        <w:lastRenderedPageBreak/>
        <w:t>Diagrama</w:t>
      </w:r>
    </w:p>
    <w:p w:rsidR="005146F6" w:rsidRDefault="005146F6" w:rsidP="005146F6">
      <w:pPr>
        <w:jc w:val="both"/>
        <w:rPr>
          <w:rFonts w:ascii="Arial" w:hAnsi="Arial" w:cs="Arial"/>
          <w:b/>
          <w:sz w:val="24"/>
          <w:szCs w:val="24"/>
        </w:rPr>
      </w:pPr>
      <w:r>
        <w:rPr>
          <w:noProof/>
          <w:lang w:eastAsia="es-MX"/>
        </w:rPr>
        <w:drawing>
          <wp:inline distT="0" distB="0" distL="0" distR="0" wp14:anchorId="7F69D0CC" wp14:editId="197C1C65">
            <wp:extent cx="5612130" cy="3153410"/>
            <wp:effectExtent l="0" t="0" r="7620" b="889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12130" cy="3153410"/>
                    </a:xfrm>
                    <a:prstGeom prst="rect">
                      <a:avLst/>
                    </a:prstGeom>
                  </pic:spPr>
                </pic:pic>
              </a:graphicData>
            </a:graphic>
          </wp:inline>
        </w:drawing>
      </w:r>
    </w:p>
    <w:p w:rsidR="00D65AFF" w:rsidRPr="005146F6" w:rsidRDefault="00591F95" w:rsidP="005146F6">
      <w:bookmarkStart w:id="0" w:name="_GoBack"/>
      <w:bookmarkEnd w:id="0"/>
    </w:p>
    <w:sectPr w:rsidR="00D65AFF" w:rsidRPr="005146F6">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1F95" w:rsidRDefault="00591F95" w:rsidP="004C5FE8">
      <w:pPr>
        <w:spacing w:after="0" w:line="240" w:lineRule="auto"/>
      </w:pPr>
      <w:r>
        <w:separator/>
      </w:r>
    </w:p>
  </w:endnote>
  <w:endnote w:type="continuationSeparator" w:id="0">
    <w:p w:rsidR="00591F95" w:rsidRDefault="00591F95" w:rsidP="004C5F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1F95" w:rsidRDefault="00591F95" w:rsidP="004C5FE8">
      <w:pPr>
        <w:spacing w:after="0" w:line="240" w:lineRule="auto"/>
      </w:pPr>
      <w:r>
        <w:separator/>
      </w:r>
    </w:p>
  </w:footnote>
  <w:footnote w:type="continuationSeparator" w:id="0">
    <w:p w:rsidR="00591F95" w:rsidRDefault="00591F95" w:rsidP="004C5F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FE8" w:rsidRDefault="004C5FE8">
    <w:pPr>
      <w:pStyle w:val="Encabezado"/>
    </w:pPr>
    <w:r>
      <w:rPr>
        <w:noProof/>
        <w:lang w:eastAsia="es-MX"/>
      </w:rPr>
      <w:drawing>
        <wp:anchor distT="0" distB="0" distL="114300" distR="114300" simplePos="0" relativeHeight="251659264" behindDoc="0" locked="0" layoutInCell="1" allowOverlap="1" wp14:anchorId="01D40AFA" wp14:editId="3EB5C6C0">
          <wp:simplePos x="0" y="0"/>
          <wp:positionH relativeFrom="page">
            <wp:posOffset>-10712</wp:posOffset>
          </wp:positionH>
          <wp:positionV relativeFrom="paragraph">
            <wp:posOffset>-445963</wp:posOffset>
          </wp:positionV>
          <wp:extent cx="7933690" cy="762000"/>
          <wp:effectExtent l="0" t="0" r="0" b="0"/>
          <wp:wrapNone/>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l="3960" r="4961"/>
                  <a:stretch>
                    <a:fillRect/>
                  </a:stretch>
                </pic:blipFill>
                <pic:spPr bwMode="auto">
                  <a:xfrm>
                    <a:off x="0" y="0"/>
                    <a:ext cx="7933690" cy="762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FE8"/>
    <w:rsid w:val="003C1316"/>
    <w:rsid w:val="004C5FE8"/>
    <w:rsid w:val="004E13F0"/>
    <w:rsid w:val="005146F6"/>
    <w:rsid w:val="00591F95"/>
    <w:rsid w:val="008610C3"/>
    <w:rsid w:val="00F834D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46F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C5F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4C5FE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C5FE8"/>
    <w:rPr>
      <w:rFonts w:ascii="Tahoma" w:hAnsi="Tahoma" w:cs="Tahoma"/>
      <w:sz w:val="16"/>
      <w:szCs w:val="16"/>
    </w:rPr>
  </w:style>
  <w:style w:type="paragraph" w:styleId="Encabezado">
    <w:name w:val="header"/>
    <w:basedOn w:val="Normal"/>
    <w:link w:val="EncabezadoCar"/>
    <w:uiPriority w:val="99"/>
    <w:unhideWhenUsed/>
    <w:rsid w:val="004C5FE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C5FE8"/>
  </w:style>
  <w:style w:type="paragraph" w:styleId="Piedepgina">
    <w:name w:val="footer"/>
    <w:basedOn w:val="Normal"/>
    <w:link w:val="PiedepginaCar"/>
    <w:uiPriority w:val="99"/>
    <w:unhideWhenUsed/>
    <w:rsid w:val="004C5FE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C5FE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46F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C5F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4C5FE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C5FE8"/>
    <w:rPr>
      <w:rFonts w:ascii="Tahoma" w:hAnsi="Tahoma" w:cs="Tahoma"/>
      <w:sz w:val="16"/>
      <w:szCs w:val="16"/>
    </w:rPr>
  </w:style>
  <w:style w:type="paragraph" w:styleId="Encabezado">
    <w:name w:val="header"/>
    <w:basedOn w:val="Normal"/>
    <w:link w:val="EncabezadoCar"/>
    <w:uiPriority w:val="99"/>
    <w:unhideWhenUsed/>
    <w:rsid w:val="004C5FE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C5FE8"/>
  </w:style>
  <w:style w:type="paragraph" w:styleId="Piedepgina">
    <w:name w:val="footer"/>
    <w:basedOn w:val="Normal"/>
    <w:link w:val="PiedepginaCar"/>
    <w:uiPriority w:val="99"/>
    <w:unhideWhenUsed/>
    <w:rsid w:val="004C5FE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C5F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240</Words>
  <Characters>1324</Characters>
  <Application>Microsoft Office Word</Application>
  <DocSecurity>0</DocSecurity>
  <Lines>11</Lines>
  <Paragraphs>3</Paragraphs>
  <ScaleCrop>false</ScaleCrop>
  <Company>Microsoft</Company>
  <LinksUpToDate>false</LinksUpToDate>
  <CharactersWithSpaces>1561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GMLT0112-PC</dc:creator>
  <cp:lastModifiedBy>GMLT0112-PC</cp:lastModifiedBy>
  <cp:revision>2</cp:revision>
  <dcterms:created xsi:type="dcterms:W3CDTF">2017-05-10T22:19:00Z</dcterms:created>
  <dcterms:modified xsi:type="dcterms:W3CDTF">2017-05-11T21:24:00Z</dcterms:modified>
</cp:coreProperties>
</file>