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8A7" w:rsidRPr="0027545F"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27545F">
        <w:rPr>
          <w:rFonts w:ascii="Arial Unicode MS" w:eastAsia="Arial Unicode MS" w:hAnsi="Arial Unicode MS" w:cs="Arial Unicode MS"/>
          <w:b/>
          <w:bCs/>
          <w:sz w:val="24"/>
          <w:szCs w:val="24"/>
          <w:lang w:val="en-US"/>
        </w:rPr>
        <w:t xml:space="preserve">110-item wordlists for the </w:t>
      </w:r>
      <w:r w:rsidRPr="00AB0BBF">
        <w:rPr>
          <w:rFonts w:ascii="Arial Unicode MS" w:eastAsia="Arial Unicode MS" w:hAnsi="Arial Unicode MS" w:cs="Arial Unicode MS"/>
          <w:b/>
          <w:bCs/>
          <w:sz w:val="24"/>
          <w:szCs w:val="24"/>
          <w:lang w:val="en-US"/>
        </w:rPr>
        <w:t xml:space="preserve">Hurrian </w:t>
      </w:r>
      <w:r w:rsidRPr="0027545F">
        <w:rPr>
          <w:rFonts w:ascii="Arial Unicode MS" w:eastAsia="Arial Unicode MS" w:hAnsi="Arial Unicode MS" w:cs="Arial Unicode MS"/>
          <w:b/>
          <w:bCs/>
          <w:sz w:val="24"/>
          <w:szCs w:val="24"/>
          <w:lang w:val="en-US"/>
        </w:rPr>
        <w:t>group (</w:t>
      </w:r>
      <w:r w:rsidRPr="00AB0BBF">
        <w:rPr>
          <w:rFonts w:ascii="Arial Unicode MS" w:eastAsia="Arial Unicode MS" w:hAnsi="Arial Unicode MS" w:cs="Arial Unicode MS"/>
          <w:b/>
          <w:bCs/>
          <w:sz w:val="24"/>
          <w:szCs w:val="24"/>
          <w:lang w:val="en-US"/>
        </w:rPr>
        <w:t xml:space="preserve">Hurro-Urartian </w:t>
      </w:r>
      <w:r w:rsidRPr="0027545F">
        <w:rPr>
          <w:rFonts w:ascii="Arial Unicode MS" w:eastAsia="Arial Unicode MS" w:hAnsi="Arial Unicode MS" w:cs="Arial Unicode MS"/>
          <w:b/>
          <w:bCs/>
          <w:sz w:val="24"/>
          <w:szCs w:val="24"/>
          <w:lang w:val="en-US"/>
        </w:rPr>
        <w:t>family).</w:t>
      </w:r>
    </w:p>
    <w:p w:rsidR="008C08A7" w:rsidRPr="0027545F"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27545F">
        <w:rPr>
          <w:rFonts w:ascii="Arial Unicode MS" w:eastAsia="Arial Unicode MS" w:hAnsi="Arial Unicode MS" w:cs="Arial Unicode MS"/>
          <w:sz w:val="24"/>
          <w:szCs w:val="24"/>
          <w:lang w:val="en-US"/>
        </w:rPr>
        <w:t xml:space="preserve">Languages included: </w:t>
      </w:r>
      <w:r w:rsidRPr="008C08A7">
        <w:rPr>
          <w:rFonts w:ascii="Arial Unicode MS" w:eastAsia="Arial Unicode MS" w:hAnsi="Arial Unicode MS" w:cs="Arial Unicode MS"/>
          <w:sz w:val="24"/>
          <w:szCs w:val="24"/>
          <w:lang w:val="en-US"/>
        </w:rPr>
        <w:t>Hurrian</w:t>
      </w:r>
      <w:r w:rsidRPr="0027545F">
        <w:rPr>
          <w:rFonts w:ascii="Arial Unicode MS" w:eastAsia="Arial Unicode MS" w:hAnsi="Arial Unicode MS" w:cs="Arial Unicode MS"/>
          <w:sz w:val="24"/>
          <w:szCs w:val="24"/>
          <w:lang w:val="en-US"/>
        </w:rPr>
        <w:t>.</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It is obvious that, during the millennium that attested Hurrian was spoken, there were a number of Hurrian dialects that should differ in their basic vocabularies (the most obvious instance is the verb </w:t>
      </w:r>
      <w:r>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to go</w:t>
      </w:r>
      <w:r>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Due to the scantiness of data, it is impossible, however, to adhere to the principle of chronological and dialectal integrity (as opposed, e.g., to the situation with the Ancient Greek, cf. the annotated Swadesh wordlists for the Greek group of the Indo-European family on this site). The Hurrian list below is cumulative, that is, it includes all available forms from any dialects. The following </w:t>
      </w:r>
      <w:r w:rsidRPr="00AB0BBF">
        <w:rPr>
          <w:rFonts w:ascii="Arial Unicode MS" w:eastAsia="Arial Unicode MS" w:hAnsi="Arial Unicode MS" w:cs="Arial Unicode MS"/>
          <w:i/>
          <w:iCs/>
          <w:sz w:val="24"/>
          <w:szCs w:val="24"/>
          <w:lang w:val="en-US"/>
        </w:rPr>
        <w:t>sigla</w:t>
      </w:r>
      <w:r w:rsidRPr="00AB0BBF">
        <w:rPr>
          <w:rFonts w:ascii="Arial Unicode MS" w:eastAsia="Arial Unicode MS" w:hAnsi="Arial Unicode MS" w:cs="Arial Unicode MS"/>
          <w:sz w:val="24"/>
          <w:szCs w:val="24"/>
          <w:lang w:val="en-US"/>
        </w:rPr>
        <w:t xml:space="preserve"> are used for Hurrian sources.</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The so-called Old Hurrian period, </w:t>
      </w:r>
      <w:r w:rsidRPr="00AB0BBF">
        <w:rPr>
          <w:rFonts w:ascii="Arial Unicode MS" w:eastAsia="Arial Unicode MS" w:hAnsi="Arial Unicode MS" w:cs="Arial Unicode MS"/>
          <w:i/>
          <w:iCs/>
          <w:sz w:val="24"/>
          <w:szCs w:val="24"/>
          <w:lang w:val="en-US"/>
        </w:rPr>
        <w:t xml:space="preserve">ca. </w:t>
      </w:r>
      <w:r w:rsidRPr="00AB0BBF">
        <w:rPr>
          <w:rFonts w:ascii="Arial Unicode MS" w:eastAsia="Arial Unicode MS" w:hAnsi="Arial Unicode MS" w:cs="Arial Unicode MS"/>
          <w:sz w:val="24"/>
          <w:szCs w:val="24"/>
          <w:lang w:val="en-US"/>
        </w:rPr>
        <w:t>the late-3</w:t>
      </w:r>
      <w:r w:rsidRPr="00AB0BBF">
        <w:rPr>
          <w:rFonts w:ascii="Arial Unicode MS" w:eastAsia="Arial Unicode MS" w:hAnsi="Arial Unicode MS" w:cs="Arial Unicode MS"/>
          <w:sz w:val="24"/>
          <w:szCs w:val="24"/>
          <w:vertAlign w:val="superscript"/>
          <w:lang w:val="en-US"/>
        </w:rPr>
        <w:t>rd</w:t>
      </w:r>
      <w:r w:rsidRPr="00AB0BBF">
        <w:rPr>
          <w:rFonts w:ascii="Arial Unicode MS" w:eastAsia="Arial Unicode MS" w:hAnsi="Arial Unicode MS" w:cs="Arial Unicode MS"/>
          <w:sz w:val="24"/>
          <w:szCs w:val="24"/>
          <w:lang w:val="en-US"/>
        </w:rPr>
        <w:t xml:space="preserve"> - the mid-2</w:t>
      </w:r>
      <w:r w:rsidRPr="00AB0BBF">
        <w:rPr>
          <w:rFonts w:ascii="Arial Unicode MS" w:eastAsia="Arial Unicode MS" w:hAnsi="Arial Unicode MS" w:cs="Arial Unicode MS"/>
          <w:sz w:val="24"/>
          <w:szCs w:val="24"/>
          <w:vertAlign w:val="superscript"/>
          <w:lang w:val="en-US"/>
        </w:rPr>
        <w:t>nd</w:t>
      </w:r>
      <w:r w:rsidRPr="00AB0BBF">
        <w:rPr>
          <w:rFonts w:ascii="Arial Unicode MS" w:eastAsia="Arial Unicode MS" w:hAnsi="Arial Unicode MS" w:cs="Arial Unicode MS"/>
          <w:sz w:val="24"/>
          <w:szCs w:val="24"/>
          <w:lang w:val="en-US"/>
        </w:rPr>
        <w:t xml:space="preserve"> millennia: </w:t>
      </w:r>
      <w:r w:rsidRPr="00AB0BBF">
        <w:rPr>
          <w:rFonts w:ascii="Arial Unicode MS" w:eastAsia="Arial Unicode MS" w:hAnsi="Arial Unicode MS" w:cs="Arial Unicode MS"/>
          <w:b/>
          <w:bCs/>
          <w:sz w:val="24"/>
          <w:szCs w:val="24"/>
          <w:lang w:val="en-US"/>
        </w:rPr>
        <w:t>Tišatal</w:t>
      </w:r>
      <w:r w:rsidRPr="00AB0BBF">
        <w:rPr>
          <w:rFonts w:ascii="Arial Unicode MS" w:eastAsia="Arial Unicode MS" w:hAnsi="Arial Unicode MS" w:cs="Arial Unicode MS"/>
          <w:sz w:val="24"/>
          <w:szCs w:val="24"/>
          <w:lang w:val="en-US"/>
        </w:rPr>
        <w:t xml:space="preserve"> (the royal inscription of Tišatal, </w:t>
      </w:r>
      <w:r w:rsidRPr="00AB0BBF">
        <w:rPr>
          <w:rFonts w:ascii="Arial Unicode MS" w:eastAsia="Arial Unicode MS" w:hAnsi="Arial Unicode MS" w:cs="Arial Unicode MS"/>
          <w:i/>
          <w:iCs/>
          <w:sz w:val="24"/>
          <w:szCs w:val="24"/>
          <w:lang w:val="en-US"/>
        </w:rPr>
        <w:t>endan</w:t>
      </w:r>
      <w:r w:rsidRPr="00AB0BBF">
        <w:rPr>
          <w:rFonts w:ascii="Arial Unicode MS" w:eastAsia="Arial Unicode MS" w:hAnsi="Arial Unicode MS" w:cs="Arial Unicode MS"/>
          <w:sz w:val="24"/>
          <w:szCs w:val="24"/>
          <w:lang w:val="en-US"/>
        </w:rPr>
        <w:t xml:space="preserve"> of Urkeš), </w:t>
      </w:r>
      <w:r w:rsidRPr="00AB0BBF">
        <w:rPr>
          <w:rFonts w:ascii="Arial Unicode MS" w:eastAsia="Arial Unicode MS" w:hAnsi="Arial Unicode MS" w:cs="Arial Unicode MS"/>
          <w:b/>
          <w:bCs/>
          <w:sz w:val="24"/>
          <w:szCs w:val="24"/>
          <w:lang w:val="en-US"/>
        </w:rPr>
        <w:t>OBab.</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ca</w:t>
      </w:r>
      <w:r w:rsidRPr="00AB0BBF">
        <w:rPr>
          <w:rFonts w:ascii="Arial Unicode MS" w:eastAsia="Arial Unicode MS" w:hAnsi="Arial Unicode MS" w:cs="Arial Unicode MS"/>
          <w:sz w:val="24"/>
          <w:szCs w:val="24"/>
          <w:lang w:val="en-US"/>
        </w:rPr>
        <w:t xml:space="preserve">. 10 tablets with invocations, presumably all from the site of Larsa in southern Babylonia), </w:t>
      </w:r>
      <w:r w:rsidRPr="00AB0BBF">
        <w:rPr>
          <w:rFonts w:ascii="Arial Unicode MS" w:eastAsia="Arial Unicode MS" w:hAnsi="Arial Unicode MS" w:cs="Arial Unicode MS"/>
          <w:b/>
          <w:bCs/>
          <w:sz w:val="24"/>
          <w:szCs w:val="24"/>
          <w:lang w:val="en-US"/>
        </w:rPr>
        <w:t>Mari</w:t>
      </w:r>
      <w:r w:rsidRPr="00AB0BBF">
        <w:rPr>
          <w:rFonts w:ascii="Arial Unicode MS" w:eastAsia="Arial Unicode MS" w:hAnsi="Arial Unicode MS" w:cs="Arial Unicode MS"/>
          <w:sz w:val="24"/>
          <w:szCs w:val="24"/>
          <w:lang w:val="en-US"/>
        </w:rPr>
        <w:t xml:space="preserve"> (6 tablets from Mari), </w:t>
      </w:r>
      <w:r w:rsidRPr="00AB0BBF">
        <w:rPr>
          <w:rFonts w:ascii="Arial Unicode MS" w:eastAsia="Arial Unicode MS" w:hAnsi="Arial Unicode MS" w:cs="Arial Unicode MS"/>
          <w:b/>
          <w:bCs/>
          <w:sz w:val="24"/>
          <w:szCs w:val="24"/>
          <w:lang w:val="en-US"/>
        </w:rPr>
        <w:t>Bo.Bil.</w:t>
      </w:r>
      <w:r w:rsidRPr="00AB0BBF">
        <w:rPr>
          <w:rFonts w:ascii="Arial Unicode MS" w:eastAsia="Arial Unicode MS" w:hAnsi="Arial Unicode MS" w:cs="Arial Unicode MS"/>
          <w:sz w:val="24"/>
          <w:szCs w:val="24"/>
          <w:lang w:val="en-US"/>
        </w:rPr>
        <w:t xml:space="preserve"> (the Hurrian-Hittite bilingual series </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Song of Release</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The so-called New Hurrian period, </w:t>
      </w:r>
      <w:r w:rsidRPr="00AB0BBF">
        <w:rPr>
          <w:rFonts w:ascii="Arial Unicode MS" w:eastAsia="Arial Unicode MS" w:hAnsi="Arial Unicode MS" w:cs="Arial Unicode MS"/>
          <w:i/>
          <w:iCs/>
          <w:sz w:val="24"/>
          <w:szCs w:val="24"/>
          <w:lang w:val="en-US"/>
        </w:rPr>
        <w:t xml:space="preserve">ca. </w:t>
      </w:r>
      <w:r w:rsidRPr="00AB0BBF">
        <w:rPr>
          <w:rFonts w:ascii="Arial Unicode MS" w:eastAsia="Arial Unicode MS" w:hAnsi="Arial Unicode MS" w:cs="Arial Unicode MS"/>
          <w:sz w:val="24"/>
          <w:szCs w:val="24"/>
          <w:lang w:val="en-US"/>
        </w:rPr>
        <w:t>the mid-2</w:t>
      </w:r>
      <w:r w:rsidRPr="00AB0BBF">
        <w:rPr>
          <w:rFonts w:ascii="Arial Unicode MS" w:eastAsia="Arial Unicode MS" w:hAnsi="Arial Unicode MS" w:cs="Arial Unicode MS"/>
          <w:sz w:val="24"/>
          <w:szCs w:val="24"/>
          <w:vertAlign w:val="superscript"/>
          <w:lang w:val="en-US"/>
        </w:rPr>
        <w:t>nd</w:t>
      </w:r>
      <w:r w:rsidRPr="00AB0BBF">
        <w:rPr>
          <w:rFonts w:ascii="Arial Unicode MS" w:eastAsia="Arial Unicode MS" w:hAnsi="Arial Unicode MS" w:cs="Arial Unicode MS"/>
          <w:sz w:val="24"/>
          <w:szCs w:val="24"/>
          <w:lang w:val="en-US"/>
        </w:rPr>
        <w:t xml:space="preserve"> - the late-2</w:t>
      </w:r>
      <w:r w:rsidRPr="00AB0BBF">
        <w:rPr>
          <w:rFonts w:ascii="Arial Unicode MS" w:eastAsia="Arial Unicode MS" w:hAnsi="Arial Unicode MS" w:cs="Arial Unicode MS"/>
          <w:sz w:val="24"/>
          <w:szCs w:val="24"/>
          <w:vertAlign w:val="superscript"/>
          <w:lang w:val="en-US"/>
        </w:rPr>
        <w:t>nd</w:t>
      </w:r>
      <w:r w:rsidRPr="00AB0BBF">
        <w:rPr>
          <w:rFonts w:ascii="Arial Unicode MS" w:eastAsia="Arial Unicode MS" w:hAnsi="Arial Unicode MS" w:cs="Arial Unicode MS"/>
          <w:sz w:val="24"/>
          <w:szCs w:val="24"/>
          <w:lang w:val="en-US"/>
        </w:rPr>
        <w:t xml:space="preserve"> millennia: </w:t>
      </w:r>
      <w:r w:rsidRPr="00AB0BBF">
        <w:rPr>
          <w:rFonts w:ascii="Arial Unicode MS" w:eastAsia="Arial Unicode MS" w:hAnsi="Arial Unicode MS" w:cs="Arial Unicode MS"/>
          <w:b/>
          <w:bCs/>
          <w:sz w:val="24"/>
          <w:szCs w:val="24"/>
          <w:lang w:val="en-US"/>
        </w:rPr>
        <w:t>Mit.</w:t>
      </w:r>
      <w:r w:rsidRPr="00AB0BBF">
        <w:rPr>
          <w:rFonts w:ascii="Arial Unicode MS" w:eastAsia="Arial Unicode MS" w:hAnsi="Arial Unicode MS" w:cs="Arial Unicode MS"/>
          <w:sz w:val="24"/>
          <w:szCs w:val="24"/>
          <w:lang w:val="en-US"/>
        </w:rPr>
        <w:t xml:space="preserve"> (the Mittani Letter), </w:t>
      </w:r>
      <w:r w:rsidRPr="00AB0BBF">
        <w:rPr>
          <w:rFonts w:ascii="Arial Unicode MS" w:eastAsia="Arial Unicode MS" w:hAnsi="Arial Unicode MS" w:cs="Arial Unicode MS"/>
          <w:b/>
          <w:bCs/>
          <w:sz w:val="24"/>
          <w:szCs w:val="24"/>
          <w:lang w:val="en-US"/>
        </w:rPr>
        <w:t>Bogh.</w:t>
      </w:r>
      <w:r w:rsidRPr="00AB0BBF">
        <w:rPr>
          <w:rFonts w:ascii="Arial Unicode MS" w:eastAsia="Arial Unicode MS" w:hAnsi="Arial Unicode MS" w:cs="Arial Unicode MS"/>
          <w:sz w:val="24"/>
          <w:szCs w:val="24"/>
          <w:lang w:val="en-US"/>
        </w:rPr>
        <w:t xml:space="preserve"> (texts from the Hittite capital</w:t>
      </w:r>
      <w:r>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s archives, modern Boğazköy, other than Bo.Bil.), </w:t>
      </w:r>
      <w:r w:rsidRPr="00AB0BBF">
        <w:rPr>
          <w:rFonts w:ascii="Arial Unicode MS" w:eastAsia="Arial Unicode MS" w:hAnsi="Arial Unicode MS" w:cs="Arial Unicode MS"/>
          <w:b/>
          <w:bCs/>
          <w:sz w:val="24"/>
          <w:szCs w:val="24"/>
          <w:lang w:val="en-US"/>
        </w:rPr>
        <w:t>Ugar.A.</w:t>
      </w:r>
      <w:r w:rsidRPr="00AB0BBF">
        <w:rPr>
          <w:rFonts w:ascii="Arial Unicode MS" w:eastAsia="Arial Unicode MS" w:hAnsi="Arial Unicode MS" w:cs="Arial Unicode MS"/>
          <w:sz w:val="24"/>
          <w:szCs w:val="24"/>
          <w:lang w:val="en-US"/>
        </w:rPr>
        <w:t xml:space="preserve"> and </w:t>
      </w:r>
      <w:r w:rsidRPr="00AB0BBF">
        <w:rPr>
          <w:rFonts w:ascii="Arial Unicode MS" w:eastAsia="Arial Unicode MS" w:hAnsi="Arial Unicode MS" w:cs="Arial Unicode MS"/>
          <w:b/>
          <w:bCs/>
          <w:sz w:val="24"/>
          <w:szCs w:val="24"/>
          <w:lang w:val="en-US"/>
        </w:rPr>
        <w:t>Ugar.C.</w:t>
      </w:r>
      <w:r w:rsidRPr="00AB0BBF">
        <w:rPr>
          <w:rFonts w:ascii="Arial Unicode MS" w:eastAsia="Arial Unicode MS" w:hAnsi="Arial Unicode MS" w:cs="Arial Unicode MS"/>
          <w:sz w:val="24"/>
          <w:szCs w:val="24"/>
          <w:lang w:val="en-US"/>
        </w:rPr>
        <w:t xml:space="preserve"> (texts from the Ugaritic archives written in the alphabetic or syllabic cuneiform script respectively), </w:t>
      </w:r>
      <w:r w:rsidRPr="00AB0BBF">
        <w:rPr>
          <w:rFonts w:ascii="Arial Unicode MS" w:eastAsia="Arial Unicode MS" w:hAnsi="Arial Unicode MS" w:cs="Arial Unicode MS"/>
          <w:b/>
          <w:bCs/>
          <w:sz w:val="24"/>
          <w:szCs w:val="24"/>
          <w:lang w:val="en-US"/>
        </w:rPr>
        <w:t>Nuzi</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b/>
          <w:bCs/>
          <w:sz w:val="24"/>
          <w:szCs w:val="24"/>
          <w:lang w:val="en-US"/>
        </w:rPr>
        <w:t>Qatna</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b/>
          <w:bCs/>
          <w:sz w:val="24"/>
          <w:szCs w:val="24"/>
          <w:lang w:val="en-US"/>
        </w:rPr>
        <w:t>Msk.</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b/>
          <w:bCs/>
          <w:sz w:val="24"/>
          <w:szCs w:val="24"/>
          <w:lang w:val="en-US"/>
        </w:rPr>
        <w:t>Ort.</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b/>
          <w:bCs/>
          <w:sz w:val="24"/>
          <w:szCs w:val="24"/>
          <w:lang w:val="en-US"/>
        </w:rPr>
        <w:t>Tell Brak</w:t>
      </w:r>
      <w:r w:rsidRPr="00AB0BBF">
        <w:rPr>
          <w:rFonts w:ascii="Arial Unicode MS" w:eastAsia="Arial Unicode MS" w:hAnsi="Arial Unicode MS" w:cs="Arial Unicode MS"/>
          <w:sz w:val="24"/>
          <w:szCs w:val="24"/>
          <w:lang w:val="en-US"/>
        </w:rPr>
        <w:t xml:space="preserve"> (texts from Nuzi, Qaṭna, Tell Meskene [Emar], Ortaköy and Tell Brak respectively), </w:t>
      </w:r>
      <w:r w:rsidRPr="00AB0BBF">
        <w:rPr>
          <w:rFonts w:ascii="Arial Unicode MS" w:eastAsia="Arial Unicode MS" w:hAnsi="Arial Unicode MS" w:cs="Arial Unicode MS"/>
          <w:b/>
          <w:bCs/>
          <w:sz w:val="24"/>
          <w:szCs w:val="24"/>
          <w:lang w:val="en-US"/>
        </w:rPr>
        <w:t>Subar.</w:t>
      </w:r>
      <w:r w:rsidRPr="00AB0BBF">
        <w:rPr>
          <w:rFonts w:ascii="Arial Unicode MS" w:eastAsia="Arial Unicode MS" w:hAnsi="Arial Unicode MS" w:cs="Arial Unicode MS"/>
          <w:sz w:val="24"/>
          <w:szCs w:val="24"/>
          <w:lang w:val="en-US"/>
        </w:rPr>
        <w:t xml:space="preserve"> (</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Subarian</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glosses in Assyro-Babylonian sources).</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Hurrian and Urartian forms are quoted in traditional cuneiform transcription, e.g., the main Hurrian and Urartian sibilant is rendered as </w:t>
      </w:r>
      <w:r w:rsidRPr="00AB0BBF">
        <w:rPr>
          <w:rFonts w:ascii="Arial Unicode MS" w:eastAsia="Arial Unicode MS" w:hAnsi="Arial Unicode MS" w:cs="Arial Unicode MS"/>
          <w:i/>
          <w:iCs/>
          <w:sz w:val="24"/>
          <w:szCs w:val="24"/>
          <w:lang w:val="en-US"/>
        </w:rPr>
        <w:t>š</w:t>
      </w:r>
      <w:r w:rsidRPr="00AB0BBF">
        <w:rPr>
          <w:rFonts w:ascii="Arial Unicode MS" w:eastAsia="Arial Unicode MS" w:hAnsi="Arial Unicode MS" w:cs="Arial Unicode MS"/>
          <w:sz w:val="24"/>
          <w:szCs w:val="24"/>
          <w:lang w:val="en-US"/>
        </w:rPr>
        <w:t xml:space="preserve"> (phonetically apparently [s]), geminated consonants as double letters (</w:t>
      </w:r>
      <w:r w:rsidRPr="00AB0BBF">
        <w:rPr>
          <w:rFonts w:ascii="Arial Unicode MS" w:eastAsia="Arial Unicode MS" w:hAnsi="Arial Unicode MS" w:cs="Arial Unicode MS"/>
          <w:i/>
          <w:iCs/>
          <w:sz w:val="24"/>
          <w:szCs w:val="24"/>
          <w:lang w:val="en-US"/>
        </w:rPr>
        <w:t>tt</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kk</w:t>
      </w:r>
      <w:r w:rsidRPr="00AB0BBF">
        <w:rPr>
          <w:rFonts w:ascii="Arial Unicode MS" w:eastAsia="Arial Unicode MS" w:hAnsi="Arial Unicode MS" w:cs="Arial Unicode MS"/>
          <w:sz w:val="24"/>
          <w:szCs w:val="24"/>
          <w:lang w:val="en-US"/>
        </w:rPr>
        <w:t xml:space="preserve">, etc.), velar fricatives as </w:t>
      </w:r>
      <w:r w:rsidRPr="00AB0BBF">
        <w:rPr>
          <w:rFonts w:ascii="Arial Unicode MS" w:eastAsia="Arial Unicode MS" w:hAnsi="Arial Unicode MS" w:cs="Arial Unicode MS"/>
          <w:i/>
          <w:iCs/>
          <w:sz w:val="24"/>
          <w:szCs w:val="24"/>
          <w:lang w:val="en-US"/>
        </w:rPr>
        <w:t>h/hh</w:t>
      </w:r>
      <w:r w:rsidRPr="00AB0BBF">
        <w:rPr>
          <w:rFonts w:ascii="Arial Unicode MS" w:eastAsia="Arial Unicode MS" w:hAnsi="Arial Unicode MS" w:cs="Arial Unicode MS"/>
          <w:sz w:val="24"/>
          <w:szCs w:val="24"/>
          <w:lang w:val="en-US"/>
        </w:rPr>
        <w:t xml:space="preserve">, front affricates as </w:t>
      </w:r>
      <w:r w:rsidRPr="00AB0BBF">
        <w:rPr>
          <w:rFonts w:ascii="Arial Unicode MS" w:eastAsia="Arial Unicode MS" w:hAnsi="Arial Unicode MS" w:cs="Arial Unicode MS"/>
          <w:i/>
          <w:iCs/>
          <w:sz w:val="24"/>
          <w:szCs w:val="24"/>
          <w:lang w:val="en-US"/>
        </w:rPr>
        <w:t>z/zz</w:t>
      </w:r>
      <w:r w:rsidRPr="00AB0BBF">
        <w:rPr>
          <w:rFonts w:ascii="Arial Unicode MS" w:eastAsia="Arial Unicode MS" w:hAnsi="Arial Unicode MS" w:cs="Arial Unicode MS"/>
          <w:sz w:val="24"/>
          <w:szCs w:val="24"/>
          <w:lang w:val="en-US"/>
        </w:rPr>
        <w:t xml:space="preserve">, and so on. We do not discriminate between two Hurrian </w:t>
      </w:r>
      <w:r w:rsidRPr="00AB0BBF">
        <w:rPr>
          <w:rFonts w:ascii="Arial Unicode MS" w:eastAsia="Arial Unicode MS" w:hAnsi="Arial Unicode MS" w:cs="Arial Unicode MS"/>
          <w:i/>
          <w:iCs/>
          <w:sz w:val="24"/>
          <w:szCs w:val="24"/>
          <w:lang w:val="en-US"/>
        </w:rPr>
        <w:t>u-</w:t>
      </w:r>
      <w:r w:rsidRPr="00AB0BBF">
        <w:rPr>
          <w:rFonts w:ascii="Arial Unicode MS" w:eastAsia="Arial Unicode MS" w:hAnsi="Arial Unicode MS" w:cs="Arial Unicode MS"/>
          <w:sz w:val="24"/>
          <w:szCs w:val="24"/>
          <w:lang w:val="en-US"/>
        </w:rPr>
        <w:t>phonemes (</w:t>
      </w:r>
      <w:r w:rsidRPr="00AB0BBF">
        <w:rPr>
          <w:rFonts w:ascii="Arial Unicode MS" w:eastAsia="Arial Unicode MS" w:hAnsi="Arial Unicode MS" w:cs="Arial Unicode MS"/>
          <w:i/>
          <w:iCs/>
          <w:sz w:val="24"/>
          <w:szCs w:val="24"/>
          <w:lang w:val="en-US"/>
        </w:rPr>
        <w:t>u</w:t>
      </w:r>
      <w:r w:rsidRPr="00AB0BBF">
        <w:rPr>
          <w:rFonts w:ascii="Arial Unicode MS" w:eastAsia="Arial Unicode MS" w:hAnsi="Arial Unicode MS" w:cs="Arial Unicode MS"/>
          <w:sz w:val="24"/>
          <w:szCs w:val="24"/>
          <w:lang w:val="en-US"/>
        </w:rPr>
        <w:t xml:space="preserve"> &amp; </w:t>
      </w:r>
      <w:r w:rsidRPr="00AB0BBF">
        <w:rPr>
          <w:rFonts w:ascii="Arial Unicode MS" w:eastAsia="Arial Unicode MS" w:hAnsi="Arial Unicode MS" w:cs="Arial Unicode MS"/>
          <w:i/>
          <w:iCs/>
          <w:sz w:val="24"/>
          <w:szCs w:val="24"/>
          <w:lang w:val="en-US"/>
        </w:rPr>
        <w:t>o</w:t>
      </w:r>
      <w:r w:rsidRPr="00AB0BBF">
        <w:rPr>
          <w:rFonts w:ascii="Arial Unicode MS" w:eastAsia="Arial Unicode MS" w:hAnsi="Arial Unicode MS" w:cs="Arial Unicode MS"/>
          <w:sz w:val="24"/>
          <w:szCs w:val="24"/>
          <w:lang w:val="en-US"/>
        </w:rPr>
        <w:t xml:space="preserve">), since this difference is irrelevant for the current investigation. The problem of inventory and phonetic realisation of Hurrian labial consonants has not been solved so far; </w:t>
      </w:r>
      <w:r w:rsidRPr="00AB0BBF">
        <w:rPr>
          <w:rFonts w:ascii="Arial Unicode MS" w:eastAsia="Arial Unicode MS" w:hAnsi="Arial Unicode MS" w:cs="Arial Unicode MS"/>
          <w:i/>
          <w:iCs/>
          <w:sz w:val="24"/>
          <w:szCs w:val="24"/>
          <w:lang w:val="en-US"/>
        </w:rPr>
        <w:t>p</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f</w:t>
      </w:r>
      <w:r w:rsidRPr="00AB0BBF">
        <w:rPr>
          <w:rFonts w:ascii="Arial Unicode MS" w:eastAsia="Arial Unicode MS" w:hAnsi="Arial Unicode MS" w:cs="Arial Unicode MS"/>
          <w:sz w:val="24"/>
          <w:szCs w:val="24"/>
          <w:lang w:val="en-US"/>
        </w:rPr>
        <w:t xml:space="preserve"> &amp; </w:t>
      </w:r>
      <w:r w:rsidRPr="00AB0BBF">
        <w:rPr>
          <w:rFonts w:ascii="Arial Unicode MS" w:eastAsia="Arial Unicode MS" w:hAnsi="Arial Unicode MS" w:cs="Arial Unicode MS"/>
          <w:i/>
          <w:iCs/>
          <w:sz w:val="24"/>
          <w:szCs w:val="24"/>
          <w:lang w:val="en-US"/>
        </w:rPr>
        <w:t>w</w:t>
      </w:r>
      <w:r w:rsidRPr="00AB0BBF">
        <w:rPr>
          <w:rFonts w:ascii="Arial Unicode MS" w:eastAsia="Arial Unicode MS" w:hAnsi="Arial Unicode MS" w:cs="Arial Unicode MS"/>
          <w:sz w:val="24"/>
          <w:szCs w:val="24"/>
          <w:lang w:val="en-US"/>
        </w:rPr>
        <w:t xml:space="preserve"> in the Hurrian forms below are used according to the Hurritological tradition.</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Nevertheless, in order to adhere to </w:t>
      </w:r>
      <w:r w:rsidR="005C6CBC">
        <w:rPr>
          <w:rFonts w:ascii="Arial Unicode MS" w:eastAsia="Arial Unicode MS" w:hAnsi="Arial Unicode MS" w:cs="Arial Unicode MS"/>
          <w:sz w:val="24"/>
          <w:szCs w:val="24"/>
          <w:lang w:val="en-US"/>
        </w:rPr>
        <w:t xml:space="preserve">our current </w:t>
      </w:r>
      <w:r w:rsidRPr="00AB0BBF">
        <w:rPr>
          <w:rFonts w:ascii="Arial Unicode MS" w:eastAsia="Arial Unicode MS" w:hAnsi="Arial Unicode MS" w:cs="Arial Unicode MS"/>
          <w:sz w:val="24"/>
          <w:szCs w:val="24"/>
          <w:lang w:val="en-US"/>
        </w:rPr>
        <w:t xml:space="preserve">transcriptional standard, which facilitates automatic comparison between various languages and language groups, we have to rewrite </w:t>
      </w:r>
      <w:r w:rsidRPr="00AB0BBF">
        <w:rPr>
          <w:rFonts w:ascii="Arial Unicode MS" w:eastAsia="Arial Unicode MS" w:hAnsi="Arial Unicode MS" w:cs="Arial Unicode MS"/>
          <w:sz w:val="24"/>
          <w:szCs w:val="24"/>
          <w:lang w:val="en-US"/>
        </w:rPr>
        <w:lastRenderedPageBreak/>
        <w:t xml:space="preserve">Hurrian </w:t>
      </w:r>
      <w:r w:rsidRPr="00AB0BBF">
        <w:rPr>
          <w:rFonts w:ascii="Arial Unicode MS" w:eastAsia="Arial Unicode MS" w:hAnsi="Arial Unicode MS" w:cs="Arial Unicode MS"/>
          <w:i/>
          <w:iCs/>
          <w:sz w:val="24"/>
          <w:szCs w:val="24"/>
          <w:lang w:val="en-US"/>
        </w:rPr>
        <w:t>h/hh</w:t>
      </w:r>
      <w:r w:rsidRPr="00AB0BBF">
        <w:rPr>
          <w:rFonts w:ascii="Arial Unicode MS" w:eastAsia="Arial Unicode MS" w:hAnsi="Arial Unicode MS" w:cs="Arial Unicode MS"/>
          <w:sz w:val="24"/>
          <w:szCs w:val="24"/>
          <w:lang w:val="en-US"/>
        </w:rPr>
        <w:t xml:space="preserve"> as </w:t>
      </w:r>
      <w:r w:rsidRPr="00AB0BBF">
        <w:rPr>
          <w:rFonts w:ascii="Arial Unicode MS" w:eastAsia="Arial Unicode MS" w:hAnsi="Arial Unicode MS" w:cs="Arial Unicode MS"/>
          <w:i/>
          <w:iCs/>
          <w:sz w:val="24"/>
          <w:szCs w:val="24"/>
          <w:lang w:val="en-US"/>
        </w:rPr>
        <w:t>ɣ/xx</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z/zz</w:t>
      </w:r>
      <w:r w:rsidRPr="00AB0BBF">
        <w:rPr>
          <w:rFonts w:ascii="Arial Unicode MS" w:eastAsia="Arial Unicode MS" w:hAnsi="Arial Unicode MS" w:cs="Arial Unicode MS"/>
          <w:sz w:val="24"/>
          <w:szCs w:val="24"/>
          <w:lang w:val="en-US"/>
        </w:rPr>
        <w:t xml:space="preserve"> as </w:t>
      </w:r>
      <w:r w:rsidRPr="00AB0BBF">
        <w:rPr>
          <w:rFonts w:ascii="Arial Unicode MS" w:eastAsia="Arial Unicode MS" w:hAnsi="Arial Unicode MS" w:cs="Arial Unicode MS"/>
          <w:i/>
          <w:iCs/>
          <w:sz w:val="24"/>
          <w:szCs w:val="24"/>
          <w:lang w:val="en-US"/>
        </w:rPr>
        <w:t>ʒ/cc</w:t>
      </w:r>
      <w:r w:rsidRPr="00AB0BBF">
        <w:rPr>
          <w:rFonts w:ascii="Arial Unicode MS" w:eastAsia="Arial Unicode MS" w:hAnsi="Arial Unicode MS" w:cs="Arial Unicode MS"/>
          <w:sz w:val="24"/>
          <w:szCs w:val="24"/>
          <w:lang w:val="en-US"/>
        </w:rPr>
        <w:t xml:space="preserve">. This only affects forms in the main field. According to </w:t>
      </w:r>
      <w:r w:rsidR="00572E20">
        <w:rPr>
          <w:rFonts w:ascii="Arial Unicode MS" w:eastAsia="Arial Unicode MS" w:hAnsi="Arial Unicode MS" w:cs="Arial Unicode MS"/>
          <w:sz w:val="24"/>
          <w:szCs w:val="24"/>
          <w:lang w:val="en-US"/>
        </w:rPr>
        <w:t xml:space="preserve">our </w:t>
      </w:r>
      <w:r w:rsidRPr="00AB0BBF">
        <w:rPr>
          <w:rFonts w:ascii="Arial Unicode MS" w:eastAsia="Arial Unicode MS" w:hAnsi="Arial Unicode MS" w:cs="Arial Unicode MS"/>
          <w:sz w:val="24"/>
          <w:szCs w:val="24"/>
          <w:lang w:val="en-US"/>
        </w:rPr>
        <w:t xml:space="preserve">general principles, traditional transcription with </w:t>
      </w:r>
      <w:r w:rsidRPr="00AB0BBF">
        <w:rPr>
          <w:rFonts w:ascii="Arial Unicode MS" w:eastAsia="Arial Unicode MS" w:hAnsi="Arial Unicode MS" w:cs="Arial Unicode MS"/>
          <w:i/>
          <w:iCs/>
          <w:sz w:val="24"/>
          <w:szCs w:val="24"/>
          <w:lang w:val="en-US"/>
        </w:rPr>
        <w:t>h</w:t>
      </w:r>
      <w:r w:rsidRPr="00AB0BBF">
        <w:rPr>
          <w:rFonts w:ascii="Arial Unicode MS" w:eastAsia="Arial Unicode MS" w:hAnsi="Arial Unicode MS" w:cs="Arial Unicode MS"/>
          <w:sz w:val="24"/>
          <w:szCs w:val="24"/>
          <w:lang w:val="en-US"/>
        </w:rPr>
        <w:t xml:space="preserve"> &amp; </w:t>
      </w:r>
      <w:r w:rsidRPr="00AB0BBF">
        <w:rPr>
          <w:rFonts w:ascii="Arial Unicode MS" w:eastAsia="Arial Unicode MS" w:hAnsi="Arial Unicode MS" w:cs="Arial Unicode MS"/>
          <w:i/>
          <w:iCs/>
          <w:sz w:val="24"/>
          <w:szCs w:val="24"/>
          <w:lang w:val="en-US"/>
        </w:rPr>
        <w:t>z</w:t>
      </w:r>
      <w:r w:rsidRPr="00AB0BBF">
        <w:rPr>
          <w:rFonts w:ascii="Arial Unicode MS" w:eastAsia="Arial Unicode MS" w:hAnsi="Arial Unicode MS" w:cs="Arial Unicode MS"/>
          <w:sz w:val="24"/>
          <w:szCs w:val="24"/>
          <w:lang w:val="en-US"/>
        </w:rPr>
        <w:t xml:space="preserve"> is added within </w:t>
      </w:r>
      <w:r w:rsidR="00572E20">
        <w:rPr>
          <w:rFonts w:ascii="Arial Unicode MS" w:eastAsia="Arial Unicode MS" w:hAnsi="Arial Unicode MS" w:cs="Arial Unicode MS"/>
          <w:sz w:val="24"/>
          <w:szCs w:val="24"/>
          <w:lang w:val="en-US"/>
        </w:rPr>
        <w:t xml:space="preserve">angle </w:t>
      </w:r>
      <w:r w:rsidRPr="00AB0BBF">
        <w:rPr>
          <w:rFonts w:ascii="Arial Unicode MS" w:eastAsia="Arial Unicode MS" w:hAnsi="Arial Unicode MS" w:cs="Arial Unicode MS"/>
          <w:sz w:val="24"/>
          <w:szCs w:val="24"/>
          <w:lang w:val="en-US"/>
        </w:rPr>
        <w:t xml:space="preserve">brackets </w:t>
      </w:r>
      <w:r w:rsidR="00572E20" w:rsidRPr="00572E20">
        <w:rPr>
          <w:rFonts w:ascii="Cambria Math" w:eastAsia="Arial Unicode MS" w:hAnsi="Cambria Math" w:cs="Cambria Math"/>
          <w:sz w:val="24"/>
          <w:szCs w:val="24"/>
          <w:lang w:val="en-US"/>
        </w:rPr>
        <w:t>⟨</w:t>
      </w:r>
      <w:r w:rsidR="00572E20" w:rsidRPr="00572E20">
        <w:rPr>
          <w:rFonts w:ascii="Arial Unicode MS" w:eastAsia="Arial Unicode MS" w:hAnsi="Arial Unicode MS" w:cs="Arial Unicode MS"/>
          <w:sz w:val="24"/>
          <w:szCs w:val="24"/>
          <w:lang w:val="en-US"/>
        </w:rPr>
        <w:t xml:space="preserve"> </w:t>
      </w:r>
      <w:r w:rsidR="00572E20" w:rsidRPr="00572E20">
        <w:rPr>
          <w:rFonts w:ascii="Cambria Math" w:eastAsia="Arial Unicode MS" w:hAnsi="Cambria Math" w:cs="Cambria Math"/>
          <w:sz w:val="24"/>
          <w:szCs w:val="24"/>
          <w:lang w:val="en-US"/>
        </w:rPr>
        <w:t>⟩</w:t>
      </w:r>
      <w:r w:rsidRPr="00AB0BBF">
        <w:rPr>
          <w:rFonts w:ascii="Arial Unicode MS" w:eastAsia="Arial Unicode MS" w:hAnsi="Arial Unicode MS" w:cs="Arial Unicode MS"/>
          <w:sz w:val="24"/>
          <w:szCs w:val="24"/>
          <w:lang w:val="en-US"/>
        </w:rPr>
        <w:t>.</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Urartian data, when available, are quoted in the notes to the corresponding Hurrian entries.</w:t>
      </w:r>
    </w:p>
    <w:p w:rsidR="008C08A7" w:rsidRPr="00AB0BBF"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The current presentation is actually a short version of the paper Kassian 2011. This database only contains Hurrian and Urartian terms whose Swadesh meanings are established with a reasonable degree of probability, along with references to the sources. For additional synchronic as well as etymological data the reader might refer to Kassian 2011.</w:t>
      </w:r>
    </w:p>
    <w:p w:rsidR="008C08A7" w:rsidRDefault="008C08A7"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p>
    <w:p w:rsidR="008C08A7" w:rsidRPr="007F56C9" w:rsidRDefault="008C08A7" w:rsidP="008A3C0F">
      <w:pPr>
        <w:autoSpaceDE w:val="0"/>
        <w:autoSpaceDN w:val="0"/>
        <w:adjustRightInd w:val="0"/>
        <w:spacing w:before="120" w:after="0" w:line="240" w:lineRule="auto"/>
        <w:jc w:val="both"/>
        <w:rPr>
          <w:rFonts w:ascii="Arial Unicode MS" w:eastAsia="Arial Unicode MS" w:hAnsi="Arial Unicode MS" w:cs="Arial Unicode MS"/>
          <w:b/>
          <w:sz w:val="24"/>
          <w:szCs w:val="24"/>
          <w:lang w:val="en-US"/>
        </w:rPr>
      </w:pPr>
      <w:r w:rsidRPr="007F56C9">
        <w:rPr>
          <w:rFonts w:ascii="Arial Unicode MS" w:eastAsia="Arial Unicode MS" w:hAnsi="Arial Unicode MS" w:cs="Arial Unicode MS"/>
          <w:b/>
          <w:sz w:val="24"/>
          <w:szCs w:val="24"/>
          <w:lang w:val="en-US"/>
        </w:rPr>
        <w:t>References</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André-Salvini &amp; Salvini 1998 = André-Salvini, B. &amp; Salvini, M. Un nouveau vocabulaire trilingue sumérien-akkadien-hourrite de Ras Shamra.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9 (1998). P. 3-31.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André-Salvini &amp; Salvini 1999a = André-Salvini, B. &amp; Salvini, M. La colonne I du vocabulaire S</w:t>
      </w:r>
      <w:r w:rsidRPr="00AB0BBF">
        <w:rPr>
          <w:rFonts w:ascii="Arial Unicode MS" w:eastAsia="Arial Unicode MS" w:hAnsi="Arial Unicode MS" w:cs="Arial Unicode MS"/>
          <w:sz w:val="24"/>
          <w:szCs w:val="24"/>
          <w:vertAlign w:val="superscript"/>
          <w:lang w:val="en-US"/>
        </w:rPr>
        <w:t>a</w:t>
      </w:r>
      <w:r w:rsidRPr="00AB0BBF">
        <w:rPr>
          <w:rFonts w:ascii="Arial Unicode MS" w:eastAsia="Arial Unicode MS" w:hAnsi="Arial Unicode MS" w:cs="Arial Unicode MS"/>
          <w:sz w:val="24"/>
          <w:szCs w:val="24"/>
          <w:lang w:val="en-US"/>
        </w:rPr>
        <w:t xml:space="preserve"> trilingue RS 94</w:t>
      </w:r>
      <w:r w:rsidRPr="00AB0BBF">
        <w:rPr>
          <w:rFonts w:ascii="Arial Unicode MS" w:eastAsia="Arial Unicode MS" w:hAnsi="Arial Unicode MS" w:cs="Arial Unicode MS"/>
          <w:sz w:val="24"/>
          <w:szCs w:val="24"/>
          <w:lang w:val="en-US"/>
        </w:rPr>
        <w:noBreakHyphen/>
        <w:t xml:space="preserve">2939.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41/1 (1999). P. 145-148.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André-Salvini &amp; Salvini 1999b = André-Salvini, B. &amp; Salvini, M. A new trilingual vocabulary from Ras Shamra and the relationship between Hurrian and Urartian.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10 (1999). P. 267-275.</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André-Salvini &amp; Salvini 2002 = André-Salvini, B. &amp; Salvini, M. The bilingual stele of Rusa I from Movana (West-Azerbaĳan, Iran).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44/1 (2002). P. 5-66.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Campbell 2007 = Campbell, D. </w:t>
      </w:r>
      <w:r w:rsidRPr="00AB0BBF">
        <w:rPr>
          <w:rFonts w:ascii="Arial Unicode MS" w:eastAsia="Arial Unicode MS" w:hAnsi="Arial Unicode MS" w:cs="Arial Unicode MS"/>
          <w:i/>
          <w:iCs/>
          <w:sz w:val="24"/>
          <w:szCs w:val="24"/>
          <w:lang w:val="en-US"/>
        </w:rPr>
        <w:t>Mood and modality in Hurrian</w:t>
      </w:r>
      <w:r w:rsidRPr="00AB0BBF">
        <w:rPr>
          <w:rFonts w:ascii="Arial Unicode MS" w:eastAsia="Arial Unicode MS" w:hAnsi="Arial Unicode MS" w:cs="Arial Unicode MS"/>
          <w:sz w:val="24"/>
          <w:szCs w:val="24"/>
          <w:lang w:val="en-US"/>
        </w:rPr>
        <w:t>. Ph.D. diss., The University of Chicago, 2007.</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Campbell 2008 = Campbell, D. Split ergativity in Hurrian. In: </w:t>
      </w:r>
      <w:r w:rsidRPr="00AB0BBF">
        <w:rPr>
          <w:rFonts w:ascii="Arial Unicode MS" w:eastAsia="Arial Unicode MS" w:hAnsi="Arial Unicode MS" w:cs="Arial Unicode MS"/>
          <w:i/>
          <w:iCs/>
          <w:sz w:val="24"/>
          <w:szCs w:val="24"/>
          <w:lang w:val="en-US"/>
        </w:rPr>
        <w:t xml:space="preserve">Zeitschrift für Assyriologie </w:t>
      </w:r>
      <w:r w:rsidRPr="00AB0BBF">
        <w:rPr>
          <w:rFonts w:ascii="Arial Unicode MS" w:eastAsia="Arial Unicode MS" w:hAnsi="Arial Unicode MS" w:cs="Arial Unicode MS"/>
          <w:sz w:val="24"/>
          <w:szCs w:val="24"/>
          <w:lang w:val="en-US"/>
        </w:rPr>
        <w:t>98 (2008). P. 262-294.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Catsanicos 1996 = Catsanicos, J. L</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apport de la bilingue de Hattusa à la lexicologie hourrite. In: </w:t>
      </w:r>
      <w:r w:rsidRPr="00AB0BBF">
        <w:rPr>
          <w:rFonts w:ascii="Arial Unicode MS" w:eastAsia="Arial Unicode MS" w:hAnsi="Arial Unicode MS" w:cs="Arial Unicode MS"/>
          <w:i/>
          <w:iCs/>
          <w:sz w:val="24"/>
          <w:szCs w:val="24"/>
          <w:lang w:val="en-US"/>
        </w:rPr>
        <w:t>Amurru 1: Mari, Ébla et les hourrites</w:t>
      </w:r>
      <w:r w:rsidRPr="00AB0BBF">
        <w:rPr>
          <w:rFonts w:ascii="Arial Unicode MS" w:eastAsia="Arial Unicode MS" w:hAnsi="Arial Unicode MS" w:cs="Arial Unicode MS"/>
          <w:sz w:val="24"/>
          <w:szCs w:val="24"/>
          <w:lang w:val="en-US"/>
        </w:rPr>
        <w:t>. Paris, 1996. P. 197-296.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CdTU = M. Salvini. </w:t>
      </w:r>
      <w:r w:rsidRPr="00AB0BBF">
        <w:rPr>
          <w:rFonts w:ascii="Arial Unicode MS" w:eastAsia="Arial Unicode MS" w:hAnsi="Arial Unicode MS" w:cs="Arial Unicode MS"/>
          <w:i/>
          <w:iCs/>
          <w:sz w:val="24"/>
          <w:szCs w:val="24"/>
          <w:lang w:val="en-US"/>
        </w:rPr>
        <w:t>Corpus dei testi urartei</w:t>
      </w:r>
      <w:r w:rsidRPr="00AB0BBF">
        <w:rPr>
          <w:rFonts w:ascii="Arial Unicode MS" w:eastAsia="Arial Unicode MS" w:hAnsi="Arial Unicode MS" w:cs="Arial Unicode MS"/>
          <w:sz w:val="24"/>
          <w:szCs w:val="24"/>
          <w:lang w:val="en-US"/>
        </w:rPr>
        <w:t>. Vol. 1-3. Roma, 2008.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de Martino &amp; Giorgieri 2007 = de Martino, S. &amp; Giorgieri, M. Hurritisch </w:t>
      </w:r>
      <w:r w:rsidRPr="00AB0BBF">
        <w:rPr>
          <w:rFonts w:ascii="Arial Unicode MS" w:eastAsia="Arial Unicode MS" w:hAnsi="Arial Unicode MS" w:cs="Arial Unicode MS"/>
          <w:i/>
          <w:iCs/>
          <w:sz w:val="24"/>
          <w:szCs w:val="24"/>
          <w:lang w:val="en-US"/>
        </w:rPr>
        <w:t>ašti</w:t>
      </w:r>
      <w:r w:rsidRPr="00AB0BBF">
        <w:rPr>
          <w:rFonts w:ascii="Arial Unicode MS" w:eastAsia="Arial Unicode MS" w:hAnsi="Arial Unicode MS" w:cs="Arial Unicode MS"/>
          <w:sz w:val="24"/>
          <w:szCs w:val="24"/>
          <w:lang w:val="en-US"/>
        </w:rPr>
        <w:t xml:space="preserve"> </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(Ehe)frau</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In: </w:t>
      </w:r>
      <w:r w:rsidRPr="00AB0BBF">
        <w:rPr>
          <w:rFonts w:ascii="Arial Unicode MS" w:eastAsia="Arial Unicode MS" w:hAnsi="Arial Unicode MS" w:cs="Arial Unicode MS"/>
          <w:i/>
          <w:iCs/>
          <w:sz w:val="24"/>
          <w:szCs w:val="24"/>
          <w:lang w:val="en-US"/>
        </w:rPr>
        <w:t xml:space="preserve">Altorientalische Forschungen </w:t>
      </w:r>
      <w:r w:rsidRPr="00AB0BBF">
        <w:rPr>
          <w:rFonts w:ascii="Arial Unicode MS" w:eastAsia="Arial Unicode MS" w:hAnsi="Arial Unicode MS" w:cs="Arial Unicode MS"/>
          <w:sz w:val="24"/>
          <w:szCs w:val="24"/>
          <w:lang w:val="en-US"/>
        </w:rPr>
        <w:t>34/1 (2007) (Festschrift für I. Wegner). S. 126-148.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lastRenderedPageBreak/>
        <w:t xml:space="preserve">Dietrich &amp; Mayer 1994 = Dietrich, M. &amp; Mayer, W. Hurritische Weihrauch-Beschwörungen in ugaritischer Alphabetschrift. In: </w:t>
      </w:r>
      <w:r w:rsidRPr="00AB0BBF">
        <w:rPr>
          <w:rFonts w:ascii="Arial Unicode MS" w:eastAsia="Arial Unicode MS" w:hAnsi="Arial Unicode MS" w:cs="Arial Unicode MS"/>
          <w:i/>
          <w:iCs/>
          <w:sz w:val="24"/>
          <w:szCs w:val="24"/>
          <w:lang w:val="en-US"/>
        </w:rPr>
        <w:t xml:space="preserve">Ugarit-Forschungen </w:t>
      </w:r>
      <w:r w:rsidRPr="00AB0BBF">
        <w:rPr>
          <w:rFonts w:ascii="Arial Unicode MS" w:eastAsia="Arial Unicode MS" w:hAnsi="Arial Unicode MS" w:cs="Arial Unicode MS"/>
          <w:sz w:val="24"/>
          <w:szCs w:val="24"/>
          <w:lang w:val="en-US"/>
        </w:rPr>
        <w:t>26 (1994). P. 73-112.</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Dietrich &amp; Mayer 1997 = Dietrich, M. &amp; Mayer, W. Ein hurritisches Totenritual für </w:t>
      </w:r>
      <w:r>
        <w:rPr>
          <w:rFonts w:ascii="Starling Serif" w:eastAsia="Arial Unicode MS" w:hAnsi="Starling Serif" w:cs="Arial Unicode MS"/>
          <w:sz w:val="24"/>
          <w:szCs w:val="24"/>
          <w:lang w:val="en-US"/>
        </w:rPr>
        <w:t>ʕ</w:t>
      </w:r>
      <w:r w:rsidRPr="00AB0BBF">
        <w:rPr>
          <w:rFonts w:ascii="Arial Unicode MS" w:eastAsia="Arial Unicode MS" w:hAnsi="Arial Unicode MS" w:cs="Arial Unicode MS"/>
          <w:sz w:val="24"/>
          <w:szCs w:val="24"/>
          <w:lang w:val="en-US"/>
        </w:rPr>
        <w:t xml:space="preserve">Ammištamru III. (KTU 1.125). In: B. Pongratz-Leisten et al. (eds.). </w:t>
      </w:r>
      <w:r w:rsidRPr="00AB0BBF">
        <w:rPr>
          <w:rFonts w:ascii="Arial Unicode MS" w:eastAsia="Arial Unicode MS" w:hAnsi="Arial Unicode MS" w:cs="Arial Unicode MS"/>
          <w:i/>
          <w:iCs/>
          <w:sz w:val="24"/>
          <w:szCs w:val="24"/>
          <w:lang w:val="en-US"/>
        </w:rPr>
        <w:t xml:space="preserve">Ana šadî Labnāni lū allik: Beiträge zu altorientalischen und mittelmeerischen Kulturen: Festschrift für Wolfgang Röllig </w:t>
      </w:r>
      <w:r w:rsidRPr="00AB0BBF">
        <w:rPr>
          <w:rFonts w:ascii="Arial Unicode MS" w:eastAsia="Arial Unicode MS" w:hAnsi="Arial Unicode MS" w:cs="Arial Unicode MS"/>
          <w:sz w:val="24"/>
          <w:szCs w:val="24"/>
          <w:lang w:val="en-US"/>
        </w:rPr>
        <w:t>(= AOAT 247). Kevelaer / Neukirchen-Vluyn, 1997. P. 79-89.</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Dietrich &amp; Mayer 2010 = Dietrich, M. &amp; Mayer, W. </w:t>
      </w:r>
      <w:r w:rsidRPr="00AB0BBF">
        <w:rPr>
          <w:rFonts w:ascii="Arial Unicode MS" w:eastAsia="Arial Unicode MS" w:hAnsi="Arial Unicode MS" w:cs="Arial Unicode MS"/>
          <w:i/>
          <w:iCs/>
          <w:sz w:val="24"/>
          <w:szCs w:val="24"/>
          <w:lang w:val="en-US"/>
        </w:rPr>
        <w:t xml:space="preserve">Der hurritische Brief des Dušratta von Mīttānni an Amenḫotep III. Text - Grammatik - Kopie </w:t>
      </w:r>
      <w:r w:rsidRPr="00AB0BBF">
        <w:rPr>
          <w:rFonts w:ascii="Arial Unicode MS" w:eastAsia="Arial Unicode MS" w:hAnsi="Arial Unicode MS" w:cs="Arial Unicode MS"/>
          <w:sz w:val="24"/>
          <w:szCs w:val="24"/>
          <w:lang w:val="en-US"/>
        </w:rPr>
        <w:t>(= AOAT 382). Münster: Ugarit-Verlag, 2010.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Dĳkstra 1993a = Dĳkstra, M. The Ugaritic-Hurrian sacrificial hymn to El (RS 24.278 = KTU 1.128). In: </w:t>
      </w:r>
      <w:r w:rsidRPr="00AB0BBF">
        <w:rPr>
          <w:rFonts w:ascii="Arial Unicode MS" w:eastAsia="Arial Unicode MS" w:hAnsi="Arial Unicode MS" w:cs="Arial Unicode MS"/>
          <w:i/>
          <w:iCs/>
          <w:sz w:val="24"/>
          <w:szCs w:val="24"/>
          <w:lang w:val="en-US"/>
        </w:rPr>
        <w:t xml:space="preserve">Ugarit-Forschungen </w:t>
      </w:r>
      <w:r w:rsidRPr="00AB0BBF">
        <w:rPr>
          <w:rFonts w:ascii="Arial Unicode MS" w:eastAsia="Arial Unicode MS" w:hAnsi="Arial Unicode MS" w:cs="Arial Unicode MS"/>
          <w:sz w:val="24"/>
          <w:szCs w:val="24"/>
          <w:lang w:val="en-US"/>
        </w:rPr>
        <w:t>25 (1993). P. 157-162.</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Dĳkstra 1993b = Dĳkstra, M. The Akkado-Hurrian bilingual wisdom-text RS 15.010 reconsidered. In: </w:t>
      </w:r>
      <w:r w:rsidRPr="00AB0BBF">
        <w:rPr>
          <w:rFonts w:ascii="Arial Unicode MS" w:eastAsia="Arial Unicode MS" w:hAnsi="Arial Unicode MS" w:cs="Arial Unicode MS"/>
          <w:i/>
          <w:iCs/>
          <w:sz w:val="24"/>
          <w:szCs w:val="24"/>
          <w:lang w:val="en-US"/>
        </w:rPr>
        <w:t xml:space="preserve">Ugarit-Forschungen </w:t>
      </w:r>
      <w:r w:rsidRPr="00AB0BBF">
        <w:rPr>
          <w:rFonts w:ascii="Arial Unicode MS" w:eastAsia="Arial Unicode MS" w:hAnsi="Arial Unicode MS" w:cs="Arial Unicode MS"/>
          <w:sz w:val="24"/>
          <w:szCs w:val="24"/>
          <w:lang w:val="en-US"/>
        </w:rPr>
        <w:t>25 (1993). P. 163-171.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Dĳkstra 2006 = Dĳkstra, M. The myth of </w:t>
      </w:r>
      <w:r w:rsidRPr="00AB0BBF">
        <w:rPr>
          <w:rFonts w:ascii="Arial Unicode MS" w:eastAsia="Arial Unicode MS" w:hAnsi="Arial Unicode MS" w:cs="Arial Unicode MS"/>
          <w:i/>
          <w:iCs/>
          <w:sz w:val="24"/>
          <w:szCs w:val="24"/>
          <w:lang w:val="en-US"/>
        </w:rPr>
        <w:t>apši</w:t>
      </w:r>
      <w:r w:rsidRPr="00AB0BBF">
        <w:rPr>
          <w:rFonts w:ascii="Arial Unicode MS" w:eastAsia="Arial Unicode MS" w:hAnsi="Arial Unicode MS" w:cs="Arial Unicode MS"/>
          <w:sz w:val="24"/>
          <w:szCs w:val="24"/>
          <w:lang w:val="en-US"/>
        </w:rPr>
        <w:t xml:space="preserve"> </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the (sea)dragon</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in the Hurrian tradition. In: </w:t>
      </w:r>
      <w:r w:rsidRPr="00AB0BBF">
        <w:rPr>
          <w:rFonts w:ascii="Arial Unicode MS" w:eastAsia="Arial Unicode MS" w:hAnsi="Arial Unicode MS" w:cs="Arial Unicode MS"/>
          <w:i/>
          <w:iCs/>
          <w:sz w:val="24"/>
          <w:szCs w:val="24"/>
          <w:lang w:val="en-US"/>
        </w:rPr>
        <w:t xml:space="preserve">Ugarit-Forschungen </w:t>
      </w:r>
      <w:r w:rsidRPr="00AB0BBF">
        <w:rPr>
          <w:rFonts w:ascii="Arial Unicode MS" w:eastAsia="Arial Unicode MS" w:hAnsi="Arial Unicode MS" w:cs="Arial Unicode MS"/>
          <w:sz w:val="24"/>
          <w:szCs w:val="24"/>
          <w:lang w:val="en-US"/>
        </w:rPr>
        <w:t>37 (2006). P. 315-323.</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Giorgieri 1998 = Giorgieri, M. Die erste Beschwörung der 8. Tafel des Šalašu-Rituals.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9 (1998). P. 71-86.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Giorgieri 2000 = Giorgieri, M. Schizzo grammaticale della lingua hurrica. In: S. de Martino et al. (eds.). </w:t>
      </w:r>
      <w:r w:rsidRPr="00AB0BBF">
        <w:rPr>
          <w:rFonts w:ascii="Arial Unicode MS" w:eastAsia="Arial Unicode MS" w:hAnsi="Arial Unicode MS" w:cs="Arial Unicode MS"/>
          <w:i/>
          <w:iCs/>
          <w:sz w:val="24"/>
          <w:szCs w:val="24"/>
          <w:lang w:val="en-US"/>
        </w:rPr>
        <w:t xml:space="preserve">La civiltà dei Hurriti </w:t>
      </w:r>
      <w:r w:rsidRPr="00AB0BBF">
        <w:rPr>
          <w:rFonts w:ascii="Arial Unicode MS" w:eastAsia="Arial Unicode MS" w:hAnsi="Arial Unicode MS" w:cs="Arial Unicode MS"/>
          <w:sz w:val="24"/>
          <w:szCs w:val="24"/>
          <w:lang w:val="en-US"/>
        </w:rPr>
        <w:t>(= La parola del Passato 55). Napoli, Macchiaroli Editore, 2000. P. 171-277.</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Giorgieri 2001 = Giorgieri, M. Die hurritische Fassung des Ullikummi-Lieds und ihre hethitische Parallele. In: G. Wilhelm (ed.). </w:t>
      </w:r>
      <w:r w:rsidRPr="00AB0BBF">
        <w:rPr>
          <w:rFonts w:ascii="Arial Unicode MS" w:eastAsia="Arial Unicode MS" w:hAnsi="Arial Unicode MS" w:cs="Arial Unicode MS"/>
          <w:i/>
          <w:iCs/>
          <w:sz w:val="24"/>
          <w:szCs w:val="24"/>
          <w:lang w:val="en-US"/>
        </w:rPr>
        <w:t xml:space="preserve">Akten des IV. Internationalen Kongresses für Hethitologie, Würzburg, 4.-8. Oktober 1999 </w:t>
      </w:r>
      <w:r w:rsidRPr="00AB0BBF">
        <w:rPr>
          <w:rFonts w:ascii="Arial Unicode MS" w:eastAsia="Arial Unicode MS" w:hAnsi="Arial Unicode MS" w:cs="Arial Unicode MS"/>
          <w:sz w:val="24"/>
          <w:szCs w:val="24"/>
          <w:lang w:val="en-US"/>
        </w:rPr>
        <w:t>(= StBoT 45). Wiesbaden, 2001.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Girbal 1994 = Girbal, Chr. </w:t>
      </w:r>
      <w:r w:rsidRPr="00AB0BBF">
        <w:rPr>
          <w:rFonts w:ascii="Arial Unicode MS" w:eastAsia="Arial Unicode MS" w:hAnsi="Arial Unicode MS" w:cs="Arial Unicode MS"/>
          <w:i/>
          <w:iCs/>
          <w:sz w:val="24"/>
          <w:szCs w:val="24"/>
          <w:lang w:val="en-US"/>
        </w:rPr>
        <w:t>šummi</w:t>
      </w:r>
      <w:r w:rsidRPr="00AB0BBF">
        <w:rPr>
          <w:rFonts w:ascii="Arial Unicode MS" w:eastAsia="Arial Unicode MS" w:hAnsi="Arial Unicode MS" w:cs="Arial Unicode MS"/>
          <w:sz w:val="24"/>
          <w:szCs w:val="24"/>
          <w:lang w:val="en-US"/>
        </w:rPr>
        <w:t xml:space="preserve"> im Boğazköy-Hurritischen. In: </w:t>
      </w:r>
      <w:r w:rsidRPr="00AB0BBF">
        <w:rPr>
          <w:rFonts w:ascii="Arial Unicode MS" w:eastAsia="Arial Unicode MS" w:hAnsi="Arial Unicode MS" w:cs="Arial Unicode MS"/>
          <w:i/>
          <w:iCs/>
          <w:sz w:val="24"/>
          <w:szCs w:val="24"/>
          <w:lang w:val="en-US"/>
        </w:rPr>
        <w:t xml:space="preserve">Altorientalische Forschungen </w:t>
      </w:r>
      <w:r w:rsidRPr="00AB0BBF">
        <w:rPr>
          <w:rFonts w:ascii="Arial Unicode MS" w:eastAsia="Arial Unicode MS" w:hAnsi="Arial Unicode MS" w:cs="Arial Unicode MS"/>
          <w:sz w:val="24"/>
          <w:szCs w:val="24"/>
          <w:lang w:val="en-US"/>
        </w:rPr>
        <w:t>21/1 (1994). S. 171-175.</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Girbal 2001 = Girbal, Chr. Selbständige Pronomina der ersten Person Singular im Urartäischen. In: Th. Richter et al. (eds.). </w:t>
      </w:r>
      <w:r w:rsidRPr="00AB0BBF">
        <w:rPr>
          <w:rFonts w:ascii="Arial Unicode MS" w:eastAsia="Arial Unicode MS" w:hAnsi="Arial Unicode MS" w:cs="Arial Unicode MS"/>
          <w:i/>
          <w:iCs/>
          <w:sz w:val="24"/>
          <w:szCs w:val="24"/>
          <w:lang w:val="en-US"/>
        </w:rPr>
        <w:t>Kulturgeschichten: Altorientalistische Studien für Volkert Haas zum 65. Geburtstag</w:t>
      </w:r>
      <w:r w:rsidRPr="00AB0BBF">
        <w:rPr>
          <w:rFonts w:ascii="Arial Unicode MS" w:eastAsia="Arial Unicode MS" w:hAnsi="Arial Unicode MS" w:cs="Arial Unicode MS"/>
          <w:sz w:val="24"/>
          <w:szCs w:val="24"/>
          <w:lang w:val="en-US"/>
        </w:rPr>
        <w:t>. Saarbrücken, 2001. S. 139-144.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lastRenderedPageBreak/>
        <w:t xml:space="preserve">Girbal 2004 = Girbal, Chr. Notizen zum Urartäischen.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46/1 (2004). P. 25-28.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Girbal 2010 = Girbal, Chr. Urartäisch </w:t>
      </w:r>
      <w:r w:rsidRPr="00AB0BBF">
        <w:rPr>
          <w:rFonts w:ascii="Arial Unicode MS" w:eastAsia="Arial Unicode MS" w:hAnsi="Arial Unicode MS" w:cs="Arial Unicode MS"/>
          <w:i/>
          <w:iCs/>
          <w:sz w:val="24"/>
          <w:szCs w:val="24"/>
          <w:lang w:val="en-US"/>
        </w:rPr>
        <w:t>barzani</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zelde</w:t>
      </w:r>
      <w:r w:rsidRPr="00AB0BBF">
        <w:rPr>
          <w:rFonts w:ascii="Arial Unicode MS" w:eastAsia="Arial Unicode MS" w:hAnsi="Arial Unicode MS" w:cs="Arial Unicode MS"/>
          <w:sz w:val="24"/>
          <w:szCs w:val="24"/>
          <w:lang w:val="en-US"/>
        </w:rPr>
        <w:t xml:space="preserve">. In: </w:t>
      </w:r>
      <w:r w:rsidRPr="00AB0BBF">
        <w:rPr>
          <w:rFonts w:ascii="Arial Unicode MS" w:eastAsia="Arial Unicode MS" w:hAnsi="Arial Unicode MS" w:cs="Arial Unicode MS"/>
          <w:i/>
          <w:iCs/>
          <w:sz w:val="24"/>
          <w:szCs w:val="24"/>
          <w:lang w:val="en-US"/>
        </w:rPr>
        <w:t xml:space="preserve">Altorientalische Forschungen </w:t>
      </w:r>
      <w:r w:rsidRPr="00AB0BBF">
        <w:rPr>
          <w:rFonts w:ascii="Arial Unicode MS" w:eastAsia="Arial Unicode MS" w:hAnsi="Arial Unicode MS" w:cs="Arial Unicode MS"/>
          <w:sz w:val="24"/>
          <w:szCs w:val="24"/>
          <w:lang w:val="en-US"/>
        </w:rPr>
        <w:t>37/1 (2010). S. 153-158.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GLH = E. Laroche. </w:t>
      </w:r>
      <w:r w:rsidRPr="00AB0BBF">
        <w:rPr>
          <w:rFonts w:ascii="Arial Unicode MS" w:eastAsia="Arial Unicode MS" w:hAnsi="Arial Unicode MS" w:cs="Arial Unicode MS"/>
          <w:i/>
          <w:iCs/>
          <w:sz w:val="24"/>
          <w:szCs w:val="24"/>
          <w:lang w:val="en-US"/>
        </w:rPr>
        <w:t>Glossaire de la langue hourrite</w:t>
      </w:r>
      <w:r w:rsidRPr="00AB0BBF">
        <w:rPr>
          <w:rFonts w:ascii="Arial Unicode MS" w:eastAsia="Arial Unicode MS" w:hAnsi="Arial Unicode MS" w:cs="Arial Unicode MS"/>
          <w:sz w:val="24"/>
          <w:szCs w:val="24"/>
          <w:lang w:val="en-US"/>
        </w:rPr>
        <w:t>. Paris, 1980.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Görke 2010 = Görke, S. </w:t>
      </w:r>
      <w:r w:rsidRPr="00AB0BBF">
        <w:rPr>
          <w:rFonts w:ascii="Arial Unicode MS" w:eastAsia="Arial Unicode MS" w:hAnsi="Arial Unicode MS" w:cs="Arial Unicode MS"/>
          <w:i/>
          <w:iCs/>
          <w:sz w:val="24"/>
          <w:szCs w:val="24"/>
          <w:lang w:val="en-US"/>
        </w:rPr>
        <w:t>Das Ritual der Aštu (CTH 490). Rekonstruktion und Tradition eines hurritisch-hethitischen Rituals aus Boğazköy-Ḫattuša</w:t>
      </w:r>
      <w:r w:rsidRPr="00AB0BBF">
        <w:rPr>
          <w:rFonts w:ascii="Arial Unicode MS" w:eastAsia="Arial Unicode MS" w:hAnsi="Arial Unicode MS" w:cs="Arial Unicode MS"/>
          <w:sz w:val="24"/>
          <w:szCs w:val="24"/>
          <w:lang w:val="en-US"/>
        </w:rPr>
        <w:t>. Brill, 2010.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Haas 1993 = Haas, V. Hurritologische Miszellen. In: </w:t>
      </w:r>
      <w:r w:rsidRPr="00AB0BBF">
        <w:rPr>
          <w:rFonts w:ascii="Arial Unicode MS" w:eastAsia="Arial Unicode MS" w:hAnsi="Arial Unicode MS" w:cs="Arial Unicode MS"/>
          <w:i/>
          <w:iCs/>
          <w:sz w:val="24"/>
          <w:szCs w:val="24"/>
          <w:lang w:val="en-US"/>
        </w:rPr>
        <w:t xml:space="preserve">Altorientalische Forschungen </w:t>
      </w:r>
      <w:r w:rsidRPr="00AB0BBF">
        <w:rPr>
          <w:rFonts w:ascii="Arial Unicode MS" w:eastAsia="Arial Unicode MS" w:hAnsi="Arial Unicode MS" w:cs="Arial Unicode MS"/>
          <w:sz w:val="24"/>
          <w:szCs w:val="24"/>
          <w:lang w:val="en-US"/>
        </w:rPr>
        <w:t>20/2 (1993). S. 261-268.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Haas 1998a = Haas, V. </w:t>
      </w:r>
      <w:r w:rsidRPr="00AB0BBF">
        <w:rPr>
          <w:rFonts w:ascii="Arial Unicode MS" w:eastAsia="Arial Unicode MS" w:hAnsi="Arial Unicode MS" w:cs="Arial Unicode MS"/>
          <w:i/>
          <w:iCs/>
          <w:sz w:val="24"/>
          <w:szCs w:val="24"/>
          <w:lang w:val="en-US"/>
        </w:rPr>
        <w:t>Die hurritischen Ritualtermini in hethitischem Kontext</w:t>
      </w:r>
      <w:r w:rsidRPr="00AB0BBF">
        <w:rPr>
          <w:rFonts w:ascii="Arial Unicode MS" w:eastAsia="Arial Unicode MS" w:hAnsi="Arial Unicode MS" w:cs="Arial Unicode MS"/>
          <w:sz w:val="24"/>
          <w:szCs w:val="24"/>
          <w:lang w:val="en-US"/>
        </w:rPr>
        <w:t>. 2 vols (ChS 1/9). Roma, 1998.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Haas 1998b = Haas, V. Der heilkundige Jäger.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40/1 (1998). P. 143-150.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Haas &amp; Wegner 2004 = Haas, V. &amp; Wegner, I. Das Gegenwortpaar </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wahr</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und </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falsch</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im Hurritischen. In: D. Groddek &amp; S. Rößle (eds). </w:t>
      </w:r>
      <w:r w:rsidRPr="00AB0BBF">
        <w:rPr>
          <w:rFonts w:ascii="Arial Unicode MS" w:eastAsia="Arial Unicode MS" w:hAnsi="Arial Unicode MS" w:cs="Arial Unicode MS"/>
          <w:i/>
          <w:iCs/>
          <w:sz w:val="24"/>
          <w:szCs w:val="24"/>
          <w:lang w:val="en-US"/>
        </w:rPr>
        <w:t>Šarnikzel: Hethitologische Studien zum Gedenken an Emil Orgetorix Forrer</w:t>
      </w:r>
      <w:r w:rsidRPr="00AB0BBF">
        <w:rPr>
          <w:rFonts w:ascii="Arial Unicode MS" w:eastAsia="Arial Unicode MS" w:hAnsi="Arial Unicode MS" w:cs="Arial Unicode MS"/>
          <w:sz w:val="24"/>
          <w:szCs w:val="24"/>
          <w:lang w:val="en-US"/>
        </w:rPr>
        <w:t>. Dresden, 2004. P. 339-344.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Haas &amp; Wegner 2010 = Haas, V. &amp; Wegner, I. Beiträge zum hurritischen Lexikon: Die hurritischen Verben </w:t>
      </w:r>
      <w:r w:rsidRPr="00AB0BBF">
        <w:rPr>
          <w:rFonts w:ascii="Arial Unicode MS" w:eastAsia="Arial Unicode MS" w:hAnsi="Arial Unicode MS" w:cs="Arial Unicode MS"/>
          <w:i/>
          <w:iCs/>
          <w:sz w:val="24"/>
          <w:szCs w:val="24"/>
          <w:lang w:val="en-US"/>
        </w:rPr>
        <w:t>ušš</w:t>
      </w:r>
      <w:r w:rsidRPr="00AB0BBF">
        <w:rPr>
          <w:rFonts w:ascii="Arial Unicode MS" w:eastAsia="Arial Unicode MS" w:hAnsi="Arial Unicode MS" w:cs="Arial Unicode MS"/>
          <w:sz w:val="24"/>
          <w:szCs w:val="24"/>
          <w:lang w:val="en-US"/>
        </w:rPr>
        <w:t xml:space="preserve">- </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gehen</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und </w:t>
      </w:r>
      <w:r w:rsidRPr="00AB0BBF">
        <w:rPr>
          <w:rFonts w:ascii="Arial Unicode MS" w:eastAsia="Arial Unicode MS" w:hAnsi="Arial Unicode MS" w:cs="Arial Unicode MS"/>
          <w:i/>
          <w:iCs/>
          <w:sz w:val="24"/>
          <w:szCs w:val="24"/>
          <w:lang w:val="en-US"/>
        </w:rPr>
        <w:t>ašš</w:t>
      </w:r>
      <w:r w:rsidRPr="00AB0BBF">
        <w:rPr>
          <w:rFonts w:ascii="Arial Unicode MS" w:eastAsia="Arial Unicode MS" w:hAnsi="Arial Unicode MS" w:cs="Arial Unicode MS"/>
          <w:sz w:val="24"/>
          <w:szCs w:val="24"/>
          <w:lang w:val="en-US"/>
        </w:rPr>
        <w:t xml:space="preserve">- </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abwaschen, abwischen</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In: J. Klinger et al. (eds.). </w:t>
      </w:r>
      <w:r w:rsidRPr="00AB0BBF">
        <w:rPr>
          <w:rFonts w:ascii="Arial Unicode MS" w:eastAsia="Arial Unicode MS" w:hAnsi="Arial Unicode MS" w:cs="Arial Unicode MS"/>
          <w:i/>
          <w:iCs/>
          <w:sz w:val="24"/>
          <w:szCs w:val="24"/>
          <w:lang w:val="en-US"/>
        </w:rPr>
        <w:t xml:space="preserve">Investigationes Anatolicae: Gedenkschrift für Erich Neu </w:t>
      </w:r>
      <w:r w:rsidRPr="00AB0BBF">
        <w:rPr>
          <w:rFonts w:ascii="Arial Unicode MS" w:eastAsia="Arial Unicode MS" w:hAnsi="Arial Unicode MS" w:cs="Arial Unicode MS"/>
          <w:sz w:val="24"/>
          <w:szCs w:val="24"/>
          <w:lang w:val="en-US"/>
        </w:rPr>
        <w:t>(StBoT 52). Wiesbaden, 2010. S. 97-110.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Hazenbos 2005 = Hazenbos, J. Hurritisch und Urartäisch. In: M. P. Streck (ed.). </w:t>
      </w:r>
      <w:r w:rsidRPr="00AB0BBF">
        <w:rPr>
          <w:rFonts w:ascii="Arial Unicode MS" w:eastAsia="Arial Unicode MS" w:hAnsi="Arial Unicode MS" w:cs="Arial Unicode MS"/>
          <w:i/>
          <w:iCs/>
          <w:sz w:val="24"/>
          <w:szCs w:val="24"/>
          <w:lang w:val="en-US"/>
        </w:rPr>
        <w:t>Sprachen des Alten Orients</w:t>
      </w:r>
      <w:r w:rsidRPr="00AB0BBF">
        <w:rPr>
          <w:rFonts w:ascii="Arial Unicode MS" w:eastAsia="Arial Unicode MS" w:hAnsi="Arial Unicode MS" w:cs="Arial Unicode MS"/>
          <w:sz w:val="24"/>
          <w:szCs w:val="24"/>
          <w:lang w:val="en-US"/>
        </w:rPr>
        <w:t>. Darmstadt, 2005. S. 135-158.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Hrůša 2010 = Hrůša, I. </w:t>
      </w:r>
      <w:r w:rsidRPr="00AB0BBF">
        <w:rPr>
          <w:rFonts w:ascii="Arial Unicode MS" w:eastAsia="Arial Unicode MS" w:hAnsi="Arial Unicode MS" w:cs="Arial Unicode MS"/>
          <w:i/>
          <w:iCs/>
          <w:sz w:val="24"/>
          <w:szCs w:val="24"/>
          <w:lang w:val="en-US"/>
        </w:rPr>
        <w:t xml:space="preserve">Die akkadische Synonymenliste </w:t>
      </w:r>
      <w:r w:rsidRPr="00AB0BBF">
        <w:rPr>
          <w:rFonts w:ascii="Arial Unicode MS" w:eastAsia="Arial Unicode MS" w:hAnsi="Arial Unicode MS" w:cs="Arial Unicode MS"/>
          <w:sz w:val="24"/>
          <w:szCs w:val="24"/>
          <w:lang w:val="en-US"/>
        </w:rPr>
        <w:t>malku - šarru</w:t>
      </w:r>
      <w:r w:rsidRPr="00AB0BBF">
        <w:rPr>
          <w:rFonts w:ascii="Arial Unicode MS" w:eastAsia="Arial Unicode MS" w:hAnsi="Arial Unicode MS" w:cs="Arial Unicode MS"/>
          <w:i/>
          <w:iCs/>
          <w:sz w:val="24"/>
          <w:szCs w:val="24"/>
          <w:lang w:val="en-US"/>
        </w:rPr>
        <w:t xml:space="preserve">. Eine Textedition mit Übersetzung und Kommentar </w:t>
      </w:r>
      <w:r w:rsidRPr="00AB0BBF">
        <w:rPr>
          <w:rFonts w:ascii="Arial Unicode MS" w:eastAsia="Arial Unicode MS" w:hAnsi="Arial Unicode MS" w:cs="Arial Unicode MS"/>
          <w:sz w:val="24"/>
          <w:szCs w:val="24"/>
          <w:lang w:val="en-US"/>
        </w:rPr>
        <w:t>(= AOAT 50). Ugarit-Verlag, 2010.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Huehnergard 1987/2008 = Huehnergard, J. </w:t>
      </w:r>
      <w:r w:rsidRPr="00AB0BBF">
        <w:rPr>
          <w:rFonts w:ascii="Arial Unicode MS" w:eastAsia="Arial Unicode MS" w:hAnsi="Arial Unicode MS" w:cs="Arial Unicode MS"/>
          <w:i/>
          <w:iCs/>
          <w:sz w:val="24"/>
          <w:szCs w:val="24"/>
          <w:lang w:val="en-US"/>
        </w:rPr>
        <w:t xml:space="preserve">Ugaritic Vocabulary in Syllabic Transcription </w:t>
      </w:r>
      <w:r w:rsidRPr="00AB0BBF">
        <w:rPr>
          <w:rFonts w:ascii="Arial Unicode MS" w:eastAsia="Arial Unicode MS" w:hAnsi="Arial Unicode MS" w:cs="Arial Unicode MS"/>
          <w:sz w:val="24"/>
          <w:szCs w:val="24"/>
          <w:lang w:val="en-US"/>
        </w:rPr>
        <w:t>(Harvard Semitic Studies 32). 1</w:t>
      </w:r>
      <w:r w:rsidRPr="00AB0BBF">
        <w:rPr>
          <w:rFonts w:ascii="Arial Unicode MS" w:eastAsia="Arial Unicode MS" w:hAnsi="Arial Unicode MS" w:cs="Arial Unicode MS"/>
          <w:sz w:val="24"/>
          <w:szCs w:val="24"/>
          <w:vertAlign w:val="superscript"/>
          <w:lang w:val="en-US"/>
        </w:rPr>
        <w:t>st</w:t>
      </w:r>
      <w:r w:rsidRPr="00AB0BBF">
        <w:rPr>
          <w:rFonts w:ascii="Arial Unicode MS" w:eastAsia="Arial Unicode MS" w:hAnsi="Arial Unicode MS" w:cs="Arial Unicode MS"/>
          <w:sz w:val="24"/>
          <w:szCs w:val="24"/>
          <w:lang w:val="en-US"/>
        </w:rPr>
        <w:t xml:space="preserve"> ed.: Atlanta, 1987; 2</w:t>
      </w:r>
      <w:r w:rsidRPr="00AB0BBF">
        <w:rPr>
          <w:rFonts w:ascii="Arial Unicode MS" w:eastAsia="Arial Unicode MS" w:hAnsi="Arial Unicode MS" w:cs="Arial Unicode MS"/>
          <w:sz w:val="24"/>
          <w:szCs w:val="24"/>
          <w:vertAlign w:val="superscript"/>
          <w:lang w:val="en-US"/>
        </w:rPr>
        <w:t>nd</w:t>
      </w:r>
      <w:r w:rsidRPr="00AB0BBF">
        <w:rPr>
          <w:rFonts w:ascii="Arial Unicode MS" w:eastAsia="Arial Unicode MS" w:hAnsi="Arial Unicode MS" w:cs="Arial Unicode MS"/>
          <w:sz w:val="24"/>
          <w:szCs w:val="24"/>
          <w:lang w:val="en-US"/>
        </w:rPr>
        <w:t xml:space="preserve"> repr. ed.: Winona Lake, 2008, with addenda on pp. 375-406.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Kassian 2011 = Kassian, A. Hurro-Urartian from the lexicostatistical viewpoint. In: </w:t>
      </w:r>
      <w:r w:rsidRPr="00AB0BBF">
        <w:rPr>
          <w:rFonts w:ascii="Arial Unicode MS" w:eastAsia="Arial Unicode MS" w:hAnsi="Arial Unicode MS" w:cs="Arial Unicode MS"/>
          <w:i/>
          <w:iCs/>
          <w:sz w:val="24"/>
          <w:szCs w:val="24"/>
          <w:lang w:val="en-US"/>
        </w:rPr>
        <w:t>Ugarit-Forschungen</w:t>
      </w:r>
      <w:r w:rsidRPr="00AB0BBF">
        <w:rPr>
          <w:rFonts w:ascii="Arial Unicode MS" w:eastAsia="Arial Unicode MS" w:hAnsi="Arial Unicode MS" w:cs="Arial Unicode MS"/>
          <w:sz w:val="24"/>
          <w:szCs w:val="24"/>
          <w:lang w:val="en-US"/>
        </w:rPr>
        <w:t>. Bd 42, 2010 [2011].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lastRenderedPageBreak/>
        <w:t xml:space="preserve">Krebernik 2001 = Krebernik, M. </w:t>
      </w:r>
      <w:r w:rsidRPr="00AB0BBF">
        <w:rPr>
          <w:rFonts w:ascii="Arial Unicode MS" w:eastAsia="Arial Unicode MS" w:hAnsi="Arial Unicode MS" w:cs="Arial Unicode MS"/>
          <w:i/>
          <w:iCs/>
          <w:sz w:val="24"/>
          <w:szCs w:val="24"/>
          <w:lang w:val="en-US"/>
        </w:rPr>
        <w:t>Tall Bi</w:t>
      </w:r>
      <w:r w:rsidR="008C08A7">
        <w:rPr>
          <w:rFonts w:ascii="Arial Unicode MS" w:eastAsia="Arial Unicode MS" w:hAnsi="Arial Unicode MS" w:cs="Arial Unicode MS"/>
          <w:i/>
          <w:iCs/>
          <w:sz w:val="24"/>
          <w:szCs w:val="24"/>
          <w:lang w:val="en-US"/>
        </w:rPr>
        <w:t>’</w:t>
      </w:r>
      <w:r w:rsidRPr="00AB0BBF">
        <w:rPr>
          <w:rFonts w:ascii="Arial Unicode MS" w:eastAsia="Arial Unicode MS" w:hAnsi="Arial Unicode MS" w:cs="Arial Unicode MS"/>
          <w:i/>
          <w:iCs/>
          <w:sz w:val="24"/>
          <w:szCs w:val="24"/>
          <w:lang w:val="en-US"/>
        </w:rPr>
        <w:t>a / Tuttul</w:t>
      </w:r>
      <w:r w:rsidRPr="00AB0BBF">
        <w:rPr>
          <w:rFonts w:ascii="Arial Unicode MS" w:eastAsia="Arial Unicode MS" w:hAnsi="Arial Unicode MS" w:cs="Arial Unicode MS"/>
          <w:sz w:val="24"/>
          <w:szCs w:val="24"/>
          <w:lang w:val="en-US"/>
        </w:rPr>
        <w:t xml:space="preserve">. Bd 2: </w:t>
      </w:r>
      <w:r w:rsidRPr="00AB0BBF">
        <w:rPr>
          <w:rFonts w:ascii="Arial Unicode MS" w:eastAsia="Arial Unicode MS" w:hAnsi="Arial Unicode MS" w:cs="Arial Unicode MS"/>
          <w:i/>
          <w:iCs/>
          <w:sz w:val="24"/>
          <w:szCs w:val="24"/>
          <w:lang w:val="en-US"/>
        </w:rPr>
        <w:t>Die Altorientalischen Schriftfunde</w:t>
      </w:r>
      <w:r w:rsidRPr="00AB0BBF">
        <w:rPr>
          <w:rFonts w:ascii="Arial Unicode MS" w:eastAsia="Arial Unicode MS" w:hAnsi="Arial Unicode MS" w:cs="Arial Unicode MS"/>
          <w:sz w:val="24"/>
          <w:szCs w:val="24"/>
          <w:lang w:val="en-US"/>
        </w:rPr>
        <w:t>. Saarbrücker Druckerei und Verlag, 2001.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Lam 2007 = Lam, J. The Hurrian Section of the Ugaritic Ritual Text RS 24.643 (KTU 1.148). In: </w:t>
      </w:r>
      <w:r w:rsidRPr="00AB0BBF">
        <w:rPr>
          <w:rFonts w:ascii="Arial Unicode MS" w:eastAsia="Arial Unicode MS" w:hAnsi="Arial Unicode MS" w:cs="Arial Unicode MS"/>
          <w:i/>
          <w:iCs/>
          <w:sz w:val="24"/>
          <w:szCs w:val="24"/>
          <w:lang w:val="en-US"/>
        </w:rPr>
        <w:t xml:space="preserve">Ugarit-Forschungen </w:t>
      </w:r>
      <w:r w:rsidRPr="00AB0BBF">
        <w:rPr>
          <w:rFonts w:ascii="Arial Unicode MS" w:eastAsia="Arial Unicode MS" w:hAnsi="Arial Unicode MS" w:cs="Arial Unicode MS"/>
          <w:sz w:val="24"/>
          <w:szCs w:val="24"/>
          <w:lang w:val="en-US"/>
        </w:rPr>
        <w:t>38 (2007). P. 399-413.</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LHL 1 = S. de Martino, M. Giorgieri. </w:t>
      </w:r>
      <w:r w:rsidRPr="00AB0BBF">
        <w:rPr>
          <w:rFonts w:ascii="Arial Unicode MS" w:eastAsia="Arial Unicode MS" w:hAnsi="Arial Unicode MS" w:cs="Arial Unicode MS"/>
          <w:i/>
          <w:iCs/>
          <w:sz w:val="24"/>
          <w:szCs w:val="24"/>
          <w:lang w:val="en-US"/>
        </w:rPr>
        <w:t>Literatur zum hurritischen Lexikon</w:t>
      </w:r>
      <w:r w:rsidRPr="00AB0BBF">
        <w:rPr>
          <w:rFonts w:ascii="Arial Unicode MS" w:eastAsia="Arial Unicode MS" w:hAnsi="Arial Unicode MS" w:cs="Arial Unicode MS"/>
          <w:sz w:val="24"/>
          <w:szCs w:val="24"/>
          <w:lang w:val="en-US"/>
        </w:rPr>
        <w:t xml:space="preserve">. Bd 1: </w:t>
      </w:r>
      <w:r w:rsidRPr="00AB0BBF">
        <w:rPr>
          <w:rFonts w:ascii="Arial Unicode MS" w:eastAsia="Arial Unicode MS" w:hAnsi="Arial Unicode MS" w:cs="Arial Unicode MS"/>
          <w:i/>
          <w:iCs/>
          <w:sz w:val="24"/>
          <w:szCs w:val="24"/>
          <w:lang w:val="en-US"/>
        </w:rPr>
        <w:t>A</w:t>
      </w:r>
      <w:r w:rsidRPr="00AB0BBF">
        <w:rPr>
          <w:rFonts w:ascii="Arial Unicode MS" w:eastAsia="Arial Unicode MS" w:hAnsi="Arial Unicode MS" w:cs="Arial Unicode MS"/>
          <w:sz w:val="24"/>
          <w:szCs w:val="24"/>
          <w:lang w:val="en-US"/>
        </w:rPr>
        <w:t>. LoGisma editore, 2008.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Neu 1996 = Neu, E. </w:t>
      </w:r>
      <w:r w:rsidRPr="00AB0BBF">
        <w:rPr>
          <w:rFonts w:ascii="Arial Unicode MS" w:eastAsia="Arial Unicode MS" w:hAnsi="Arial Unicode MS" w:cs="Arial Unicode MS"/>
          <w:i/>
          <w:iCs/>
          <w:sz w:val="24"/>
          <w:szCs w:val="24"/>
          <w:lang w:val="en-US"/>
        </w:rPr>
        <w:t>Das hurritische Epos der Freilassung</w:t>
      </w:r>
      <w:r w:rsidRPr="00AB0BBF">
        <w:rPr>
          <w:rFonts w:ascii="Arial Unicode MS" w:eastAsia="Arial Unicode MS" w:hAnsi="Arial Unicode MS" w:cs="Arial Unicode MS"/>
          <w:sz w:val="24"/>
          <w:szCs w:val="24"/>
          <w:lang w:val="en-US"/>
        </w:rPr>
        <w:t xml:space="preserve">. I: </w:t>
      </w:r>
      <w:r w:rsidRPr="00AB0BBF">
        <w:rPr>
          <w:rFonts w:ascii="Arial Unicode MS" w:eastAsia="Arial Unicode MS" w:hAnsi="Arial Unicode MS" w:cs="Arial Unicode MS"/>
          <w:i/>
          <w:iCs/>
          <w:sz w:val="24"/>
          <w:szCs w:val="24"/>
          <w:lang w:val="en-US"/>
        </w:rPr>
        <w:t xml:space="preserve">Untersuchungen zu einem hurritisch-hethitischen Textensemble aus Hattuša </w:t>
      </w:r>
      <w:r w:rsidRPr="00AB0BBF">
        <w:rPr>
          <w:rFonts w:ascii="Arial Unicode MS" w:eastAsia="Arial Unicode MS" w:hAnsi="Arial Unicode MS" w:cs="Arial Unicode MS"/>
          <w:sz w:val="24"/>
          <w:szCs w:val="24"/>
          <w:lang w:val="en-US"/>
        </w:rPr>
        <w:t>(Studien zu den Boğazköy Texten 32). Wiesbaden, 1996.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Neu 2003 = Neu, E. Die hurritischen Pronomina der hurritisch-hethitischen Bilingue aus Hattuša. In: G. Beckman et al. (eds.). </w:t>
      </w:r>
      <w:r w:rsidRPr="00AB0BBF">
        <w:rPr>
          <w:rFonts w:ascii="Arial Unicode MS" w:eastAsia="Arial Unicode MS" w:hAnsi="Arial Unicode MS" w:cs="Arial Unicode MS"/>
          <w:i/>
          <w:iCs/>
          <w:sz w:val="24"/>
          <w:szCs w:val="24"/>
          <w:lang w:val="en-US"/>
        </w:rPr>
        <w:t>Hittite Studies in Honor of Harry A. Hoffner Jr. on the Occasion of His 65</w:t>
      </w:r>
      <w:r w:rsidRPr="00AB0BBF">
        <w:rPr>
          <w:rFonts w:ascii="Arial Unicode MS" w:eastAsia="Arial Unicode MS" w:hAnsi="Arial Unicode MS" w:cs="Arial Unicode MS"/>
          <w:i/>
          <w:iCs/>
          <w:sz w:val="24"/>
          <w:szCs w:val="24"/>
          <w:vertAlign w:val="superscript"/>
          <w:lang w:val="en-US"/>
        </w:rPr>
        <w:t>th</w:t>
      </w:r>
      <w:r w:rsidRPr="00AB0BBF">
        <w:rPr>
          <w:rFonts w:ascii="Arial Unicode MS" w:eastAsia="Arial Unicode MS" w:hAnsi="Arial Unicode MS" w:cs="Arial Unicode MS"/>
          <w:i/>
          <w:iCs/>
          <w:sz w:val="24"/>
          <w:szCs w:val="24"/>
          <w:lang w:val="en-US"/>
        </w:rPr>
        <w:t xml:space="preserve"> Birthday</w:t>
      </w:r>
      <w:r w:rsidRPr="00AB0BBF">
        <w:rPr>
          <w:rFonts w:ascii="Arial Unicode MS" w:eastAsia="Arial Unicode MS" w:hAnsi="Arial Unicode MS" w:cs="Arial Unicode MS"/>
          <w:sz w:val="24"/>
          <w:szCs w:val="24"/>
          <w:lang w:val="en-US"/>
        </w:rPr>
        <w:t>. Eisenbrauns, 2003. P. 297-307.</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Prechel &amp; Richter 2001 = Prechel, D. &amp; Richter, Th. Abrakadabra oder Althurritisch: Betrachtungen zu einigen altbabylonischen Beschwörungstexten. In: Th. Richter et al. (eds.). </w:t>
      </w:r>
      <w:r w:rsidRPr="00AB0BBF">
        <w:rPr>
          <w:rFonts w:ascii="Arial Unicode MS" w:eastAsia="Arial Unicode MS" w:hAnsi="Arial Unicode MS" w:cs="Arial Unicode MS"/>
          <w:i/>
          <w:iCs/>
          <w:sz w:val="24"/>
          <w:szCs w:val="24"/>
          <w:lang w:val="en-US"/>
        </w:rPr>
        <w:t>Kulturgeschichten: Altorientalistische Studien für Volkert Haas zum 65. Geburtstag</w:t>
      </w:r>
      <w:r w:rsidRPr="00AB0BBF">
        <w:rPr>
          <w:rFonts w:ascii="Arial Unicode MS" w:eastAsia="Arial Unicode MS" w:hAnsi="Arial Unicode MS" w:cs="Arial Unicode MS"/>
          <w:sz w:val="24"/>
          <w:szCs w:val="24"/>
          <w:lang w:val="en-US"/>
        </w:rPr>
        <w:t>. Saarbrücken, 2001. S. 333-371.</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Richter 2005 = Richter, Th. Kleine Beiträge zum hurritischen Wörterbuch. In: </w:t>
      </w:r>
      <w:r w:rsidRPr="00AB0BBF">
        <w:rPr>
          <w:rFonts w:ascii="Arial Unicode MS" w:eastAsia="Arial Unicode MS" w:hAnsi="Arial Unicode MS" w:cs="Arial Unicode MS"/>
          <w:i/>
          <w:iCs/>
          <w:sz w:val="24"/>
          <w:szCs w:val="24"/>
          <w:lang w:val="en-US"/>
        </w:rPr>
        <w:t xml:space="preserve">Altorientalische Forschungen </w:t>
      </w:r>
      <w:r w:rsidRPr="00AB0BBF">
        <w:rPr>
          <w:rFonts w:ascii="Arial Unicode MS" w:eastAsia="Arial Unicode MS" w:hAnsi="Arial Unicode MS" w:cs="Arial Unicode MS"/>
          <w:sz w:val="24"/>
          <w:szCs w:val="24"/>
          <w:lang w:val="en-US"/>
        </w:rPr>
        <w:t>32/1 (2005). S. 23-44.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Röseler 1999 = Röseler, I. Hurritologische Miszellen.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10 (1999). P. 393-400.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Salvini &amp; Wegner 2004 = Salvini, M. &amp; Wegner, I. </w:t>
      </w:r>
      <w:r w:rsidRPr="00AB0BBF">
        <w:rPr>
          <w:rFonts w:ascii="Arial Unicode MS" w:eastAsia="Arial Unicode MS" w:hAnsi="Arial Unicode MS" w:cs="Arial Unicode MS"/>
          <w:i/>
          <w:iCs/>
          <w:sz w:val="24"/>
          <w:szCs w:val="24"/>
          <w:lang w:val="en-US"/>
        </w:rPr>
        <w:t xml:space="preserve">Die mythologischen Texte </w:t>
      </w:r>
      <w:r w:rsidRPr="00AB0BBF">
        <w:rPr>
          <w:rFonts w:ascii="Arial Unicode MS" w:eastAsia="Arial Unicode MS" w:hAnsi="Arial Unicode MS" w:cs="Arial Unicode MS"/>
          <w:sz w:val="24"/>
          <w:szCs w:val="24"/>
          <w:lang w:val="en-US"/>
        </w:rPr>
        <w:t>(ChS 1/6). Roma, 2004.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Strauß 2001 = Strauß, R. Eine Rezeptur und Beschwörung für die Zubereitung von </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Weihwasser</w:t>
      </w:r>
      <w:r w:rsidR="006E7065">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in dem Ritual CTH 471. In: Th. Richter et al. (eds.). </w:t>
      </w:r>
      <w:r w:rsidRPr="00AB0BBF">
        <w:rPr>
          <w:rFonts w:ascii="Arial Unicode MS" w:eastAsia="Arial Unicode MS" w:hAnsi="Arial Unicode MS" w:cs="Arial Unicode MS"/>
          <w:i/>
          <w:iCs/>
          <w:sz w:val="24"/>
          <w:szCs w:val="24"/>
          <w:lang w:val="en-US"/>
        </w:rPr>
        <w:t>Kulturgeschichten: Altorientalistische Studien für Volkert Haas zum 65. Geburtstag</w:t>
      </w:r>
      <w:r w:rsidRPr="00AB0BBF">
        <w:rPr>
          <w:rFonts w:ascii="Arial Unicode MS" w:eastAsia="Arial Unicode MS" w:hAnsi="Arial Unicode MS" w:cs="Arial Unicode MS"/>
          <w:sz w:val="24"/>
          <w:szCs w:val="24"/>
          <w:lang w:val="en-US"/>
        </w:rPr>
        <w:t>. Saarbrücken, 2001. S. 405-416.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Trémouille 2005 = Trémouille, M.-C. </w:t>
      </w:r>
      <w:r w:rsidRPr="00AB0BBF">
        <w:rPr>
          <w:rFonts w:ascii="Arial Unicode MS" w:eastAsia="Arial Unicode MS" w:hAnsi="Arial Unicode MS" w:cs="Arial Unicode MS"/>
          <w:i/>
          <w:iCs/>
          <w:sz w:val="24"/>
          <w:szCs w:val="24"/>
          <w:lang w:val="en-US"/>
        </w:rPr>
        <w:t xml:space="preserve">Texte verschiedenen Inhalts </w:t>
      </w:r>
      <w:r w:rsidRPr="00AB0BBF">
        <w:rPr>
          <w:rFonts w:ascii="Arial Unicode MS" w:eastAsia="Arial Unicode MS" w:hAnsi="Arial Unicode MS" w:cs="Arial Unicode MS"/>
          <w:sz w:val="24"/>
          <w:szCs w:val="24"/>
          <w:lang w:val="en-US"/>
        </w:rPr>
        <w:t>(ChS 1/8). Roma, 2005.</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Ünal 1998 = Ünal, A. </w:t>
      </w:r>
      <w:r w:rsidRPr="00AB0BBF">
        <w:rPr>
          <w:rFonts w:ascii="Arial Unicode MS" w:eastAsia="Arial Unicode MS" w:hAnsi="Arial Unicode MS" w:cs="Arial Unicode MS"/>
          <w:i/>
          <w:iCs/>
          <w:sz w:val="24"/>
          <w:szCs w:val="24"/>
          <w:lang w:val="en-US"/>
        </w:rPr>
        <w:t>Hittite and Hurrian cuneiform tablets from Ortaköy (Çorum), Central Turkey</w:t>
      </w:r>
      <w:r w:rsidRPr="00AB0BBF">
        <w:rPr>
          <w:rFonts w:ascii="Arial Unicode MS" w:eastAsia="Arial Unicode MS" w:hAnsi="Arial Unicode MS" w:cs="Arial Unicode MS"/>
          <w:sz w:val="24"/>
          <w:szCs w:val="24"/>
          <w:lang w:val="en-US"/>
        </w:rPr>
        <w:t>. Istanbul, 1998.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lastRenderedPageBreak/>
        <w:t xml:space="preserve">Wegner 1992 = Wegner, I. Die selbständigen personalpronomina des Hurritischen.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29 (1992). P. 227-237.</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Wegner 1995 = Wegner, I. Die hurritischen Körperteilbezeichnungen. In: </w:t>
      </w:r>
      <w:r w:rsidRPr="00AB0BBF">
        <w:rPr>
          <w:rFonts w:ascii="Arial Unicode MS" w:eastAsia="Arial Unicode MS" w:hAnsi="Arial Unicode MS" w:cs="Arial Unicode MS"/>
          <w:i/>
          <w:iCs/>
          <w:sz w:val="24"/>
          <w:szCs w:val="24"/>
          <w:lang w:val="en-US"/>
        </w:rPr>
        <w:t xml:space="preserve">Zeitschrift für Assyriologie </w:t>
      </w:r>
      <w:r w:rsidRPr="00AB0BBF">
        <w:rPr>
          <w:rFonts w:ascii="Arial Unicode MS" w:eastAsia="Arial Unicode MS" w:hAnsi="Arial Unicode MS" w:cs="Arial Unicode MS"/>
          <w:sz w:val="24"/>
          <w:szCs w:val="24"/>
          <w:lang w:val="en-US"/>
        </w:rPr>
        <w:t>85 (1995). S. 116-126.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Wegner 2007 = Wegner, I. </w:t>
      </w:r>
      <w:r w:rsidRPr="00AB0BBF">
        <w:rPr>
          <w:rFonts w:ascii="Arial Unicode MS" w:eastAsia="Arial Unicode MS" w:hAnsi="Arial Unicode MS" w:cs="Arial Unicode MS"/>
          <w:i/>
          <w:iCs/>
          <w:sz w:val="24"/>
          <w:szCs w:val="24"/>
          <w:lang w:val="en-US"/>
        </w:rPr>
        <w:t>Hurritisch. Eine Einführung</w:t>
      </w:r>
      <w:r w:rsidRPr="00AB0BBF">
        <w:rPr>
          <w:rFonts w:ascii="Arial Unicode MS" w:eastAsia="Arial Unicode MS" w:hAnsi="Arial Unicode MS" w:cs="Arial Unicode MS"/>
          <w:sz w:val="24"/>
          <w:szCs w:val="24"/>
          <w:lang w:val="en-US"/>
        </w:rPr>
        <w:t>. 2</w:t>
      </w:r>
      <w:r w:rsidRPr="00AB0BBF">
        <w:rPr>
          <w:rFonts w:ascii="Arial Unicode MS" w:eastAsia="Arial Unicode MS" w:hAnsi="Arial Unicode MS" w:cs="Arial Unicode MS"/>
          <w:sz w:val="24"/>
          <w:szCs w:val="24"/>
          <w:vertAlign w:val="superscript"/>
          <w:lang w:val="en-US"/>
        </w:rPr>
        <w:t>nd</w:t>
      </w:r>
      <w:r w:rsidRPr="00AB0BBF">
        <w:rPr>
          <w:rFonts w:ascii="Arial Unicode MS" w:eastAsia="Arial Unicode MS" w:hAnsi="Arial Unicode MS" w:cs="Arial Unicode MS"/>
          <w:sz w:val="24"/>
          <w:szCs w:val="24"/>
          <w:lang w:val="en-US"/>
        </w:rPr>
        <w:t xml:space="preserve"> rev. ed. Wiesbaden, 2007.</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Wegner 2010 = Wegner, I. Das hurritische Fragepronomen </w:t>
      </w:r>
      <w:r w:rsidRPr="00AB0BBF">
        <w:rPr>
          <w:rFonts w:ascii="Arial Unicode MS" w:eastAsia="Arial Unicode MS" w:hAnsi="Arial Unicode MS" w:cs="Arial Unicode MS"/>
          <w:i/>
          <w:iCs/>
          <w:sz w:val="24"/>
          <w:szCs w:val="24"/>
          <w:lang w:val="en-US"/>
        </w:rPr>
        <w:t>aunni</w:t>
      </w:r>
      <w:r w:rsidRPr="00AB0BBF">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i/>
          <w:iCs/>
          <w:sz w:val="24"/>
          <w:szCs w:val="24"/>
          <w:lang w:val="en-US"/>
        </w:rPr>
        <w:t>a-ú-u</w:t>
      </w:r>
      <w:r w:rsidRPr="00AB0BBF">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i/>
          <w:iCs/>
          <w:sz w:val="24"/>
          <w:szCs w:val="24"/>
          <w:lang w:val="en-US"/>
        </w:rPr>
        <w:t>n</w:t>
      </w:r>
      <w:r w:rsidRPr="00AB0BBF">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i/>
          <w:iCs/>
          <w:sz w:val="24"/>
          <w:szCs w:val="24"/>
          <w:lang w:val="en-US"/>
        </w:rPr>
        <w:t>-ni</w:t>
      </w:r>
      <w:r w:rsidRPr="00AB0BBF">
        <w:rPr>
          <w:rFonts w:ascii="Arial Unicode MS" w:eastAsia="Arial Unicode MS" w:hAnsi="Arial Unicode MS" w:cs="Arial Unicode MS"/>
          <w:sz w:val="24"/>
          <w:szCs w:val="24"/>
          <w:lang w:val="en-US"/>
        </w:rPr>
        <w:t xml:space="preserve">) = hethitisch </w:t>
      </w:r>
      <w:r w:rsidRPr="00AB0BBF">
        <w:rPr>
          <w:rFonts w:ascii="Arial Unicode MS" w:eastAsia="Arial Unicode MS" w:hAnsi="Arial Unicode MS" w:cs="Arial Unicode MS"/>
          <w:i/>
          <w:iCs/>
          <w:sz w:val="24"/>
          <w:szCs w:val="24"/>
          <w:lang w:val="en-US"/>
        </w:rPr>
        <w:t>kuit</w:t>
      </w:r>
      <w:r w:rsidRPr="00AB0BBF">
        <w:rPr>
          <w:rFonts w:ascii="Arial Unicode MS" w:eastAsia="Arial Unicode MS" w:hAnsi="Arial Unicode MS" w:cs="Arial Unicode MS"/>
          <w:sz w:val="24"/>
          <w:szCs w:val="24"/>
          <w:lang w:val="en-US"/>
        </w:rPr>
        <w:t xml:space="preserve">. In: J. C. Fincke (ed.). </w:t>
      </w:r>
      <w:r w:rsidRPr="00AB0BBF">
        <w:rPr>
          <w:rFonts w:ascii="Arial Unicode MS" w:eastAsia="Arial Unicode MS" w:hAnsi="Arial Unicode MS" w:cs="Arial Unicode MS"/>
          <w:i/>
          <w:iCs/>
          <w:sz w:val="24"/>
          <w:szCs w:val="24"/>
          <w:lang w:val="en-US"/>
        </w:rPr>
        <w:t>Festschrift für Gernot Wilhelm anläßlich seines 65. Geburtstages am 28 Januar 2010</w:t>
      </w:r>
      <w:r w:rsidRPr="00AB0BBF">
        <w:rPr>
          <w:rFonts w:ascii="Arial Unicode MS" w:eastAsia="Arial Unicode MS" w:hAnsi="Arial Unicode MS" w:cs="Arial Unicode MS"/>
          <w:sz w:val="24"/>
          <w:szCs w:val="24"/>
          <w:lang w:val="en-US"/>
        </w:rPr>
        <w:t>. ISLET, 2010. P. 403-410.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1984 = Wilhelm, G. Die Inschrift auf der Statue der Tatu-Hepa und die hurritischen deiktischen Pronomina. In: </w:t>
      </w:r>
      <w:r w:rsidRPr="00AB0BBF">
        <w:rPr>
          <w:rFonts w:ascii="Arial Unicode MS" w:eastAsia="Arial Unicode MS" w:hAnsi="Arial Unicode MS" w:cs="Arial Unicode MS"/>
          <w:i/>
          <w:iCs/>
          <w:sz w:val="24"/>
          <w:szCs w:val="24"/>
          <w:lang w:val="en-US"/>
        </w:rPr>
        <w:t xml:space="preserve">SMEA </w:t>
      </w:r>
      <w:r w:rsidRPr="00AB0BBF">
        <w:rPr>
          <w:rFonts w:ascii="Arial Unicode MS" w:eastAsia="Arial Unicode MS" w:hAnsi="Arial Unicode MS" w:cs="Arial Unicode MS"/>
          <w:sz w:val="24"/>
          <w:szCs w:val="24"/>
          <w:lang w:val="en-US"/>
        </w:rPr>
        <w:t>24 (1984). P. 215-222.</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Wilhelm 1991</w:t>
      </w:r>
      <w:r w:rsidR="008C08A7">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sz w:val="24"/>
          <w:szCs w:val="24"/>
          <w:lang w:val="en-US"/>
        </w:rPr>
        <w:t xml:space="preserve">= Wilhelm, G. A Hurrian Letter from Tell Brak. In: </w:t>
      </w:r>
      <w:r w:rsidRPr="00AB0BBF">
        <w:rPr>
          <w:rFonts w:ascii="Arial Unicode MS" w:eastAsia="Arial Unicode MS" w:hAnsi="Arial Unicode MS" w:cs="Arial Unicode MS"/>
          <w:i/>
          <w:iCs/>
          <w:sz w:val="24"/>
          <w:szCs w:val="24"/>
          <w:lang w:val="en-US"/>
        </w:rPr>
        <w:t xml:space="preserve">Iraq </w:t>
      </w:r>
      <w:r w:rsidRPr="00AB0BBF">
        <w:rPr>
          <w:rFonts w:ascii="Arial Unicode MS" w:eastAsia="Arial Unicode MS" w:hAnsi="Arial Unicode MS" w:cs="Arial Unicode MS"/>
          <w:sz w:val="24"/>
          <w:szCs w:val="24"/>
          <w:lang w:val="en-US"/>
        </w:rPr>
        <w:t>53 (1991). P. 159-168.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1993 = Wilhelm, G. Zur Grammatik und zum Lexikon des Hurritischen. In: </w:t>
      </w:r>
      <w:r w:rsidRPr="00AB0BBF">
        <w:rPr>
          <w:rFonts w:ascii="Arial Unicode MS" w:eastAsia="Arial Unicode MS" w:hAnsi="Arial Unicode MS" w:cs="Arial Unicode MS"/>
          <w:i/>
          <w:iCs/>
          <w:sz w:val="24"/>
          <w:szCs w:val="24"/>
          <w:lang w:val="en-US"/>
        </w:rPr>
        <w:t xml:space="preserve">Zeitschrift für Assyriologie </w:t>
      </w:r>
      <w:r w:rsidRPr="00AB0BBF">
        <w:rPr>
          <w:rFonts w:ascii="Arial Unicode MS" w:eastAsia="Arial Unicode MS" w:hAnsi="Arial Unicode MS" w:cs="Arial Unicode MS"/>
          <w:sz w:val="24"/>
          <w:szCs w:val="24"/>
          <w:lang w:val="en-US"/>
        </w:rPr>
        <w:t>83 (1993). P. 99-118.</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1998a = Wilhelm, G. Hurr. </w:t>
      </w:r>
      <w:r w:rsidRPr="00AB0BBF">
        <w:rPr>
          <w:rFonts w:ascii="Arial Unicode MS" w:eastAsia="Arial Unicode MS" w:hAnsi="Arial Unicode MS" w:cs="Arial Unicode MS"/>
          <w:i/>
          <w:iCs/>
          <w:sz w:val="24"/>
          <w:szCs w:val="24"/>
          <w:lang w:val="en-US"/>
        </w:rPr>
        <w:t>šinussi</w:t>
      </w:r>
      <w:r w:rsidRPr="00AB0BBF">
        <w:rPr>
          <w:rFonts w:ascii="Arial Unicode MS" w:eastAsia="Arial Unicode MS" w:hAnsi="Arial Unicode MS" w:cs="Arial Unicode MS"/>
          <w:sz w:val="24"/>
          <w:szCs w:val="24"/>
          <w:lang w:val="en-US"/>
        </w:rPr>
        <w:t xml:space="preserve"> </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Scheuklappe</w:t>
      </w:r>
      <w:r w:rsidR="008C08A7">
        <w:rPr>
          <w:rFonts w:ascii="Arial Unicode MS" w:eastAsia="Arial Unicode MS" w:hAnsi="Arial Unicode MS" w:cs="Arial Unicode MS"/>
          <w:sz w:val="24"/>
          <w:szCs w:val="24"/>
          <w:lang w:val="en-US"/>
        </w:rPr>
        <w:t>’</w:t>
      </w:r>
      <w:r w:rsidRPr="00AB0BBF">
        <w:rPr>
          <w:rFonts w:ascii="Arial Unicode MS" w:eastAsia="Arial Unicode MS" w:hAnsi="Arial Unicode MS" w:cs="Arial Unicode MS"/>
          <w:sz w:val="24"/>
          <w:szCs w:val="24"/>
          <w:lang w:val="en-US"/>
        </w:rPr>
        <w:t xml:space="preserve">?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9 (1998). P. 173-176.</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1998b = Wilhelm, G. Zur Suffixaufnahme beim Instrumental. In: </w:t>
      </w:r>
      <w:r w:rsidRPr="00AB0BBF">
        <w:rPr>
          <w:rFonts w:ascii="Arial Unicode MS" w:eastAsia="Arial Unicode MS" w:hAnsi="Arial Unicode MS" w:cs="Arial Unicode MS"/>
          <w:i/>
          <w:iCs/>
          <w:sz w:val="24"/>
          <w:szCs w:val="24"/>
          <w:lang w:val="en-US"/>
        </w:rPr>
        <w:t xml:space="preserve">Studies on the Civilization and Culture of Nuzi and the Hurrians </w:t>
      </w:r>
      <w:r w:rsidRPr="00AB0BBF">
        <w:rPr>
          <w:rFonts w:ascii="Arial Unicode MS" w:eastAsia="Arial Unicode MS" w:hAnsi="Arial Unicode MS" w:cs="Arial Unicode MS"/>
          <w:sz w:val="24"/>
          <w:szCs w:val="24"/>
          <w:lang w:val="en-US"/>
        </w:rPr>
        <w:t>9 (1998). P. 177-180.</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1998c = Wilhelm, G. Die Inschrift des Tišatal von Urkeš. In: G. Buccellati &amp; M. Kelly-Buccellati (eds.). </w:t>
      </w:r>
      <w:r w:rsidRPr="00AB0BBF">
        <w:rPr>
          <w:rFonts w:ascii="Arial Unicode MS" w:eastAsia="Arial Unicode MS" w:hAnsi="Arial Unicode MS" w:cs="Arial Unicode MS"/>
          <w:i/>
          <w:iCs/>
          <w:sz w:val="24"/>
          <w:szCs w:val="24"/>
          <w:lang w:val="en-US"/>
        </w:rPr>
        <w:t xml:space="preserve">Urkesh and the Hurrians Studies in Honor of Lloyd Cotsen </w:t>
      </w:r>
      <w:r w:rsidRPr="00AB0BBF">
        <w:rPr>
          <w:rFonts w:ascii="Arial Unicode MS" w:eastAsia="Arial Unicode MS" w:hAnsi="Arial Unicode MS" w:cs="Arial Unicode MS"/>
          <w:sz w:val="24"/>
          <w:szCs w:val="24"/>
          <w:lang w:val="en-US"/>
        </w:rPr>
        <w:t>(Urkesh/Mozan Studies 3). Malibu, 1998. P. 117-143.</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2008a = Wilhelm, G. Hurrian. In: R. D. Woodard (ed.). </w:t>
      </w:r>
      <w:r w:rsidRPr="00AB0BBF">
        <w:rPr>
          <w:rFonts w:ascii="Arial Unicode MS" w:eastAsia="Arial Unicode MS" w:hAnsi="Arial Unicode MS" w:cs="Arial Unicode MS"/>
          <w:i/>
          <w:iCs/>
          <w:sz w:val="24"/>
          <w:szCs w:val="24"/>
          <w:lang w:val="en-US"/>
        </w:rPr>
        <w:t>The Ancient Languages of Asia Minor</w:t>
      </w:r>
      <w:r w:rsidRPr="00AB0BBF">
        <w:rPr>
          <w:rFonts w:ascii="Arial Unicode MS" w:eastAsia="Arial Unicode MS" w:hAnsi="Arial Unicode MS" w:cs="Arial Unicode MS"/>
          <w:sz w:val="24"/>
          <w:szCs w:val="24"/>
          <w:lang w:val="en-US"/>
        </w:rPr>
        <w:t>. Cambridge, 2008. P. 81-104.</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Wilhelm 2008b = Wilhelm, G. Urartian. In: R. D. Woodard (ed.). </w:t>
      </w:r>
      <w:r w:rsidRPr="00AB0BBF">
        <w:rPr>
          <w:rFonts w:ascii="Arial Unicode MS" w:eastAsia="Arial Unicode MS" w:hAnsi="Arial Unicode MS" w:cs="Arial Unicode MS"/>
          <w:i/>
          <w:iCs/>
          <w:sz w:val="24"/>
          <w:szCs w:val="24"/>
          <w:lang w:val="en-US"/>
        </w:rPr>
        <w:t>The Ancient Languages of Asia Minor</w:t>
      </w:r>
      <w:r w:rsidRPr="00AB0BBF">
        <w:rPr>
          <w:rFonts w:ascii="Arial Unicode MS" w:eastAsia="Arial Unicode MS" w:hAnsi="Arial Unicode MS" w:cs="Arial Unicode MS"/>
          <w:sz w:val="24"/>
          <w:szCs w:val="24"/>
          <w:lang w:val="en-US"/>
        </w:rPr>
        <w:t>. Cambridge, 2008. P. 105-123.</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Yakubovich 2011 = Yakubovich, I. Morphological Negation in Urartian. In: A. Kosyan et al. (eds.). </w:t>
      </w:r>
      <w:r w:rsidRPr="00AB0BBF">
        <w:rPr>
          <w:rFonts w:ascii="Arial Unicode MS" w:eastAsia="Arial Unicode MS" w:hAnsi="Arial Unicode MS" w:cs="Arial Unicode MS"/>
          <w:i/>
          <w:iCs/>
          <w:sz w:val="24"/>
          <w:szCs w:val="24"/>
          <w:lang w:val="en-US"/>
        </w:rPr>
        <w:t>Urartu and its Neighbors. Festschrift in honor of Nicolay Harutyunyan in occasion of his 90</w:t>
      </w:r>
      <w:r w:rsidRPr="00AB0BBF">
        <w:rPr>
          <w:rFonts w:ascii="Arial Unicode MS" w:eastAsia="Arial Unicode MS" w:hAnsi="Arial Unicode MS" w:cs="Arial Unicode MS"/>
          <w:i/>
          <w:iCs/>
          <w:sz w:val="24"/>
          <w:szCs w:val="24"/>
          <w:vertAlign w:val="superscript"/>
          <w:lang w:val="en-US"/>
        </w:rPr>
        <w:t>th</w:t>
      </w:r>
      <w:r w:rsidRPr="00AB0BBF">
        <w:rPr>
          <w:rFonts w:ascii="Arial Unicode MS" w:eastAsia="Arial Unicode MS" w:hAnsi="Arial Unicode MS" w:cs="Arial Unicode MS"/>
          <w:i/>
          <w:iCs/>
          <w:sz w:val="24"/>
          <w:szCs w:val="24"/>
          <w:lang w:val="en-US"/>
        </w:rPr>
        <w:t xml:space="preserve"> birthday </w:t>
      </w:r>
      <w:r w:rsidRPr="00AB0BBF">
        <w:rPr>
          <w:rFonts w:ascii="Arial Unicode MS" w:eastAsia="Arial Unicode MS" w:hAnsi="Arial Unicode MS" w:cs="Arial Unicode MS"/>
          <w:sz w:val="24"/>
          <w:szCs w:val="24"/>
          <w:lang w:val="en-US"/>
        </w:rPr>
        <w:t>(= Aramazd. Armenian Journal of Near Eastern Studies, No. 5). Yerevan, 2011. P. 141-165.</w:t>
      </w:r>
    </w:p>
    <w:p w:rsidR="008C08A7" w:rsidRDefault="008C08A7" w:rsidP="008A3C0F">
      <w:pPr>
        <w:spacing w:before="120" w:after="0" w:line="240" w:lineRule="auto"/>
        <w:ind w:left="720" w:hanging="720"/>
        <w:rPr>
          <w:rFonts w:ascii="Arial Unicode MS" w:eastAsia="Arial Unicode MS" w:hAnsi="Arial Unicode MS" w:cs="Arial Unicode MS"/>
          <w:sz w:val="24"/>
          <w:szCs w:val="24"/>
          <w:lang w:val="en-US"/>
        </w:rPr>
      </w:pP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Дьяконов 1963 = Дьяконов, И. М. </w:t>
      </w:r>
      <w:r w:rsidRPr="00AB0BBF">
        <w:rPr>
          <w:rFonts w:ascii="Arial Unicode MS" w:eastAsia="Arial Unicode MS" w:hAnsi="Arial Unicode MS" w:cs="Arial Unicode MS"/>
          <w:i/>
          <w:iCs/>
          <w:sz w:val="24"/>
          <w:szCs w:val="24"/>
          <w:lang w:val="en-US"/>
        </w:rPr>
        <w:t>Урартские письма и документы</w:t>
      </w:r>
      <w:r w:rsidRPr="00AB0BBF">
        <w:rPr>
          <w:rFonts w:ascii="Arial Unicode MS" w:eastAsia="Arial Unicode MS" w:hAnsi="Arial Unicode MS" w:cs="Arial Unicode MS"/>
          <w:sz w:val="24"/>
          <w:szCs w:val="24"/>
          <w:lang w:val="en-US"/>
        </w:rPr>
        <w:t>. Ленинград, 1963.</w:t>
      </w:r>
      <w:r w:rsidR="00D26307">
        <w:rPr>
          <w:rFonts w:ascii="Arial Unicode MS" w:eastAsia="Arial Unicode MS" w:hAnsi="Arial Unicode MS" w:cs="Arial Unicode MS"/>
          <w:sz w:val="24"/>
          <w:szCs w:val="24"/>
          <w:lang w:val="en-US"/>
        </w:rPr>
        <w:t xml:space="preserve"> [</w:t>
      </w:r>
      <w:r w:rsidR="00D26307" w:rsidRPr="00D26307">
        <w:rPr>
          <w:rFonts w:ascii="Arial Unicode MS" w:eastAsia="Arial Unicode MS" w:hAnsi="Arial Unicode MS" w:cs="Arial Unicode MS"/>
          <w:sz w:val="24"/>
          <w:szCs w:val="24"/>
          <w:lang w:val="en-US"/>
        </w:rPr>
        <w:t>D</w:t>
      </w:r>
      <w:r w:rsidR="00D26307">
        <w:rPr>
          <w:rFonts w:ascii="Arial Unicode MS" w:eastAsia="Arial Unicode MS" w:hAnsi="Arial Unicode MS" w:cs="Arial Unicode MS"/>
          <w:sz w:val="24"/>
          <w:szCs w:val="24"/>
          <w:lang w:val="en-US"/>
        </w:rPr>
        <w:t>i</w:t>
      </w:r>
      <w:r w:rsidR="00D26307" w:rsidRPr="00D26307">
        <w:rPr>
          <w:rFonts w:ascii="Arial Unicode MS" w:eastAsia="Arial Unicode MS" w:hAnsi="Arial Unicode MS" w:cs="Arial Unicode MS"/>
          <w:sz w:val="24"/>
          <w:szCs w:val="24"/>
          <w:lang w:val="en-US"/>
        </w:rPr>
        <w:t>akono</w:t>
      </w:r>
      <w:r w:rsidR="00D26307">
        <w:rPr>
          <w:rFonts w:ascii="Arial Unicode MS" w:eastAsia="Arial Unicode MS" w:hAnsi="Arial Unicode MS" w:cs="Arial Unicode MS"/>
          <w:sz w:val="24"/>
          <w:szCs w:val="24"/>
          <w:lang w:val="en-US"/>
        </w:rPr>
        <w:t>ff</w:t>
      </w:r>
      <w:r w:rsidR="00D26307" w:rsidRPr="00D26307">
        <w:rPr>
          <w:rFonts w:ascii="Arial Unicode MS" w:eastAsia="Arial Unicode MS" w:hAnsi="Arial Unicode MS" w:cs="Arial Unicode MS"/>
          <w:sz w:val="24"/>
          <w:szCs w:val="24"/>
          <w:lang w:val="en-US"/>
        </w:rPr>
        <w:t xml:space="preserve"> 1963 = </w:t>
      </w:r>
      <w:r w:rsidR="00D26307" w:rsidRPr="00D26307">
        <w:rPr>
          <w:rFonts w:ascii="Arial Unicode MS" w:eastAsia="Arial Unicode MS" w:hAnsi="Arial Unicode MS" w:cs="Arial Unicode MS"/>
          <w:sz w:val="24"/>
          <w:szCs w:val="24"/>
          <w:lang w:val="en-US"/>
        </w:rPr>
        <w:t>D</w:t>
      </w:r>
      <w:r w:rsidR="00D26307">
        <w:rPr>
          <w:rFonts w:ascii="Arial Unicode MS" w:eastAsia="Arial Unicode MS" w:hAnsi="Arial Unicode MS" w:cs="Arial Unicode MS"/>
          <w:sz w:val="24"/>
          <w:szCs w:val="24"/>
          <w:lang w:val="en-US"/>
        </w:rPr>
        <w:t>i</w:t>
      </w:r>
      <w:r w:rsidR="00D26307" w:rsidRPr="00D26307">
        <w:rPr>
          <w:rFonts w:ascii="Arial Unicode MS" w:eastAsia="Arial Unicode MS" w:hAnsi="Arial Unicode MS" w:cs="Arial Unicode MS"/>
          <w:sz w:val="24"/>
          <w:szCs w:val="24"/>
          <w:lang w:val="en-US"/>
        </w:rPr>
        <w:t>akono</w:t>
      </w:r>
      <w:r w:rsidR="00D26307">
        <w:rPr>
          <w:rFonts w:ascii="Arial Unicode MS" w:eastAsia="Arial Unicode MS" w:hAnsi="Arial Unicode MS" w:cs="Arial Unicode MS"/>
          <w:sz w:val="24"/>
          <w:szCs w:val="24"/>
          <w:lang w:val="en-US"/>
        </w:rPr>
        <w:t>ff</w:t>
      </w:r>
      <w:r w:rsidR="00D26307" w:rsidRPr="00D26307">
        <w:rPr>
          <w:rFonts w:ascii="Arial Unicode MS" w:eastAsia="Arial Unicode MS" w:hAnsi="Arial Unicode MS" w:cs="Arial Unicode MS"/>
          <w:sz w:val="24"/>
          <w:szCs w:val="24"/>
          <w:lang w:val="en-US"/>
        </w:rPr>
        <w:t xml:space="preserve">, I. M. </w:t>
      </w:r>
      <w:r w:rsidR="00D26307" w:rsidRPr="00D26307">
        <w:rPr>
          <w:rFonts w:ascii="Arial Unicode MS" w:eastAsia="Arial Unicode MS" w:hAnsi="Arial Unicode MS" w:cs="Arial Unicode MS"/>
          <w:i/>
          <w:sz w:val="24"/>
          <w:szCs w:val="24"/>
          <w:lang w:val="en-US"/>
        </w:rPr>
        <w:t>Urartskie pis’ma i dokumenty</w:t>
      </w:r>
      <w:r w:rsidR="00D26307">
        <w:rPr>
          <w:rFonts w:ascii="Arial Unicode MS" w:eastAsia="Arial Unicode MS" w:hAnsi="Arial Unicode MS" w:cs="Arial Unicode MS"/>
          <w:sz w:val="24"/>
          <w:szCs w:val="24"/>
          <w:lang w:val="en-US"/>
        </w:rPr>
        <w:t>. Leningrad, 1963]</w:t>
      </w:r>
    </w:p>
    <w:p w:rsidR="008C08A7" w:rsidRDefault="00AB0BBF" w:rsidP="00D26307">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КУКН = Н. В. Арутюнян. </w:t>
      </w:r>
      <w:r w:rsidRPr="00AB0BBF">
        <w:rPr>
          <w:rFonts w:ascii="Arial Unicode MS" w:eastAsia="Arial Unicode MS" w:hAnsi="Arial Unicode MS" w:cs="Arial Unicode MS"/>
          <w:i/>
          <w:iCs/>
          <w:sz w:val="24"/>
          <w:szCs w:val="24"/>
          <w:lang w:val="en-US"/>
        </w:rPr>
        <w:t>Корпус урартских клинообразных надписей</w:t>
      </w:r>
      <w:r w:rsidRPr="00AB0BBF">
        <w:rPr>
          <w:rFonts w:ascii="Arial Unicode MS" w:eastAsia="Arial Unicode MS" w:hAnsi="Arial Unicode MS" w:cs="Arial Unicode MS"/>
          <w:sz w:val="24"/>
          <w:szCs w:val="24"/>
          <w:lang w:val="en-US"/>
        </w:rPr>
        <w:t>. Ереван, 2003.</w:t>
      </w:r>
      <w:r w:rsidR="00D26307">
        <w:rPr>
          <w:rFonts w:ascii="Arial Unicode MS" w:eastAsia="Arial Unicode MS" w:hAnsi="Arial Unicode MS" w:cs="Arial Unicode MS"/>
          <w:sz w:val="24"/>
          <w:szCs w:val="24"/>
          <w:lang w:val="en-US"/>
        </w:rPr>
        <w:t xml:space="preserve"> </w:t>
      </w:r>
      <w:r w:rsidR="00D26307" w:rsidRPr="00D26307">
        <w:rPr>
          <w:rFonts w:ascii="Arial Unicode MS" w:eastAsia="Arial Unicode MS" w:hAnsi="Arial Unicode MS" w:cs="Arial Unicode MS"/>
          <w:sz w:val="24"/>
          <w:szCs w:val="24"/>
          <w:lang w:val="en-US"/>
        </w:rPr>
        <w:t xml:space="preserve">[KUKN = N. V. Harouthiounyan. </w:t>
      </w:r>
      <w:r w:rsidR="00D26307" w:rsidRPr="00D26307">
        <w:rPr>
          <w:rFonts w:ascii="Arial Unicode MS" w:eastAsia="Arial Unicode MS" w:hAnsi="Arial Unicode MS" w:cs="Arial Unicode MS"/>
          <w:i/>
          <w:sz w:val="24"/>
          <w:szCs w:val="24"/>
          <w:lang w:val="en-US"/>
        </w:rPr>
        <w:t>Korpus urartskikh klinoobraznykh nadpisey</w:t>
      </w:r>
      <w:r w:rsidR="00D26307" w:rsidRPr="00D26307">
        <w:rPr>
          <w:rFonts w:ascii="Arial Unicode MS" w:eastAsia="Arial Unicode MS" w:hAnsi="Arial Unicode MS" w:cs="Arial Unicode MS"/>
          <w:sz w:val="24"/>
          <w:szCs w:val="24"/>
          <w:lang w:val="en-US"/>
        </w:rPr>
        <w:t>. Erevan, 2003]</w:t>
      </w:r>
    </w:p>
    <w:p w:rsidR="008C08A7"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Хачикян 2010a</w:t>
      </w:r>
      <w:r w:rsidR="008C08A7">
        <w:rPr>
          <w:rFonts w:ascii="Arial Unicode MS" w:eastAsia="Arial Unicode MS" w:hAnsi="Arial Unicode MS" w:cs="Arial Unicode MS"/>
          <w:sz w:val="24"/>
          <w:szCs w:val="24"/>
          <w:lang w:val="en-US"/>
        </w:rPr>
        <w:t xml:space="preserve"> </w:t>
      </w:r>
      <w:r w:rsidRPr="00AB0BBF">
        <w:rPr>
          <w:rFonts w:ascii="Arial Unicode MS" w:eastAsia="Arial Unicode MS" w:hAnsi="Arial Unicode MS" w:cs="Arial Unicode MS"/>
          <w:sz w:val="24"/>
          <w:szCs w:val="24"/>
          <w:lang w:val="en-US"/>
        </w:rPr>
        <w:t xml:space="preserve">= Хачикян, М. Л. Хурритский язык. In: </w:t>
      </w:r>
      <w:r w:rsidRPr="00AB0BBF">
        <w:rPr>
          <w:rFonts w:ascii="Arial Unicode MS" w:eastAsia="Arial Unicode MS" w:hAnsi="Arial Unicode MS" w:cs="Arial Unicode MS"/>
          <w:i/>
          <w:iCs/>
          <w:sz w:val="24"/>
          <w:szCs w:val="24"/>
          <w:lang w:val="en-US"/>
        </w:rPr>
        <w:t>Языки мира: Древние реликтовые языки Передней Азии</w:t>
      </w:r>
      <w:r w:rsidRPr="00AB0BBF">
        <w:rPr>
          <w:rFonts w:ascii="Arial Unicode MS" w:eastAsia="Arial Unicode MS" w:hAnsi="Arial Unicode MS" w:cs="Arial Unicode MS"/>
          <w:sz w:val="24"/>
          <w:szCs w:val="24"/>
          <w:lang w:val="en-US"/>
        </w:rPr>
        <w:t>. Москва: РАН, Институт языкознания, 2010. С. 126-149.</w:t>
      </w:r>
      <w:r w:rsidR="00D26307">
        <w:rPr>
          <w:rFonts w:ascii="Arial Unicode MS" w:eastAsia="Arial Unicode MS" w:hAnsi="Arial Unicode MS" w:cs="Arial Unicode MS"/>
          <w:sz w:val="24"/>
          <w:szCs w:val="24"/>
          <w:lang w:val="en-US"/>
        </w:rPr>
        <w:t xml:space="preserve"> [</w:t>
      </w:r>
      <w:r w:rsidR="00D26307" w:rsidRPr="00D26307">
        <w:rPr>
          <w:rFonts w:ascii="Arial Unicode MS" w:eastAsia="Arial Unicode MS" w:hAnsi="Arial Unicode MS" w:cs="Arial Unicode MS"/>
          <w:sz w:val="24"/>
          <w:szCs w:val="24"/>
          <w:lang w:val="en-US"/>
        </w:rPr>
        <w:t xml:space="preserve">Khachikyan 2010a = Khachikyan, M. L. Khurritskiy yazyk. In: </w:t>
      </w:r>
      <w:r w:rsidR="00D26307" w:rsidRPr="00D26307">
        <w:rPr>
          <w:rFonts w:ascii="Arial Unicode MS" w:eastAsia="Arial Unicode MS" w:hAnsi="Arial Unicode MS" w:cs="Arial Unicode MS"/>
          <w:i/>
          <w:sz w:val="24"/>
          <w:szCs w:val="24"/>
          <w:lang w:val="en-US"/>
        </w:rPr>
        <w:t>Yazyki mira: Drevnie reliktovye yazyki Peredney Azii</w:t>
      </w:r>
      <w:r w:rsidR="00D26307" w:rsidRPr="00D26307">
        <w:rPr>
          <w:rFonts w:ascii="Arial Unicode MS" w:eastAsia="Arial Unicode MS" w:hAnsi="Arial Unicode MS" w:cs="Arial Unicode MS"/>
          <w:sz w:val="24"/>
          <w:szCs w:val="24"/>
          <w:lang w:val="en-US"/>
        </w:rPr>
        <w:t xml:space="preserve">. Moskva: RAN, Institut </w:t>
      </w:r>
      <w:r w:rsidR="00183EEF">
        <w:rPr>
          <w:rFonts w:ascii="Arial Unicode MS" w:eastAsia="Arial Unicode MS" w:hAnsi="Arial Unicode MS" w:cs="Arial Unicode MS"/>
          <w:sz w:val="24"/>
          <w:szCs w:val="24"/>
          <w:lang w:val="en-US"/>
        </w:rPr>
        <w:t>yazykoznaniya, 2010. S. 126-149</w:t>
      </w:r>
      <w:bookmarkStart w:id="0" w:name="_GoBack"/>
      <w:bookmarkEnd w:id="0"/>
      <w:r w:rsidR="00D26307">
        <w:rPr>
          <w:rFonts w:ascii="Arial Unicode MS" w:eastAsia="Arial Unicode MS" w:hAnsi="Arial Unicode MS" w:cs="Arial Unicode MS"/>
          <w:sz w:val="24"/>
          <w:szCs w:val="24"/>
          <w:lang w:val="en-US"/>
        </w:rPr>
        <w:t>]</w:t>
      </w:r>
    </w:p>
    <w:p w:rsidR="00AB0BBF" w:rsidRPr="00AB0BBF" w:rsidRDefault="00AB0BBF" w:rsidP="008A3C0F">
      <w:pPr>
        <w:spacing w:before="120" w:after="0" w:line="240" w:lineRule="auto"/>
        <w:ind w:left="720" w:hanging="720"/>
        <w:rPr>
          <w:rFonts w:ascii="Arial Unicode MS" w:eastAsia="Arial Unicode MS" w:hAnsi="Arial Unicode MS" w:cs="Arial Unicode MS"/>
          <w:sz w:val="24"/>
          <w:szCs w:val="24"/>
          <w:lang w:val="en-US"/>
        </w:rPr>
      </w:pPr>
      <w:r w:rsidRPr="00AB0BBF">
        <w:rPr>
          <w:rFonts w:ascii="Arial Unicode MS" w:eastAsia="Arial Unicode MS" w:hAnsi="Arial Unicode MS" w:cs="Arial Unicode MS"/>
          <w:sz w:val="24"/>
          <w:szCs w:val="24"/>
          <w:lang w:val="en-US"/>
        </w:rPr>
        <w:t xml:space="preserve">Хачикян 2010b = Хачикян, М. Л. Урартский язык. In: </w:t>
      </w:r>
      <w:r w:rsidRPr="00AB0BBF">
        <w:rPr>
          <w:rFonts w:ascii="Arial Unicode MS" w:eastAsia="Arial Unicode MS" w:hAnsi="Arial Unicode MS" w:cs="Arial Unicode MS"/>
          <w:i/>
          <w:iCs/>
          <w:sz w:val="24"/>
          <w:szCs w:val="24"/>
          <w:lang w:val="en-US"/>
        </w:rPr>
        <w:t>Языки мира: Древние реликтовые языки Передней Азии</w:t>
      </w:r>
      <w:r w:rsidRPr="00AB0BBF">
        <w:rPr>
          <w:rFonts w:ascii="Arial Unicode MS" w:eastAsia="Arial Unicode MS" w:hAnsi="Arial Unicode MS" w:cs="Arial Unicode MS"/>
          <w:sz w:val="24"/>
          <w:szCs w:val="24"/>
          <w:lang w:val="en-US"/>
        </w:rPr>
        <w:t>. Москва: РАН, Институт языкознания, 2010. С. 149-168.</w:t>
      </w:r>
      <w:r w:rsidR="00D26307">
        <w:rPr>
          <w:rFonts w:ascii="Arial Unicode MS" w:eastAsia="Arial Unicode MS" w:hAnsi="Arial Unicode MS" w:cs="Arial Unicode MS"/>
          <w:sz w:val="24"/>
          <w:szCs w:val="24"/>
          <w:lang w:val="en-US"/>
        </w:rPr>
        <w:t xml:space="preserve"> [</w:t>
      </w:r>
      <w:r w:rsidR="00D26307" w:rsidRPr="00D26307">
        <w:rPr>
          <w:rFonts w:ascii="Arial Unicode MS" w:eastAsia="Arial Unicode MS" w:hAnsi="Arial Unicode MS" w:cs="Arial Unicode MS"/>
          <w:sz w:val="24"/>
          <w:szCs w:val="24"/>
          <w:lang w:val="en-US"/>
        </w:rPr>
        <w:t xml:space="preserve">Khachikyan 2010b = Khachikyan, M. L. Urartskiy yazyk. In: </w:t>
      </w:r>
      <w:r w:rsidR="00D26307" w:rsidRPr="00D26307">
        <w:rPr>
          <w:rFonts w:ascii="Arial Unicode MS" w:eastAsia="Arial Unicode MS" w:hAnsi="Arial Unicode MS" w:cs="Arial Unicode MS"/>
          <w:i/>
          <w:sz w:val="24"/>
          <w:szCs w:val="24"/>
          <w:lang w:val="en-US"/>
        </w:rPr>
        <w:t>Yazyki mira: Drevnie reliktovye yazyki Peredney Azii</w:t>
      </w:r>
      <w:r w:rsidR="00D26307" w:rsidRPr="00D26307">
        <w:rPr>
          <w:rFonts w:ascii="Arial Unicode MS" w:eastAsia="Arial Unicode MS" w:hAnsi="Arial Unicode MS" w:cs="Arial Unicode MS"/>
          <w:sz w:val="24"/>
          <w:szCs w:val="24"/>
          <w:lang w:val="en-US"/>
        </w:rPr>
        <w:t xml:space="preserve">. Moskva: RAN, Institut </w:t>
      </w:r>
      <w:r w:rsidR="00183EEF">
        <w:rPr>
          <w:rFonts w:ascii="Arial Unicode MS" w:eastAsia="Arial Unicode MS" w:hAnsi="Arial Unicode MS" w:cs="Arial Unicode MS"/>
          <w:sz w:val="24"/>
          <w:szCs w:val="24"/>
          <w:lang w:val="en-US"/>
        </w:rPr>
        <w:t>yazykoznaniya, 2010. S. 149-168</w:t>
      </w:r>
      <w:r w:rsidR="00D26307">
        <w:rPr>
          <w:rFonts w:ascii="Arial Unicode MS" w:eastAsia="Arial Unicode MS" w:hAnsi="Arial Unicode MS" w:cs="Arial Unicode MS"/>
          <w:sz w:val="24"/>
          <w:szCs w:val="24"/>
          <w:lang w:val="en-US"/>
        </w:rPr>
        <w:t>]</w:t>
      </w:r>
    </w:p>
    <w:p w:rsidR="00AB0BBF" w:rsidRPr="00AB0BBF" w:rsidRDefault="00AB0BBF"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p>
    <w:p w:rsidR="00A7562C" w:rsidRPr="007F56C9" w:rsidRDefault="00A7562C" w:rsidP="008A3C0F">
      <w:pPr>
        <w:autoSpaceDE w:val="0"/>
        <w:autoSpaceDN w:val="0"/>
        <w:adjustRightInd w:val="0"/>
        <w:spacing w:before="120" w:after="0" w:line="240" w:lineRule="auto"/>
        <w:jc w:val="both"/>
        <w:rPr>
          <w:rFonts w:ascii="Arial Unicode MS" w:eastAsia="Arial Unicode MS" w:hAnsi="Arial Unicode MS" w:cs="Arial Unicode MS"/>
          <w:b/>
          <w:sz w:val="24"/>
          <w:szCs w:val="24"/>
          <w:lang w:val="en-US"/>
        </w:rPr>
      </w:pPr>
      <w:r w:rsidRPr="007F56C9">
        <w:rPr>
          <w:rFonts w:ascii="Arial Unicode MS" w:eastAsia="Arial Unicode MS" w:hAnsi="Arial Unicode MS" w:cs="Arial Unicode MS"/>
          <w:b/>
          <w:sz w:val="24"/>
          <w:szCs w:val="24"/>
          <w:lang w:val="en-US"/>
        </w:rPr>
        <w:t xml:space="preserve">Author: </w:t>
      </w:r>
    </w:p>
    <w:p w:rsidR="00AB0BBF" w:rsidRPr="00AB0BBF" w:rsidRDefault="00A7562C" w:rsidP="008A3C0F">
      <w:pPr>
        <w:autoSpaceDE w:val="0"/>
        <w:autoSpaceDN w:val="0"/>
        <w:adjustRightInd w:val="0"/>
        <w:spacing w:before="120" w:after="0" w:line="240" w:lineRule="auto"/>
        <w:jc w:val="both"/>
        <w:rPr>
          <w:rFonts w:ascii="Arial Unicode MS" w:eastAsia="Arial Unicode MS" w:hAnsi="Arial Unicode MS" w:cs="Arial Unicode MS"/>
          <w:sz w:val="24"/>
          <w:szCs w:val="24"/>
          <w:lang w:val="en-US"/>
        </w:rPr>
      </w:pPr>
      <w:r>
        <w:rPr>
          <w:rFonts w:ascii="Arial Unicode MS" w:eastAsia="Arial Unicode MS" w:hAnsi="Arial Unicode MS" w:cs="Arial Unicode MS"/>
          <w:sz w:val="24"/>
          <w:szCs w:val="24"/>
          <w:lang w:val="en-US"/>
        </w:rPr>
        <w:t>Hurrian</w:t>
      </w:r>
      <w:r w:rsidR="00AB0BBF" w:rsidRPr="00AB0BBF">
        <w:rPr>
          <w:rFonts w:ascii="Arial Unicode MS" w:eastAsia="Arial Unicode MS" w:hAnsi="Arial Unicode MS" w:cs="Arial Unicode MS"/>
          <w:sz w:val="24"/>
          <w:szCs w:val="24"/>
          <w:lang w:val="en-US"/>
        </w:rPr>
        <w:t>: A</w:t>
      </w:r>
      <w:r>
        <w:rPr>
          <w:rFonts w:ascii="Arial Unicode MS" w:eastAsia="Arial Unicode MS" w:hAnsi="Arial Unicode MS" w:cs="Arial Unicode MS"/>
          <w:sz w:val="24"/>
          <w:szCs w:val="24"/>
          <w:lang w:val="en-US"/>
        </w:rPr>
        <w:t>lexei S.</w:t>
      </w:r>
      <w:r w:rsidR="00AB0BBF" w:rsidRPr="00AB0BBF">
        <w:rPr>
          <w:rFonts w:ascii="Arial Unicode MS" w:eastAsia="Arial Unicode MS" w:hAnsi="Arial Unicode MS" w:cs="Arial Unicode MS"/>
          <w:sz w:val="24"/>
          <w:szCs w:val="24"/>
          <w:lang w:val="en-US"/>
        </w:rPr>
        <w:t xml:space="preserve"> Kassian, October 2011.</w:t>
      </w:r>
    </w:p>
    <w:p w:rsidR="00227EF4" w:rsidRDefault="00227EF4" w:rsidP="008A3C0F">
      <w:pPr>
        <w:autoSpaceDE w:val="0"/>
        <w:autoSpaceDN w:val="0"/>
        <w:adjustRightInd w:val="0"/>
        <w:spacing w:before="120" w:after="0" w:line="240" w:lineRule="auto"/>
        <w:jc w:val="both"/>
        <w:rPr>
          <w:rFonts w:ascii="Arial Unicode MS" w:eastAsia="Arial Unicode MS" w:hAnsi="Arial Unicode MS" w:cs="Arial Unicode MS"/>
        </w:rPr>
      </w:pPr>
    </w:p>
    <w:p w:rsidR="007A08E8" w:rsidRPr="007A08E8" w:rsidRDefault="007A08E8" w:rsidP="008A3C0F">
      <w:pPr>
        <w:spacing w:before="120"/>
        <w:rPr>
          <w:rFonts w:ascii="Arial Unicode MS" w:eastAsia="Arial Unicode MS" w:hAnsi="Arial Unicode MS" w:cs="Arial Unicode MS"/>
          <w:sz w:val="24"/>
          <w:szCs w:val="24"/>
          <w:lang w:val="en-US"/>
        </w:rPr>
      </w:pPr>
      <w:r w:rsidRPr="0027545F">
        <w:rPr>
          <w:rFonts w:ascii="Arial Unicode MS" w:eastAsia="Arial Unicode MS" w:hAnsi="Arial Unicode MS" w:cs="Arial Unicode MS"/>
          <w:sz w:val="24"/>
          <w:szCs w:val="24"/>
          <w:lang w:val="en-US"/>
        </w:rPr>
        <w:t xml:space="preserve">The </w:t>
      </w:r>
      <w:r>
        <w:rPr>
          <w:rFonts w:ascii="Arial Unicode MS" w:eastAsia="Arial Unicode MS" w:hAnsi="Arial Unicode MS" w:cs="Arial Unicode MS"/>
          <w:sz w:val="24"/>
          <w:szCs w:val="24"/>
          <w:lang w:val="en-US"/>
        </w:rPr>
        <w:t xml:space="preserve">Hurrian wordlist was previously published in: </w:t>
      </w:r>
      <w:r w:rsidRPr="0027545F">
        <w:rPr>
          <w:rFonts w:ascii="Arial Unicode MS" w:eastAsia="Arial Unicode MS" w:hAnsi="Arial Unicode MS" w:cs="Arial Unicode MS"/>
          <w:sz w:val="24"/>
          <w:szCs w:val="24"/>
          <w:lang w:val="en-US"/>
        </w:rPr>
        <w:t>Starostin, George S. (ed.). 2011-2019. Global lexicostatistical database. http://starling.rinet.ru/new100/main.htm</w:t>
      </w:r>
    </w:p>
    <w:sectPr w:rsidR="007A08E8" w:rsidRPr="007A08E8" w:rsidSect="00991A3F">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4000785B" w:usb2="00000001"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2FF" w:usb1="420024FF" w:usb2="00000000" w:usb3="00000000" w:csb0="0000019F" w:csb1="00000000"/>
  </w:font>
  <w:font w:name="Starling Serif">
    <w:altName w:val="Palatino Linotype"/>
    <w:panose1 w:val="02040502050505030304"/>
    <w:charset w:val="CC"/>
    <w:family w:val="roman"/>
    <w:pitch w:val="variable"/>
    <w:sig w:usb0="E00003FF" w:usb1="5000247B" w:usb2="0000002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DA3"/>
    <w:rsid w:val="00183EEF"/>
    <w:rsid w:val="00227EF4"/>
    <w:rsid w:val="00572E20"/>
    <w:rsid w:val="005C6CBC"/>
    <w:rsid w:val="006E7065"/>
    <w:rsid w:val="007A08E8"/>
    <w:rsid w:val="008A3C0F"/>
    <w:rsid w:val="008C08A7"/>
    <w:rsid w:val="00A7562C"/>
    <w:rsid w:val="00AB0BBF"/>
    <w:rsid w:val="00D26307"/>
    <w:rsid w:val="00DB1DA3"/>
    <w:rsid w:val="00E50D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969671-948D-40B8-A1BE-5B277BA3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ei%20Kassian\AppData\Roaming\Microsoft\&#1064;&#1072;&#1073;&#1083;&#1086;&#1085;&#1099;\StarlingSer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StarlingSerif</Template>
  <TotalTime>55</TotalTime>
  <Pages>7</Pages>
  <Words>2004</Words>
  <Characters>11428</Characters>
  <Application>Microsoft Office Word</Application>
  <DocSecurity>0</DocSecurity>
  <Lines>95</Lines>
  <Paragraphs>26</Paragraphs>
  <ScaleCrop>false</ScaleCrop>
  <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c:creator>
  <cp:keywords/>
  <dc:description/>
  <cp:lastModifiedBy>KA</cp:lastModifiedBy>
  <cp:revision>12</cp:revision>
  <dcterms:created xsi:type="dcterms:W3CDTF">2019-09-29T20:15:00Z</dcterms:created>
  <dcterms:modified xsi:type="dcterms:W3CDTF">2020-04-08T10:16:00Z</dcterms:modified>
</cp:coreProperties>
</file>