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center"/>
        <w:rPr>
          <w:rFonts w:ascii="Times New Roman" w:cs="Times New Roman" w:eastAsia="Times New Roman" w:hAnsi="Times New Roman"/>
          <w:sz w:val="24"/>
          <w:szCs w:val="24"/>
        </w:rPr>
      </w:pPr>
      <w:r w:rsidDel="00000000" w:rsidR="00000000" w:rsidRPr="00000000">
        <w:rPr>
          <w:b w:val="1"/>
          <w:color w:val="000000"/>
          <w:sz w:val="28"/>
          <w:szCs w:val="28"/>
          <w:rtl w:val="0"/>
        </w:rPr>
        <w:t xml:space="preserve">Rúbrica para medir el resultado de aprendizaje 24I</w:t>
      </w:r>
      <w:r w:rsidDel="00000000" w:rsidR="00000000" w:rsidRPr="00000000">
        <w:rPr>
          <w:b w:val="1"/>
          <w:sz w:val="28"/>
          <w:szCs w:val="28"/>
          <w:rtl w:val="0"/>
        </w:rPr>
        <w:t xml:space="preserve">C</w:t>
      </w:r>
      <w:r w:rsidDel="00000000" w:rsidR="00000000" w:rsidRPr="00000000">
        <w:rPr>
          <w:b w:val="1"/>
          <w:color w:val="000000"/>
          <w:sz w:val="28"/>
          <w:szCs w:val="28"/>
          <w:rtl w:val="0"/>
        </w:rPr>
        <w:t xml:space="preserve">E05</w:t>
      </w:r>
      <w:r w:rsidDel="00000000" w:rsidR="00000000" w:rsidRPr="00000000">
        <w:rPr>
          <w:rtl w:val="0"/>
        </w:rPr>
      </w:r>
    </w:p>
    <w:p w:rsidR="00000000" w:rsidDel="00000000" w:rsidP="00000000" w:rsidRDefault="00000000" w:rsidRPr="00000000" w14:paraId="00000002">
      <w:pPr>
        <w:spacing w:after="0" w:before="0" w:line="240" w:lineRule="auto"/>
        <w:ind w:right="270"/>
        <w:jc w:val="both"/>
        <w:rPr>
          <w:rFonts w:ascii="Times New Roman" w:cs="Times New Roman" w:eastAsia="Times New Roman" w:hAnsi="Times New Roman"/>
          <w:sz w:val="24"/>
          <w:szCs w:val="24"/>
        </w:rPr>
      </w:pPr>
      <w:r w:rsidDel="00000000" w:rsidR="00000000" w:rsidRPr="00000000">
        <w:rPr>
          <w:color w:val="000000"/>
          <w:sz w:val="20"/>
          <w:szCs w:val="20"/>
          <w:rtl w:val="0"/>
        </w:rPr>
        <w:t xml:space="preserve">Esta actividad se utilizará para evaluar el resultado de aprendizaje 24I</w:t>
      </w:r>
      <w:r w:rsidDel="00000000" w:rsidR="00000000" w:rsidRPr="00000000">
        <w:rPr>
          <w:sz w:val="20"/>
          <w:szCs w:val="20"/>
          <w:rtl w:val="0"/>
        </w:rPr>
        <w:t xml:space="preserve">C</w:t>
      </w:r>
      <w:r w:rsidDel="00000000" w:rsidR="00000000" w:rsidRPr="00000000">
        <w:rPr>
          <w:color w:val="000000"/>
          <w:sz w:val="20"/>
          <w:szCs w:val="20"/>
          <w:rtl w:val="0"/>
        </w:rPr>
        <w:t xml:space="preserve">E05 basado en el planteamiento que se muestra abajo. </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sz w:val="24"/>
          <w:szCs w:val="24"/>
        </w:rPr>
      </w:pPr>
      <w:r w:rsidDel="00000000" w:rsidR="00000000" w:rsidRPr="00000000">
        <w:rPr>
          <w:color w:val="000000"/>
          <w:sz w:val="20"/>
          <w:szCs w:val="20"/>
          <w:rtl w:val="0"/>
        </w:rPr>
        <w:t xml:space="preserve">El resultado de aprendizaje 24I</w:t>
      </w:r>
      <w:r w:rsidDel="00000000" w:rsidR="00000000" w:rsidRPr="00000000">
        <w:rPr>
          <w:sz w:val="20"/>
          <w:szCs w:val="20"/>
          <w:rtl w:val="0"/>
        </w:rPr>
        <w:t xml:space="preserve">C</w:t>
      </w:r>
      <w:r w:rsidDel="00000000" w:rsidR="00000000" w:rsidRPr="00000000">
        <w:rPr>
          <w:color w:val="000000"/>
          <w:sz w:val="20"/>
          <w:szCs w:val="20"/>
          <w:rtl w:val="0"/>
        </w:rPr>
        <w:t xml:space="preserve">E05 expresa que, al momento de graduarse un estudiante de ingeniería </w:t>
      </w:r>
      <w:r w:rsidDel="00000000" w:rsidR="00000000" w:rsidRPr="00000000">
        <w:rPr>
          <w:sz w:val="20"/>
          <w:szCs w:val="20"/>
          <w:rtl w:val="0"/>
        </w:rPr>
        <w:t xml:space="preserve">en Cibernética Electrónica</w:t>
      </w:r>
      <w:r w:rsidDel="00000000" w:rsidR="00000000" w:rsidRPr="00000000">
        <w:rPr>
          <w:color w:val="000000"/>
          <w:sz w:val="20"/>
          <w:szCs w:val="20"/>
          <w:rtl w:val="0"/>
        </w:rPr>
        <w:t xml:space="preserve">:</w:t>
      </w:r>
      <w:r w:rsidDel="00000000" w:rsidR="00000000" w:rsidRPr="00000000">
        <w:rPr>
          <w:rtl w:val="0"/>
        </w:rPr>
      </w:r>
    </w:p>
    <w:p w:rsidR="00000000" w:rsidDel="00000000" w:rsidP="00000000" w:rsidRDefault="00000000" w:rsidRPr="00000000" w14:paraId="0000000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Arial" w:cs="Arial" w:eastAsia="Arial" w:hAnsi="Arial"/>
          <w:b w:val="1"/>
          <w:color w:val="000000"/>
          <w:sz w:val="20"/>
          <w:szCs w:val="20"/>
        </w:rPr>
      </w:pPr>
      <w:r w:rsidDel="00000000" w:rsidR="00000000" w:rsidRPr="00000000">
        <w:rPr>
          <w:rFonts w:ascii="Arial" w:cs="Arial" w:eastAsia="Arial" w:hAnsi="Arial"/>
          <w:b w:val="1"/>
          <w:sz w:val="20"/>
          <w:szCs w:val="20"/>
          <w:rtl w:val="0"/>
        </w:rPr>
        <w:t xml:space="preserve">Crea, selecciona, aplica y reconoce las limitaciones de las técnicas, los recursos y las herramientas modernas de ingeniería y TI  (tecnologías de la información) adecuadas, incluyendo la predicción y la modelización de problemas de ingeniería complejos en Ingeniería en Cibernética Electrónica</w:t>
      </w:r>
      <w:r w:rsidDel="00000000" w:rsidR="00000000" w:rsidRPr="00000000">
        <w:rPr>
          <w:rFonts w:ascii="Arial" w:cs="Arial" w:eastAsia="Arial" w:hAnsi="Arial"/>
          <w:b w:val="1"/>
          <w:color w:val="000000"/>
          <w:sz w:val="20"/>
          <w:szCs w:val="20"/>
          <w:rtl w:val="0"/>
        </w:rPr>
        <w:t xml:space="preserve">.</w:t>
      </w:r>
    </w:p>
    <w:p w:rsidR="00000000" w:rsidDel="00000000" w:rsidP="00000000" w:rsidRDefault="00000000" w:rsidRPr="00000000" w14:paraId="0000000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before="0" w:line="240" w:lineRule="auto"/>
        <w:rPr>
          <w:rFonts w:ascii="Times New Roman" w:cs="Times New Roman" w:eastAsia="Times New Roman" w:hAnsi="Times New Roman"/>
          <w:sz w:val="24"/>
          <w:szCs w:val="24"/>
        </w:rPr>
      </w:pPr>
      <w:r w:rsidDel="00000000" w:rsidR="00000000" w:rsidRPr="00000000">
        <w:rPr>
          <w:color w:val="000000"/>
          <w:sz w:val="20"/>
          <w:szCs w:val="20"/>
          <w:rtl w:val="0"/>
        </w:rPr>
        <w:t xml:space="preserve">Para medir este resultado de aprendizaje los estudiantes en grupos de 2 o 3 miembros desarrollarán un documento que permita reportar información de alguna de las siguientes actividades:</w:t>
      </w:r>
      <w:r w:rsidDel="00000000" w:rsidR="00000000" w:rsidRPr="00000000">
        <w:rPr>
          <w:rtl w:val="0"/>
        </w:rPr>
      </w:r>
    </w:p>
    <w:p w:rsidR="00000000" w:rsidDel="00000000" w:rsidP="00000000" w:rsidRDefault="00000000" w:rsidRPr="00000000" w14:paraId="00000009">
      <w:pPr>
        <w:numPr>
          <w:ilvl w:val="0"/>
          <w:numId w:val="1"/>
        </w:numPr>
        <w:spacing w:after="0" w:before="0" w:line="240" w:lineRule="auto"/>
        <w:ind w:left="720" w:hanging="360"/>
        <w:rPr>
          <w:rFonts w:ascii="Calibri" w:cs="Calibri" w:eastAsia="Calibri" w:hAnsi="Calibri"/>
          <w:color w:val="000000"/>
          <w:sz w:val="20"/>
          <w:szCs w:val="20"/>
        </w:rPr>
      </w:pPr>
      <w:r w:rsidDel="00000000" w:rsidR="00000000" w:rsidRPr="00000000">
        <w:rPr>
          <w:color w:val="000000"/>
          <w:sz w:val="20"/>
          <w:szCs w:val="20"/>
          <w:rtl w:val="0"/>
        </w:rPr>
        <w:t xml:space="preserve">Resultados de práctica de laboratorio</w:t>
      </w:r>
      <w:r w:rsidDel="00000000" w:rsidR="00000000" w:rsidRPr="00000000">
        <w:rPr>
          <w:rtl w:val="0"/>
        </w:rPr>
      </w:r>
    </w:p>
    <w:p w:rsidR="00000000" w:rsidDel="00000000" w:rsidP="00000000" w:rsidRDefault="00000000" w:rsidRPr="00000000" w14:paraId="0000000A">
      <w:pPr>
        <w:numPr>
          <w:ilvl w:val="0"/>
          <w:numId w:val="1"/>
        </w:numPr>
        <w:spacing w:after="0" w:before="0" w:line="240" w:lineRule="auto"/>
        <w:ind w:left="720" w:hanging="360"/>
        <w:rPr>
          <w:rFonts w:ascii="Calibri" w:cs="Calibri" w:eastAsia="Calibri" w:hAnsi="Calibri"/>
          <w:color w:val="000000"/>
          <w:sz w:val="20"/>
          <w:szCs w:val="20"/>
        </w:rPr>
      </w:pPr>
      <w:r w:rsidDel="00000000" w:rsidR="00000000" w:rsidRPr="00000000">
        <w:rPr>
          <w:color w:val="000000"/>
          <w:sz w:val="20"/>
          <w:szCs w:val="20"/>
          <w:rtl w:val="0"/>
        </w:rPr>
        <w:t xml:space="preserve">Avance de proyecto final</w:t>
      </w:r>
      <w:r w:rsidDel="00000000" w:rsidR="00000000" w:rsidRPr="00000000">
        <w:rPr>
          <w:rtl w:val="0"/>
        </w:rPr>
      </w:r>
    </w:p>
    <w:p w:rsidR="00000000" w:rsidDel="00000000" w:rsidP="00000000" w:rsidRDefault="00000000" w:rsidRPr="00000000" w14:paraId="0000000B">
      <w:pPr>
        <w:numPr>
          <w:ilvl w:val="0"/>
          <w:numId w:val="1"/>
        </w:numPr>
        <w:spacing w:after="0" w:before="0" w:line="240" w:lineRule="auto"/>
        <w:ind w:left="720" w:hanging="360"/>
        <w:rPr>
          <w:rFonts w:ascii="Calibri" w:cs="Calibri" w:eastAsia="Calibri" w:hAnsi="Calibri"/>
          <w:color w:val="000000"/>
          <w:sz w:val="20"/>
          <w:szCs w:val="20"/>
        </w:rPr>
      </w:pPr>
      <w:r w:rsidDel="00000000" w:rsidR="00000000" w:rsidRPr="00000000">
        <w:rPr>
          <w:color w:val="000000"/>
          <w:sz w:val="20"/>
          <w:szCs w:val="20"/>
          <w:rtl w:val="0"/>
        </w:rPr>
        <w:t xml:space="preserve">Avance de proyecto de vinculación</w:t>
      </w:r>
      <w:r w:rsidDel="00000000" w:rsidR="00000000" w:rsidRPr="00000000">
        <w:rPr>
          <w:rtl w:val="0"/>
        </w:rPr>
      </w:r>
    </w:p>
    <w:p w:rsidR="00000000" w:rsidDel="00000000" w:rsidP="00000000" w:rsidRDefault="00000000" w:rsidRPr="00000000" w14:paraId="0000000C">
      <w:pPr>
        <w:numPr>
          <w:ilvl w:val="0"/>
          <w:numId w:val="1"/>
        </w:numPr>
        <w:spacing w:after="0" w:before="0" w:line="240" w:lineRule="auto"/>
        <w:ind w:left="720" w:hanging="360"/>
        <w:rPr>
          <w:rFonts w:ascii="Calibri" w:cs="Calibri" w:eastAsia="Calibri" w:hAnsi="Calibri"/>
          <w:color w:val="000000"/>
          <w:sz w:val="20"/>
          <w:szCs w:val="20"/>
        </w:rPr>
      </w:pPr>
      <w:r w:rsidDel="00000000" w:rsidR="00000000" w:rsidRPr="00000000">
        <w:rPr>
          <w:color w:val="000000"/>
          <w:sz w:val="20"/>
          <w:szCs w:val="20"/>
          <w:rtl w:val="0"/>
        </w:rPr>
        <w:t xml:space="preserve">Resultados de proyecto final</w:t>
      </w:r>
      <w:r w:rsidDel="00000000" w:rsidR="00000000" w:rsidRPr="00000000">
        <w:rPr>
          <w:rtl w:val="0"/>
        </w:rPr>
      </w:r>
    </w:p>
    <w:p w:rsidR="00000000" w:rsidDel="00000000" w:rsidP="00000000" w:rsidRDefault="00000000" w:rsidRPr="00000000" w14:paraId="0000000D">
      <w:pPr>
        <w:numPr>
          <w:ilvl w:val="0"/>
          <w:numId w:val="1"/>
        </w:numPr>
        <w:spacing w:after="0" w:before="0" w:line="240" w:lineRule="auto"/>
        <w:ind w:left="720" w:hanging="360"/>
        <w:rPr>
          <w:rFonts w:ascii="Calibri" w:cs="Calibri" w:eastAsia="Calibri" w:hAnsi="Calibri"/>
          <w:color w:val="000000"/>
          <w:sz w:val="20"/>
          <w:szCs w:val="20"/>
        </w:rPr>
      </w:pPr>
      <w:r w:rsidDel="00000000" w:rsidR="00000000" w:rsidRPr="00000000">
        <w:rPr>
          <w:color w:val="000000"/>
          <w:sz w:val="20"/>
          <w:szCs w:val="20"/>
          <w:rtl w:val="0"/>
        </w:rPr>
        <w:t xml:space="preserve">Resultados de proyecto de vinculación</w:t>
      </w:r>
      <w:r w:rsidDel="00000000" w:rsidR="00000000" w:rsidRPr="00000000">
        <w:rPr>
          <w:rtl w:val="0"/>
        </w:rPr>
      </w:r>
    </w:p>
    <w:p w:rsidR="00000000" w:rsidDel="00000000" w:rsidP="00000000" w:rsidRDefault="00000000" w:rsidRPr="00000000" w14:paraId="0000000E">
      <w:pPr>
        <w:numPr>
          <w:ilvl w:val="0"/>
          <w:numId w:val="1"/>
        </w:numPr>
        <w:spacing w:after="0" w:before="0" w:line="240" w:lineRule="auto"/>
        <w:ind w:left="720" w:hanging="360"/>
        <w:rPr>
          <w:rFonts w:ascii="Calibri" w:cs="Calibri" w:eastAsia="Calibri" w:hAnsi="Calibri"/>
          <w:color w:val="000000"/>
          <w:sz w:val="20"/>
          <w:szCs w:val="20"/>
        </w:rPr>
      </w:pPr>
      <w:r w:rsidDel="00000000" w:rsidR="00000000" w:rsidRPr="00000000">
        <w:rPr>
          <w:color w:val="000000"/>
          <w:sz w:val="20"/>
          <w:szCs w:val="20"/>
          <w:rtl w:val="0"/>
        </w:rPr>
        <w:t xml:space="preserve">Otro</w:t>
      </w: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reporte deberá tener al menos 4 páginas sin incluir la portada y/o referencias, utilizar tipografía Arial tamaño 12, con márgenes normales, y espaciamiento a 1.5 espacios. Deberán cerrar su escrito con una reflexión sobre la competencia que se les está evaluando.</w:t>
      </w:r>
    </w:p>
    <w:p w:rsidR="00000000" w:rsidDel="00000000" w:rsidP="00000000" w:rsidRDefault="00000000" w:rsidRPr="00000000" w14:paraId="00000011">
      <w:pPr>
        <w:spacing w:after="0" w:before="0" w:line="240" w:lineRule="auto"/>
        <w:ind w:right="270"/>
        <w:jc w:val="both"/>
        <w:rPr>
          <w:rFonts w:ascii="Times New Roman" w:cs="Times New Roman" w:eastAsia="Times New Roman" w:hAnsi="Times New Roman"/>
          <w:sz w:val="24"/>
          <w:szCs w:val="24"/>
        </w:rPr>
      </w:pPr>
      <w:r w:rsidDel="00000000" w:rsidR="00000000" w:rsidRPr="00000000">
        <w:rPr>
          <w:color w:val="000000"/>
          <w:sz w:val="20"/>
          <w:szCs w:val="20"/>
          <w:rtl w:val="0"/>
        </w:rPr>
        <w:t xml:space="preserve">El documento deberá ser compartido en el portafolio electrónico del curso. El profesor deberá llenar esta rúbrica y colocarla en el portal como realimentación al estudiante. El resultado numérico de la evaluación obtenida por cada alumno, así como la escala obtenida, debe ser capturado por el maestro en el mismo portafolio electrónico.</w:t>
      </w:r>
      <w:r w:rsidDel="00000000" w:rsidR="00000000" w:rsidRPr="00000000">
        <w:rPr>
          <w:i w:val="1"/>
          <w:color w:val="000000"/>
          <w:sz w:val="20"/>
          <w:szCs w:val="20"/>
          <w:rtl w:val="0"/>
        </w:rPr>
        <w:t xml:space="preserve"> </w:t>
      </w: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0"/>
          <w:szCs w:val="20"/>
          <w:rtl w:val="0"/>
        </w:rPr>
        <w:t xml:space="preserve">Escala de evaluación a reportar en el portafolio electrónico de acuerdo a puntos obtenidos mediante la rúbrica.</w:t>
      </w: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3221.0" w:type="dxa"/>
        <w:jc w:val="center"/>
        <w:tblLayout w:type="fixed"/>
        <w:tblLook w:val="0400"/>
      </w:tblPr>
      <w:tblGrid>
        <w:gridCol w:w="1488"/>
        <w:gridCol w:w="1733"/>
        <w:tblGridChange w:id="0">
          <w:tblGrid>
            <w:gridCol w:w="1488"/>
            <w:gridCol w:w="17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15">
            <w:pPr>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0"/>
                <w:szCs w:val="20"/>
                <w:rtl w:val="0"/>
              </w:rPr>
              <w:t xml:space="preserve">Puntos obtenidos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7f7f7f" w:val="clear"/>
          </w:tcPr>
          <w:p w:rsidR="00000000" w:rsidDel="00000000" w:rsidP="00000000" w:rsidRDefault="00000000" w:rsidRPr="00000000" w14:paraId="00000016">
            <w:pPr>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0"/>
                <w:szCs w:val="20"/>
                <w:rtl w:val="0"/>
              </w:rPr>
              <w:t xml:space="preserve">Escala de evaluación</w:t>
            </w:r>
            <w:r w:rsidDel="00000000" w:rsidR="00000000" w:rsidRPr="00000000">
              <w:rPr>
                <w:rtl w:val="0"/>
              </w:rPr>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before="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Insuficiente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before="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Suficiente</w:t>
            </w:r>
            <w:r w:rsidDel="00000000" w:rsidR="00000000" w:rsidRPr="00000000">
              <w:rPr>
                <w:rtl w:val="0"/>
              </w:rPr>
            </w:r>
          </w:p>
        </w:tc>
      </w:tr>
      <w:tr>
        <w:trPr>
          <w:cantSplit w:val="0"/>
          <w:trHeight w:val="2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Satisfactorio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before="0" w:line="24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before="0" w:line="240" w:lineRule="auto"/>
              <w:jc w:val="center"/>
              <w:rPr>
                <w:rFonts w:ascii="Times New Roman" w:cs="Times New Roman" w:eastAsia="Times New Roman" w:hAnsi="Times New Roman"/>
                <w:sz w:val="24"/>
                <w:szCs w:val="24"/>
              </w:rPr>
            </w:pPr>
            <w:r w:rsidDel="00000000" w:rsidR="00000000" w:rsidRPr="00000000">
              <w:rPr>
                <w:color w:val="000000"/>
                <w:sz w:val="20"/>
                <w:szCs w:val="20"/>
                <w:rtl w:val="0"/>
              </w:rPr>
              <w:t xml:space="preserve">Sobresaliente</w:t>
            </w:r>
            <w:r w:rsidDel="00000000" w:rsidR="00000000" w:rsidRPr="00000000">
              <w:rPr>
                <w:rtl w:val="0"/>
              </w:rPr>
            </w:r>
          </w:p>
        </w:tc>
      </w:tr>
    </w:tbl>
    <w:p w:rsidR="00000000" w:rsidDel="00000000" w:rsidP="00000000" w:rsidRDefault="00000000" w:rsidRPr="00000000" w14:paraId="0000001F">
      <w:pPr>
        <w:spacing w:after="240" w:before="0" w:line="240" w:lineRule="auto"/>
        <w:rPr>
          <w:rFonts w:ascii="Calibri" w:cs="Calibri" w:eastAsia="Calibri" w:hAnsi="Calibri"/>
          <w:color w:val="000000"/>
          <w:sz w:val="20"/>
          <w:szCs w:val="20"/>
        </w:rPr>
      </w:pP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20">
      <w:pPr>
        <w:spacing w:after="200" w:before="0" w:line="240" w:lineRule="auto"/>
        <w:ind w:left="990" w:firstLine="0"/>
        <w:rPr>
          <w:color w:val="000000"/>
          <w:sz w:val="20"/>
          <w:szCs w:val="20"/>
        </w:rPr>
      </w:pPr>
      <w:r w:rsidDel="00000000" w:rsidR="00000000" w:rsidRPr="00000000">
        <w:rPr>
          <w:color w:val="000000"/>
          <w:sz w:val="20"/>
          <w:szCs w:val="20"/>
          <w:rtl w:val="0"/>
        </w:rPr>
        <w:t xml:space="preserve">Nombre: __________________________________________________  Matrícula: _____________________ Fecha: ____________________</w:t>
      </w:r>
    </w:p>
    <w:p w:rsidR="00000000" w:rsidDel="00000000" w:rsidP="00000000" w:rsidRDefault="00000000" w:rsidRPr="00000000" w14:paraId="00000021">
      <w:pPr>
        <w:spacing w:after="200" w:line="240" w:lineRule="auto"/>
        <w:ind w:left="990" w:firstLine="0"/>
        <w:rPr>
          <w:sz w:val="20"/>
          <w:szCs w:val="20"/>
        </w:rPr>
      </w:pPr>
      <w:r w:rsidDel="00000000" w:rsidR="00000000" w:rsidRPr="00000000">
        <w:rPr>
          <w:sz w:val="20"/>
          <w:szCs w:val="20"/>
          <w:rtl w:val="0"/>
        </w:rPr>
        <w:t xml:space="preserve">Nombre: __________________________________________________  Matrícula: _____________________ Fecha: ____________________</w:t>
      </w:r>
    </w:p>
    <w:p w:rsidR="00000000" w:rsidDel="00000000" w:rsidP="00000000" w:rsidRDefault="00000000" w:rsidRPr="00000000" w14:paraId="00000022">
      <w:pPr>
        <w:spacing w:after="200" w:line="240" w:lineRule="auto"/>
        <w:ind w:left="990" w:firstLine="0"/>
        <w:rPr>
          <w:sz w:val="20"/>
          <w:szCs w:val="20"/>
        </w:rPr>
      </w:pPr>
      <w:r w:rsidDel="00000000" w:rsidR="00000000" w:rsidRPr="00000000">
        <w:rPr>
          <w:sz w:val="20"/>
          <w:szCs w:val="20"/>
          <w:rtl w:val="0"/>
        </w:rPr>
        <w:t xml:space="preserve">Nombre: __________________________________________________  Matrícula: _____________________ Fecha: ____________________</w:t>
      </w:r>
    </w:p>
    <w:p w:rsidR="00000000" w:rsidDel="00000000" w:rsidP="00000000" w:rsidRDefault="00000000" w:rsidRPr="00000000" w14:paraId="00000023">
      <w:pPr>
        <w:spacing w:after="200" w:line="240" w:lineRule="auto"/>
        <w:rPr>
          <w:sz w:val="20"/>
          <w:szCs w:val="20"/>
        </w:rPr>
      </w:pPr>
      <w:r w:rsidDel="00000000" w:rsidR="00000000" w:rsidRPr="00000000">
        <w:rPr>
          <w:rtl w:val="0"/>
        </w:rPr>
      </w:r>
    </w:p>
    <w:tbl>
      <w:tblPr>
        <w:tblStyle w:val="Table2"/>
        <w:tblW w:w="13410.0" w:type="dxa"/>
        <w:jc w:val="left"/>
        <w:tblInd w:w="-276.0" w:type="dxa"/>
        <w:tblLayout w:type="fixed"/>
        <w:tblLook w:val="0400"/>
      </w:tblPr>
      <w:tblGrid>
        <w:gridCol w:w="1230"/>
        <w:gridCol w:w="1980"/>
        <w:gridCol w:w="2235"/>
        <w:gridCol w:w="2475"/>
        <w:gridCol w:w="2535"/>
        <w:gridCol w:w="2955"/>
        <w:tblGridChange w:id="0">
          <w:tblGrid>
            <w:gridCol w:w="1230"/>
            <w:gridCol w:w="1980"/>
            <w:gridCol w:w="2235"/>
            <w:gridCol w:w="2475"/>
            <w:gridCol w:w="2535"/>
            <w:gridCol w:w="2955"/>
          </w:tblGrid>
        </w:tblGridChange>
      </w:tblGrid>
      <w:tr>
        <w:trPr>
          <w:cantSplit w:val="0"/>
          <w:tblHeader w:val="0"/>
        </w:trPr>
        <w:tc>
          <w:tcPr>
            <w:vAlign w:val="center"/>
          </w:tcPr>
          <w:p w:rsidR="00000000" w:rsidDel="00000000" w:rsidP="00000000" w:rsidRDefault="00000000" w:rsidRPr="00000000" w14:paraId="00000024">
            <w:pPr>
              <w:widowControl w:val="1"/>
              <w:spacing w:after="0" w:before="0" w:line="240" w:lineRule="auto"/>
              <w:jc w:val="center"/>
              <w:rPr>
                <w:rFonts w:ascii="Calibri" w:cs="Calibri" w:eastAsia="Calibri" w:hAnsi="Calibri"/>
                <w:color w:val="000000"/>
                <w:sz w:val="20"/>
                <w:szCs w:val="20"/>
              </w:rPr>
            </w:pPr>
            <w:r w:rsidDel="00000000" w:rsidR="00000000" w:rsidRPr="00000000">
              <w:rPr>
                <w:b w:val="1"/>
                <w:color w:val="000000"/>
                <w:sz w:val="22"/>
                <w:szCs w:val="22"/>
                <w:rtl w:val="0"/>
              </w:rPr>
              <w:t xml:space="preserve">CD01</w:t>
            </w:r>
            <w:r w:rsidDel="00000000" w:rsidR="00000000" w:rsidRPr="00000000">
              <w:rPr>
                <w:rtl w:val="0"/>
              </w:rPr>
            </w:r>
          </w:p>
        </w:tc>
        <w:tc>
          <w:tcPr>
            <w:gridSpan w:val="5"/>
          </w:tcPr>
          <w:p w:rsidR="00000000" w:rsidDel="00000000" w:rsidP="00000000" w:rsidRDefault="00000000" w:rsidRPr="00000000" w14:paraId="00000025">
            <w:pPr>
              <w:widowControl w:val="1"/>
              <w:spacing w:after="0" w:before="0" w:line="240" w:lineRule="auto"/>
              <w:jc w:val="center"/>
              <w:rPr>
                <w:rFonts w:ascii="Calibri" w:cs="Calibri" w:eastAsia="Calibri" w:hAnsi="Calibri"/>
                <w:b w:val="1"/>
                <w:color w:val="000000"/>
              </w:rPr>
            </w:pPr>
            <w:r w:rsidDel="00000000" w:rsidR="00000000" w:rsidRPr="00000000">
              <w:rPr>
                <w:b w:val="1"/>
                <w:color w:val="000000"/>
                <w:sz w:val="22"/>
                <w:szCs w:val="22"/>
                <w:rtl w:val="0"/>
              </w:rPr>
              <w:t xml:space="preserve">Crear, seleccionar y aplicar los recursos y las herramientas modernas de ingeniería y TI adecuadas</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2A">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2B">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2C">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2D">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2E">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2F">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30">
            <w:pPr>
              <w:widowControl w:val="1"/>
              <w:spacing w:after="200" w:before="0" w:line="240"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1">
            <w:pPr>
              <w:widowControl w:val="1"/>
              <w:spacing w:after="0" w:before="0" w:line="240" w:lineRule="auto"/>
              <w:jc w:val="left"/>
              <w:rPr>
                <w:rFonts w:ascii="Calibri" w:cs="Calibri" w:eastAsia="Calibri" w:hAnsi="Calibri"/>
              </w:rPr>
            </w:pPr>
            <w:r w:rsidDel="00000000" w:rsidR="00000000" w:rsidRPr="00000000">
              <w:rPr>
                <w:sz w:val="22"/>
                <w:szCs w:val="22"/>
                <w:rtl w:val="0"/>
              </w:rPr>
              <w:t xml:space="preserve">05A0101</w:t>
            </w:r>
            <w:r w:rsidDel="00000000" w:rsidR="00000000" w:rsidRPr="00000000">
              <w:rPr>
                <w:rtl w:val="0"/>
              </w:rPr>
            </w:r>
          </w:p>
        </w:tc>
        <w:tc>
          <w:tcPr/>
          <w:p w:rsidR="00000000" w:rsidDel="00000000" w:rsidP="00000000" w:rsidRDefault="00000000" w:rsidRPr="00000000" w14:paraId="00000032">
            <w:pPr>
              <w:widowControl w:val="1"/>
              <w:spacing w:after="200" w:before="0" w:line="240" w:lineRule="auto"/>
              <w:jc w:val="left"/>
              <w:rPr>
                <w:rFonts w:ascii="Calibri" w:cs="Calibri" w:eastAsia="Calibri" w:hAnsi="Calibri"/>
                <w:color w:val="000000"/>
              </w:rPr>
            </w:pPr>
            <w:r w:rsidDel="00000000" w:rsidR="00000000" w:rsidRPr="00000000">
              <w:rPr>
                <w:sz w:val="22"/>
                <w:szCs w:val="22"/>
                <w:rtl w:val="0"/>
              </w:rPr>
              <w:t xml:space="preserve">Crear herramientas modernas de ingeniería y TI</w:t>
            </w:r>
            <w:r w:rsidDel="00000000" w:rsidR="00000000" w:rsidRPr="00000000">
              <w:rPr>
                <w:rtl w:val="0"/>
              </w:rPr>
            </w:r>
          </w:p>
        </w:tc>
        <w:tc>
          <w:tcPr/>
          <w:p w:rsidR="00000000" w:rsidDel="00000000" w:rsidP="00000000" w:rsidRDefault="00000000" w:rsidRPr="00000000" w14:paraId="00000033">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Es bastante capaz de crear correctamente  herramientas y la TI</w:t>
            </w:r>
            <w:r w:rsidDel="00000000" w:rsidR="00000000" w:rsidRPr="00000000">
              <w:rPr>
                <w:rtl w:val="0"/>
              </w:rPr>
            </w:r>
          </w:p>
        </w:tc>
        <w:tc>
          <w:tcPr/>
          <w:p w:rsidR="00000000" w:rsidDel="00000000" w:rsidP="00000000" w:rsidRDefault="00000000" w:rsidRPr="00000000" w14:paraId="00000034">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Es capaz de crear herramientas y TI pero aún se pueden mejorar</w:t>
            </w:r>
            <w:r w:rsidDel="00000000" w:rsidR="00000000" w:rsidRPr="00000000">
              <w:rPr>
                <w:rtl w:val="0"/>
              </w:rPr>
            </w:r>
          </w:p>
        </w:tc>
        <w:tc>
          <w:tcPr/>
          <w:p w:rsidR="00000000" w:rsidDel="00000000" w:rsidP="00000000" w:rsidRDefault="00000000" w:rsidRPr="00000000" w14:paraId="00000035">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Tiene al menos una idea parcial de como crear una herramienta o TI </w:t>
            </w:r>
            <w:r w:rsidDel="00000000" w:rsidR="00000000" w:rsidRPr="00000000">
              <w:rPr>
                <w:rtl w:val="0"/>
              </w:rPr>
            </w:r>
          </w:p>
        </w:tc>
        <w:tc>
          <w:tcPr/>
          <w:p w:rsidR="00000000" w:rsidDel="00000000" w:rsidP="00000000" w:rsidRDefault="00000000" w:rsidRPr="00000000" w14:paraId="00000036">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No sabe crear una herramienta ni algún tipo de TI</w:t>
            </w:r>
            <w:r w:rsidDel="00000000" w:rsidR="00000000" w:rsidRPr="00000000">
              <w:rPr>
                <w:rtl w:val="0"/>
              </w:rPr>
            </w:r>
          </w:p>
        </w:tc>
      </w:tr>
      <w:tr>
        <w:trPr>
          <w:cantSplit w:val="0"/>
          <w:tblHeader w:val="0"/>
        </w:trPr>
        <w:tc>
          <w:tcPr/>
          <w:p w:rsidR="00000000" w:rsidDel="00000000" w:rsidP="00000000" w:rsidRDefault="00000000" w:rsidRPr="00000000" w14:paraId="00000037">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05A0102</w:t>
            </w:r>
            <w:r w:rsidDel="00000000" w:rsidR="00000000" w:rsidRPr="00000000">
              <w:rPr>
                <w:rtl w:val="0"/>
              </w:rPr>
            </w:r>
          </w:p>
        </w:tc>
        <w:tc>
          <w:tcPr/>
          <w:p w:rsidR="00000000" w:rsidDel="00000000" w:rsidP="00000000" w:rsidRDefault="00000000" w:rsidRPr="00000000" w14:paraId="00000038">
            <w:pPr>
              <w:widowControl w:val="1"/>
              <w:spacing w:after="200" w:before="0" w:line="240" w:lineRule="auto"/>
              <w:jc w:val="left"/>
              <w:rPr>
                <w:rFonts w:ascii="Calibri" w:cs="Calibri" w:eastAsia="Calibri" w:hAnsi="Calibri"/>
                <w:color w:val="000000"/>
              </w:rPr>
            </w:pPr>
            <w:r w:rsidDel="00000000" w:rsidR="00000000" w:rsidRPr="00000000">
              <w:rPr>
                <w:sz w:val="22"/>
                <w:szCs w:val="22"/>
                <w:rtl w:val="0"/>
              </w:rPr>
              <w:t xml:space="preserve">Selecciona y reconoce herramientas modernas de ingeniería y TI</w:t>
            </w:r>
            <w:r w:rsidDel="00000000" w:rsidR="00000000" w:rsidRPr="00000000">
              <w:rPr>
                <w:rtl w:val="0"/>
              </w:rPr>
            </w:r>
          </w:p>
        </w:tc>
        <w:tc>
          <w:tcPr/>
          <w:p w:rsidR="00000000" w:rsidDel="00000000" w:rsidP="00000000" w:rsidRDefault="00000000" w:rsidRPr="00000000" w14:paraId="00000039">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Tiene un entendimiento bastante claro para poder seleccionar correctamente la herramienta y la TI</w:t>
            </w:r>
            <w:r w:rsidDel="00000000" w:rsidR="00000000" w:rsidRPr="00000000">
              <w:rPr>
                <w:rtl w:val="0"/>
              </w:rPr>
            </w:r>
          </w:p>
        </w:tc>
        <w:tc>
          <w:tcPr/>
          <w:p w:rsidR="00000000" w:rsidDel="00000000" w:rsidP="00000000" w:rsidRDefault="00000000" w:rsidRPr="00000000" w14:paraId="0000003A">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Tiene buena idea de la herramienta y de las TI y también es capaz de seleccionarla</w:t>
            </w:r>
            <w:r w:rsidDel="00000000" w:rsidR="00000000" w:rsidRPr="00000000">
              <w:rPr>
                <w:rtl w:val="0"/>
              </w:rPr>
            </w:r>
          </w:p>
        </w:tc>
        <w:tc>
          <w:tcPr/>
          <w:p w:rsidR="00000000" w:rsidDel="00000000" w:rsidP="00000000" w:rsidRDefault="00000000" w:rsidRPr="00000000" w14:paraId="0000003B">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Tiene al menos una idea parcial de la herramienta pero no la puede seleccionar</w:t>
            </w:r>
            <w:r w:rsidDel="00000000" w:rsidR="00000000" w:rsidRPr="00000000">
              <w:rPr>
                <w:rtl w:val="0"/>
              </w:rPr>
            </w:r>
          </w:p>
        </w:tc>
        <w:tc>
          <w:tcPr/>
          <w:p w:rsidR="00000000" w:rsidDel="00000000" w:rsidP="00000000" w:rsidRDefault="00000000" w:rsidRPr="00000000" w14:paraId="0000003C">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No sabe identificar la herramienta ni seleccionarla</w:t>
            </w:r>
            <w:r w:rsidDel="00000000" w:rsidR="00000000" w:rsidRPr="00000000">
              <w:rPr>
                <w:rtl w:val="0"/>
              </w:rPr>
            </w:r>
          </w:p>
        </w:tc>
      </w:tr>
      <w:tr>
        <w:trPr>
          <w:cantSplit w:val="0"/>
          <w:tblHeader w:val="0"/>
        </w:trPr>
        <w:tc>
          <w:tcPr/>
          <w:p w:rsidR="00000000" w:rsidDel="00000000" w:rsidP="00000000" w:rsidRDefault="00000000" w:rsidRPr="00000000" w14:paraId="0000003D">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05A0103</w:t>
            </w:r>
            <w:r w:rsidDel="00000000" w:rsidR="00000000" w:rsidRPr="00000000">
              <w:rPr>
                <w:rtl w:val="0"/>
              </w:rPr>
            </w:r>
          </w:p>
        </w:tc>
        <w:tc>
          <w:tcPr/>
          <w:p w:rsidR="00000000" w:rsidDel="00000000" w:rsidP="00000000" w:rsidRDefault="00000000" w:rsidRPr="00000000" w14:paraId="0000003E">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Aplica y evalúa críticamente los diversos tipos de herramientas y TI</w:t>
            </w:r>
            <w:r w:rsidDel="00000000" w:rsidR="00000000" w:rsidRPr="00000000">
              <w:rPr>
                <w:rtl w:val="0"/>
              </w:rPr>
            </w:r>
          </w:p>
        </w:tc>
        <w:tc>
          <w:tcPr/>
          <w:p w:rsidR="00000000" w:rsidDel="00000000" w:rsidP="00000000" w:rsidRDefault="00000000" w:rsidRPr="00000000" w14:paraId="0000003F">
            <w:pPr>
              <w:widowControl w:val="1"/>
              <w:spacing w:after="200" w:before="0" w:line="240" w:lineRule="auto"/>
              <w:jc w:val="left"/>
              <w:rPr>
                <w:rFonts w:ascii="Calibri" w:cs="Calibri" w:eastAsia="Calibri" w:hAnsi="Calibri"/>
                <w:sz w:val="22"/>
                <w:szCs w:val="22"/>
              </w:rPr>
            </w:pPr>
            <w:r w:rsidDel="00000000" w:rsidR="00000000" w:rsidRPr="00000000">
              <w:rPr>
                <w:sz w:val="22"/>
                <w:szCs w:val="22"/>
                <w:rtl w:val="0"/>
              </w:rPr>
              <w:t xml:space="preserve">Aplica y evalúa correctamente las herramientas modernas de ingeniería y TI</w:t>
            </w:r>
            <w:r w:rsidDel="00000000" w:rsidR="00000000" w:rsidRPr="00000000">
              <w:rPr>
                <w:rtl w:val="0"/>
              </w:rPr>
            </w:r>
          </w:p>
        </w:tc>
        <w:tc>
          <w:tcPr/>
          <w:p w:rsidR="00000000" w:rsidDel="00000000" w:rsidP="00000000" w:rsidRDefault="00000000" w:rsidRPr="00000000" w14:paraId="00000040">
            <w:pPr>
              <w:widowControl w:val="1"/>
              <w:spacing w:after="200" w:before="0" w:line="240" w:lineRule="auto"/>
              <w:jc w:val="left"/>
              <w:rPr>
                <w:rFonts w:ascii="Calibri" w:cs="Calibri" w:eastAsia="Calibri" w:hAnsi="Calibri"/>
                <w:sz w:val="22"/>
                <w:szCs w:val="22"/>
              </w:rPr>
            </w:pPr>
            <w:r w:rsidDel="00000000" w:rsidR="00000000" w:rsidRPr="00000000">
              <w:rPr>
                <w:sz w:val="22"/>
                <w:szCs w:val="22"/>
                <w:rtl w:val="0"/>
              </w:rPr>
              <w:t xml:space="preserve">Aplica las herramientas y TI de forma correcta pero le falta mejorar la habilidad para utilizarlas</w:t>
            </w:r>
            <w:r w:rsidDel="00000000" w:rsidR="00000000" w:rsidRPr="00000000">
              <w:rPr>
                <w:rtl w:val="0"/>
              </w:rPr>
            </w:r>
          </w:p>
        </w:tc>
        <w:tc>
          <w:tcPr/>
          <w:p w:rsidR="00000000" w:rsidDel="00000000" w:rsidP="00000000" w:rsidRDefault="00000000" w:rsidRPr="00000000" w14:paraId="00000041">
            <w:pPr>
              <w:widowControl w:val="1"/>
              <w:spacing w:after="200" w:before="0" w:line="240" w:lineRule="auto"/>
              <w:jc w:val="left"/>
              <w:rPr>
                <w:rFonts w:ascii="Calibri" w:cs="Calibri" w:eastAsia="Calibri" w:hAnsi="Calibri"/>
                <w:sz w:val="22"/>
                <w:szCs w:val="22"/>
              </w:rPr>
            </w:pPr>
            <w:r w:rsidDel="00000000" w:rsidR="00000000" w:rsidRPr="00000000">
              <w:rPr>
                <w:sz w:val="22"/>
                <w:szCs w:val="22"/>
                <w:rtl w:val="0"/>
              </w:rPr>
              <w:t xml:space="preserve">Demuestra habilidad parcial para aplicar una herramienta y TI</w:t>
            </w:r>
            <w:r w:rsidDel="00000000" w:rsidR="00000000" w:rsidRPr="00000000">
              <w:rPr>
                <w:rtl w:val="0"/>
              </w:rPr>
            </w:r>
          </w:p>
        </w:tc>
        <w:tc>
          <w:tcPr/>
          <w:p w:rsidR="00000000" w:rsidDel="00000000" w:rsidP="00000000" w:rsidRDefault="00000000" w:rsidRPr="00000000" w14:paraId="00000042">
            <w:pPr>
              <w:widowControl w:val="1"/>
              <w:spacing w:after="200" w:before="0" w:line="240" w:lineRule="auto"/>
              <w:jc w:val="left"/>
              <w:rPr>
                <w:rFonts w:ascii="Calibri" w:cs="Calibri" w:eastAsia="Calibri" w:hAnsi="Calibri"/>
                <w:sz w:val="22"/>
                <w:szCs w:val="22"/>
              </w:rPr>
            </w:pPr>
            <w:r w:rsidDel="00000000" w:rsidR="00000000" w:rsidRPr="00000000">
              <w:rPr>
                <w:sz w:val="22"/>
                <w:szCs w:val="22"/>
                <w:rtl w:val="0"/>
              </w:rPr>
              <w:t xml:space="preserve">Acepta cualquier herramienta o TI pero no puede aplicarlas</w:t>
            </w:r>
            <w:r w:rsidDel="00000000" w:rsidR="00000000" w:rsidRPr="00000000">
              <w:rPr>
                <w:rtl w:val="0"/>
              </w:rPr>
            </w:r>
          </w:p>
        </w:tc>
      </w:tr>
      <w:tr>
        <w:trPr>
          <w:cantSplit w:val="0"/>
          <w:tblHeader w:val="0"/>
        </w:trPr>
        <w:tc>
          <w:tcPr/>
          <w:p w:rsidR="00000000" w:rsidDel="00000000" w:rsidP="00000000" w:rsidRDefault="00000000" w:rsidRPr="00000000" w14:paraId="00000043">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05A0104</w:t>
            </w:r>
            <w:r w:rsidDel="00000000" w:rsidR="00000000" w:rsidRPr="00000000">
              <w:rPr>
                <w:rtl w:val="0"/>
              </w:rPr>
            </w:r>
          </w:p>
        </w:tc>
        <w:tc>
          <w:tcPr/>
          <w:p w:rsidR="00000000" w:rsidDel="00000000" w:rsidP="00000000" w:rsidRDefault="00000000" w:rsidRPr="00000000" w14:paraId="00000044">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Utiliza metodologías  apropiadas para crear una herramienta de ingeniería</w:t>
            </w:r>
            <w:r w:rsidDel="00000000" w:rsidR="00000000" w:rsidRPr="00000000">
              <w:rPr>
                <w:rtl w:val="0"/>
              </w:rPr>
            </w:r>
          </w:p>
        </w:tc>
        <w:tc>
          <w:tcPr/>
          <w:p w:rsidR="00000000" w:rsidDel="00000000" w:rsidP="00000000" w:rsidRDefault="00000000" w:rsidRPr="00000000" w14:paraId="00000045">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Crea herramientas   con un funcionamiento correcto mediante la aplicación de metodologías apropiadas</w:t>
            </w:r>
            <w:r w:rsidDel="00000000" w:rsidR="00000000" w:rsidRPr="00000000">
              <w:rPr>
                <w:rtl w:val="0"/>
              </w:rPr>
            </w:r>
          </w:p>
        </w:tc>
        <w:tc>
          <w:tcPr/>
          <w:p w:rsidR="00000000" w:rsidDel="00000000" w:rsidP="00000000" w:rsidRDefault="00000000" w:rsidRPr="00000000" w14:paraId="00000046">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Crea herramientas con un correcto funcionamiento pero no utiliza correctamente las metodologías</w:t>
            </w:r>
            <w:r w:rsidDel="00000000" w:rsidR="00000000" w:rsidRPr="00000000">
              <w:rPr>
                <w:rtl w:val="0"/>
              </w:rPr>
            </w:r>
          </w:p>
        </w:tc>
        <w:tc>
          <w:tcPr/>
          <w:p w:rsidR="00000000" w:rsidDel="00000000" w:rsidP="00000000" w:rsidRDefault="00000000" w:rsidRPr="00000000" w14:paraId="00000047">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Puede crear herramientas y algunas TI utilizando parcialmente las metodologías</w:t>
            </w:r>
            <w:r w:rsidDel="00000000" w:rsidR="00000000" w:rsidRPr="00000000">
              <w:rPr>
                <w:rtl w:val="0"/>
              </w:rPr>
            </w:r>
          </w:p>
        </w:tc>
        <w:tc>
          <w:tcPr/>
          <w:p w:rsidR="00000000" w:rsidDel="00000000" w:rsidP="00000000" w:rsidRDefault="00000000" w:rsidRPr="00000000" w14:paraId="00000048">
            <w:pPr>
              <w:widowControl w:val="1"/>
              <w:spacing w:after="200" w:before="0" w:line="240" w:lineRule="auto"/>
              <w:jc w:val="left"/>
              <w:rPr>
                <w:rFonts w:ascii="Calibri" w:cs="Calibri" w:eastAsia="Calibri" w:hAnsi="Calibri"/>
                <w:color w:val="000000"/>
              </w:rPr>
            </w:pPr>
            <w:r w:rsidDel="00000000" w:rsidR="00000000" w:rsidRPr="00000000">
              <w:rPr>
                <w:color w:val="000000"/>
                <w:sz w:val="22"/>
                <w:szCs w:val="22"/>
                <w:rtl w:val="0"/>
              </w:rPr>
              <w:t xml:space="preserve">No es capaz de seleccionar alguna metodología para crear una herramienta</w:t>
            </w:r>
            <w:r w:rsidDel="00000000" w:rsidR="00000000" w:rsidRPr="00000000">
              <w:rPr>
                <w:rtl w:val="0"/>
              </w:rPr>
            </w:r>
          </w:p>
        </w:tc>
      </w:tr>
    </w:tbl>
    <w:p w:rsidR="00000000" w:rsidDel="00000000" w:rsidP="00000000" w:rsidRDefault="00000000" w:rsidRPr="00000000" w14:paraId="00000049">
      <w:pPr>
        <w:spacing w:after="200" w:before="0" w:line="240" w:lineRule="auto"/>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4A">
      <w:pPr>
        <w:shd w:fill="auto" w:val="clear"/>
        <w:rPr>
          <w:rFonts w:ascii="Calibri" w:cs="Calibri" w:eastAsia="Calibri" w:hAnsi="Calibri"/>
          <w:color w:val="000000"/>
          <w:sz w:val="20"/>
          <w:szCs w:val="20"/>
        </w:rPr>
      </w:pPr>
      <w:r w:rsidDel="00000000" w:rsidR="00000000" w:rsidRPr="00000000">
        <w:rPr>
          <w:rtl w:val="0"/>
        </w:rPr>
      </w:r>
    </w:p>
    <w:tbl>
      <w:tblPr>
        <w:tblStyle w:val="Table3"/>
        <w:tblW w:w="13110.0" w:type="dxa"/>
        <w:jc w:val="left"/>
        <w:tblInd w:w="-108.0" w:type="dxa"/>
        <w:tblLayout w:type="fixed"/>
        <w:tblLook w:val="0400"/>
      </w:tblPr>
      <w:tblGrid>
        <w:gridCol w:w="1215"/>
        <w:gridCol w:w="1620"/>
        <w:gridCol w:w="2550"/>
        <w:gridCol w:w="2520"/>
        <w:gridCol w:w="2430"/>
        <w:gridCol w:w="2775"/>
        <w:tblGridChange w:id="0">
          <w:tblGrid>
            <w:gridCol w:w="1215"/>
            <w:gridCol w:w="1620"/>
            <w:gridCol w:w="2550"/>
            <w:gridCol w:w="2520"/>
            <w:gridCol w:w="2430"/>
            <w:gridCol w:w="2775"/>
          </w:tblGrid>
        </w:tblGridChange>
      </w:tblGrid>
      <w:tr>
        <w:trPr>
          <w:cantSplit w:val="0"/>
          <w:tblHeader w:val="0"/>
        </w:trPr>
        <w:tc>
          <w:tcPr>
            <w:vAlign w:val="center"/>
          </w:tcPr>
          <w:p w:rsidR="00000000" w:rsidDel="00000000" w:rsidP="00000000" w:rsidRDefault="00000000" w:rsidRPr="00000000" w14:paraId="0000004B">
            <w:pPr>
              <w:widowControl w:val="1"/>
              <w:spacing w:after="0" w:before="0" w:line="240" w:lineRule="auto"/>
              <w:jc w:val="center"/>
              <w:rPr>
                <w:rFonts w:ascii="Calibri" w:cs="Calibri" w:eastAsia="Calibri" w:hAnsi="Calibri"/>
                <w:b w:val="1"/>
                <w:color w:val="000000"/>
              </w:rPr>
            </w:pPr>
            <w:r w:rsidDel="00000000" w:rsidR="00000000" w:rsidRPr="00000000">
              <w:rPr>
                <w:b w:val="1"/>
                <w:color w:val="000000"/>
                <w:sz w:val="22"/>
                <w:szCs w:val="22"/>
                <w:rtl w:val="0"/>
              </w:rPr>
              <w:t xml:space="preserve">CD02</w:t>
            </w:r>
            <w:r w:rsidDel="00000000" w:rsidR="00000000" w:rsidRPr="00000000">
              <w:rPr>
                <w:rtl w:val="0"/>
              </w:rPr>
            </w:r>
          </w:p>
        </w:tc>
        <w:tc>
          <w:tcPr>
            <w:gridSpan w:val="5"/>
            <w:vAlign w:val="center"/>
          </w:tcPr>
          <w:p w:rsidR="00000000" w:rsidDel="00000000" w:rsidP="00000000" w:rsidRDefault="00000000" w:rsidRPr="00000000" w14:paraId="0000004C">
            <w:pPr>
              <w:widowControl w:val="1"/>
              <w:spacing w:after="0" w:before="0" w:line="240" w:lineRule="auto"/>
              <w:jc w:val="center"/>
              <w:rPr>
                <w:rFonts w:ascii="Calibri" w:cs="Calibri" w:eastAsia="Calibri" w:hAnsi="Calibri"/>
                <w:b w:val="1"/>
                <w:color w:val="000000"/>
              </w:rPr>
            </w:pPr>
            <w:r w:rsidDel="00000000" w:rsidR="00000000" w:rsidRPr="00000000">
              <w:rPr>
                <w:b w:val="1"/>
                <w:color w:val="000000"/>
                <w:sz w:val="22"/>
                <w:szCs w:val="22"/>
                <w:rtl w:val="0"/>
              </w:rPr>
              <w:t xml:space="preserve">Reconoce las limitaciones técnicas en problemas de ingeniería complejos</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51">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52">
            <w:pPr>
              <w:spacing w:after="0" w:line="240" w:lineRule="auto"/>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53">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54">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55">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56">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57">
            <w:pPr>
              <w:widowControl w:val="1"/>
              <w:spacing w:after="200" w:before="0" w:line="240" w:lineRule="auto"/>
              <w:jc w:val="left"/>
              <w:rPr/>
            </w:pPr>
            <w:r w:rsidDel="00000000" w:rsidR="00000000" w:rsidRPr="00000000">
              <w:rPr>
                <w:sz w:val="22"/>
                <w:szCs w:val="22"/>
                <w:rtl w:val="0"/>
              </w:rPr>
              <w:t xml:space="preserve">05A0201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Identificación de limitaciones técnicas</w:t>
            </w:r>
          </w:p>
        </w:tc>
        <w:tc>
          <w:tcPr/>
          <w:p w:rsidR="00000000" w:rsidDel="00000000" w:rsidP="00000000" w:rsidRDefault="00000000" w:rsidRPr="00000000" w14:paraId="00000059">
            <w:pPr>
              <w:rPr/>
            </w:pPr>
            <w:r w:rsidDel="00000000" w:rsidR="00000000" w:rsidRPr="00000000">
              <w:rPr>
                <w:rtl w:val="0"/>
              </w:rPr>
              <w:t xml:space="preserve">Identifica de forma precisa y correcta todas las limitaciones técnicas relevantes para la resolución del problema</w:t>
            </w:r>
          </w:p>
        </w:tc>
        <w:tc>
          <w:tcPr/>
          <w:p w:rsidR="00000000" w:rsidDel="00000000" w:rsidP="00000000" w:rsidRDefault="00000000" w:rsidRPr="00000000" w14:paraId="0000005A">
            <w:pPr>
              <w:rPr/>
            </w:pPr>
            <w:r w:rsidDel="00000000" w:rsidR="00000000" w:rsidRPr="00000000">
              <w:rPr>
                <w:rtl w:val="0"/>
              </w:rPr>
              <w:t xml:space="preserve">Identifica la mayoría de las limitaciones técnicas relevantes para la resolución del problema</w:t>
            </w:r>
          </w:p>
        </w:tc>
        <w:tc>
          <w:tcPr/>
          <w:p w:rsidR="00000000" w:rsidDel="00000000" w:rsidP="00000000" w:rsidRDefault="00000000" w:rsidRPr="00000000" w14:paraId="0000005B">
            <w:pPr>
              <w:rPr/>
            </w:pPr>
            <w:r w:rsidDel="00000000" w:rsidR="00000000" w:rsidRPr="00000000">
              <w:rPr>
                <w:rtl w:val="0"/>
              </w:rPr>
              <w:t xml:space="preserve">Identifica solo algunas limitaciones técnicas relevantes para la resolución del problema</w:t>
            </w:r>
          </w:p>
        </w:tc>
        <w:tc>
          <w:tcPr/>
          <w:p w:rsidR="00000000" w:rsidDel="00000000" w:rsidP="00000000" w:rsidRDefault="00000000" w:rsidRPr="00000000" w14:paraId="0000005C">
            <w:pPr>
              <w:rPr/>
            </w:pPr>
            <w:r w:rsidDel="00000000" w:rsidR="00000000" w:rsidRPr="00000000">
              <w:rPr>
                <w:rtl w:val="0"/>
              </w:rPr>
              <w:t xml:space="preserve">Tiene dificultades o no puede identificar las limitaciones técnicas para la resolución del problema</w:t>
            </w:r>
          </w:p>
        </w:tc>
      </w:tr>
      <w:tr>
        <w:trPr>
          <w:cantSplit w:val="0"/>
          <w:tblHeader w:val="0"/>
        </w:trPr>
        <w:tc>
          <w:tcPr/>
          <w:p w:rsidR="00000000" w:rsidDel="00000000" w:rsidP="00000000" w:rsidRDefault="00000000" w:rsidRPr="00000000" w14:paraId="0000005D">
            <w:pPr>
              <w:widowControl w:val="1"/>
              <w:spacing w:after="200" w:before="0" w:line="240" w:lineRule="auto"/>
              <w:jc w:val="left"/>
              <w:rPr/>
            </w:pPr>
            <w:r w:rsidDel="00000000" w:rsidR="00000000" w:rsidRPr="00000000">
              <w:rPr>
                <w:sz w:val="22"/>
                <w:szCs w:val="22"/>
                <w:rtl w:val="0"/>
              </w:rPr>
              <w:t xml:space="preserve">05A0202</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Comprensión del impacto de las limitaciones técnicas</w:t>
            </w:r>
          </w:p>
        </w:tc>
        <w:tc>
          <w:tcPr/>
          <w:p w:rsidR="00000000" w:rsidDel="00000000" w:rsidP="00000000" w:rsidRDefault="00000000" w:rsidRPr="00000000" w14:paraId="0000005F">
            <w:pPr>
              <w:rPr/>
            </w:pPr>
            <w:r w:rsidDel="00000000" w:rsidR="00000000" w:rsidRPr="00000000">
              <w:rPr>
                <w:rtl w:val="0"/>
              </w:rPr>
              <w:t xml:space="preserve">Demuestra una comprensión plena del impacto de cada una de las limitaciones técnicas identificadas</w:t>
            </w:r>
          </w:p>
        </w:tc>
        <w:tc>
          <w:tcPr/>
          <w:p w:rsidR="00000000" w:rsidDel="00000000" w:rsidP="00000000" w:rsidRDefault="00000000" w:rsidRPr="00000000" w14:paraId="00000060">
            <w:pPr>
              <w:rPr/>
            </w:pPr>
            <w:r w:rsidDel="00000000" w:rsidR="00000000" w:rsidRPr="00000000">
              <w:rPr>
                <w:rtl w:val="0"/>
              </w:rPr>
              <w:t xml:space="preserve">Comprende el impacto que tienen la mayoría de las limitaciones técnicas identificadas</w:t>
            </w:r>
          </w:p>
        </w:tc>
        <w:tc>
          <w:tcPr/>
          <w:p w:rsidR="00000000" w:rsidDel="00000000" w:rsidP="00000000" w:rsidRDefault="00000000" w:rsidRPr="00000000" w14:paraId="00000061">
            <w:pPr>
              <w:rPr/>
            </w:pPr>
            <w:r w:rsidDel="00000000" w:rsidR="00000000" w:rsidRPr="00000000">
              <w:rPr>
                <w:rtl w:val="0"/>
              </w:rPr>
              <w:t xml:space="preserve">Tiene una comprensión básica del impacto de algunas de las limitaciones técnicas identificadas</w:t>
            </w:r>
          </w:p>
        </w:tc>
        <w:tc>
          <w:tcPr/>
          <w:p w:rsidR="00000000" w:rsidDel="00000000" w:rsidP="00000000" w:rsidRDefault="00000000" w:rsidRPr="00000000" w14:paraId="00000062">
            <w:pPr>
              <w:rPr/>
            </w:pPr>
            <w:r w:rsidDel="00000000" w:rsidR="00000000" w:rsidRPr="00000000">
              <w:rPr>
                <w:rtl w:val="0"/>
              </w:rPr>
              <w:t xml:space="preserve">No comprende el impacto de las limitaciones técnicas en la resolución del problema</w:t>
            </w:r>
          </w:p>
        </w:tc>
      </w:tr>
      <w:tr>
        <w:trPr>
          <w:cantSplit w:val="0"/>
          <w:tblHeader w:val="0"/>
        </w:trPr>
        <w:tc>
          <w:tcPr/>
          <w:p w:rsidR="00000000" w:rsidDel="00000000" w:rsidP="00000000" w:rsidRDefault="00000000" w:rsidRPr="00000000" w14:paraId="00000063">
            <w:pPr>
              <w:widowControl w:val="1"/>
              <w:spacing w:after="200" w:before="0" w:line="240" w:lineRule="auto"/>
              <w:jc w:val="left"/>
              <w:rPr/>
            </w:pPr>
            <w:r w:rsidDel="00000000" w:rsidR="00000000" w:rsidRPr="00000000">
              <w:rPr>
                <w:sz w:val="22"/>
                <w:szCs w:val="22"/>
                <w:rtl w:val="0"/>
              </w:rPr>
              <w:t xml:space="preserve">05A0203</w:t>
            </w:r>
            <w:r w:rsidDel="00000000" w:rsidR="00000000" w:rsidRPr="00000000">
              <w:rPr>
                <w:rtl w:val="0"/>
              </w:rPr>
            </w:r>
          </w:p>
        </w:tc>
        <w:tc>
          <w:tcPr/>
          <w:p w:rsidR="00000000" w:rsidDel="00000000" w:rsidP="00000000" w:rsidRDefault="00000000" w:rsidRPr="00000000" w14:paraId="00000064">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Propuestas de solución y mejora</w:t>
            </w:r>
            <w:r w:rsidDel="00000000" w:rsidR="00000000" w:rsidRPr="00000000">
              <w:rPr>
                <w:rtl w:val="0"/>
              </w:rPr>
            </w:r>
          </w:p>
        </w:tc>
        <w:tc>
          <w:tcPr/>
          <w:p w:rsidR="00000000" w:rsidDel="00000000" w:rsidP="00000000" w:rsidRDefault="00000000" w:rsidRPr="00000000" w14:paraId="00000065">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Propone soluciones efectivas para mitigar los efectos de las limitaciones</w:t>
            </w:r>
            <w:r w:rsidDel="00000000" w:rsidR="00000000" w:rsidRPr="00000000">
              <w:rPr>
                <w:rtl w:val="0"/>
              </w:rPr>
            </w:r>
          </w:p>
        </w:tc>
        <w:tc>
          <w:tcPr/>
          <w:p w:rsidR="00000000" w:rsidDel="00000000" w:rsidP="00000000" w:rsidRDefault="00000000" w:rsidRPr="00000000" w14:paraId="00000066">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Propone soluciones adecuadas para algunas de las limitaciones </w:t>
            </w:r>
            <w:r w:rsidDel="00000000" w:rsidR="00000000" w:rsidRPr="00000000">
              <w:rPr>
                <w:rtl w:val="0"/>
              </w:rPr>
            </w:r>
          </w:p>
        </w:tc>
        <w:tc>
          <w:tcPr/>
          <w:p w:rsidR="00000000" w:rsidDel="00000000" w:rsidP="00000000" w:rsidRDefault="00000000" w:rsidRPr="00000000" w14:paraId="00000067">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Las propuestas que presenta para mitigar los efectos de las limitaciones son parciales, poco prácticas o insuficientes</w:t>
            </w:r>
            <w:r w:rsidDel="00000000" w:rsidR="00000000" w:rsidRPr="00000000">
              <w:rPr>
                <w:rtl w:val="0"/>
              </w:rPr>
            </w:r>
          </w:p>
        </w:tc>
        <w:tc>
          <w:tcPr/>
          <w:p w:rsidR="00000000" w:rsidDel="00000000" w:rsidP="00000000" w:rsidRDefault="00000000" w:rsidRPr="00000000" w14:paraId="00000068">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No es capaz de proponer soluciones para las limitaciones o sus propuestas no cumplen con lo mínimo requerido</w:t>
            </w:r>
            <w:r w:rsidDel="00000000" w:rsidR="00000000" w:rsidRPr="00000000">
              <w:rPr>
                <w:rtl w:val="0"/>
              </w:rPr>
            </w:r>
          </w:p>
        </w:tc>
      </w:tr>
    </w:tbl>
    <w:p w:rsidR="00000000" w:rsidDel="00000000" w:rsidP="00000000" w:rsidRDefault="00000000" w:rsidRPr="00000000" w14:paraId="00000069">
      <w:pPr>
        <w:spacing w:after="200" w:before="0" w:line="240" w:lineRule="auto"/>
        <w:rPr>
          <w:rFonts w:ascii="Calibri" w:cs="Calibri" w:eastAsia="Calibri" w:hAnsi="Calibri"/>
          <w:color w:val="000000"/>
          <w:sz w:val="20"/>
          <w:szCs w:val="20"/>
        </w:rPr>
      </w:pPr>
      <w:r w:rsidDel="00000000" w:rsidR="00000000" w:rsidRPr="00000000">
        <w:rPr>
          <w:rtl w:val="0"/>
        </w:rPr>
      </w:r>
    </w:p>
    <w:tbl>
      <w:tblPr>
        <w:tblStyle w:val="Table4"/>
        <w:tblW w:w="13005.0" w:type="dxa"/>
        <w:jc w:val="left"/>
        <w:tblInd w:w="-108.0" w:type="dxa"/>
        <w:tblLayout w:type="fixed"/>
        <w:tblLook w:val="0400"/>
      </w:tblPr>
      <w:tblGrid>
        <w:gridCol w:w="1305"/>
        <w:gridCol w:w="1620"/>
        <w:gridCol w:w="2565"/>
        <w:gridCol w:w="2490"/>
        <w:gridCol w:w="2460"/>
        <w:gridCol w:w="2565"/>
        <w:tblGridChange w:id="0">
          <w:tblGrid>
            <w:gridCol w:w="1305"/>
            <w:gridCol w:w="1620"/>
            <w:gridCol w:w="2565"/>
            <w:gridCol w:w="2490"/>
            <w:gridCol w:w="2460"/>
            <w:gridCol w:w="2565"/>
          </w:tblGrid>
        </w:tblGridChange>
      </w:tblGrid>
      <w:tr>
        <w:trPr>
          <w:cantSplit w:val="0"/>
          <w:tblHeader w:val="0"/>
        </w:trPr>
        <w:tc>
          <w:tcPr>
            <w:vAlign w:val="center"/>
          </w:tcPr>
          <w:p w:rsidR="00000000" w:rsidDel="00000000" w:rsidP="00000000" w:rsidRDefault="00000000" w:rsidRPr="00000000" w14:paraId="0000006A">
            <w:pPr>
              <w:widowControl w:val="1"/>
              <w:spacing w:after="0" w:before="0" w:line="240" w:lineRule="auto"/>
              <w:jc w:val="center"/>
              <w:rPr>
                <w:rFonts w:ascii="Calibri" w:cs="Calibri" w:eastAsia="Calibri" w:hAnsi="Calibri"/>
                <w:b w:val="1"/>
                <w:color w:val="000000"/>
              </w:rPr>
            </w:pPr>
            <w:r w:rsidDel="00000000" w:rsidR="00000000" w:rsidRPr="00000000">
              <w:rPr>
                <w:b w:val="1"/>
                <w:color w:val="000000"/>
                <w:sz w:val="22"/>
                <w:szCs w:val="22"/>
                <w:rtl w:val="0"/>
              </w:rPr>
              <w:t xml:space="preserve">CD03</w:t>
            </w:r>
            <w:r w:rsidDel="00000000" w:rsidR="00000000" w:rsidRPr="00000000">
              <w:rPr>
                <w:rtl w:val="0"/>
              </w:rPr>
            </w:r>
          </w:p>
        </w:tc>
        <w:tc>
          <w:tcPr>
            <w:gridSpan w:val="5"/>
            <w:vAlign w:val="center"/>
          </w:tcPr>
          <w:p w:rsidR="00000000" w:rsidDel="00000000" w:rsidP="00000000" w:rsidRDefault="00000000" w:rsidRPr="00000000" w14:paraId="0000006B">
            <w:pPr>
              <w:widowControl w:val="1"/>
              <w:spacing w:after="0" w:before="0" w:line="240" w:lineRule="auto"/>
              <w:jc w:val="center"/>
              <w:rPr>
                <w:rFonts w:ascii="Calibri" w:cs="Calibri" w:eastAsia="Calibri" w:hAnsi="Calibri"/>
                <w:b w:val="1"/>
                <w:color w:val="000000"/>
              </w:rPr>
            </w:pPr>
            <w:r w:rsidDel="00000000" w:rsidR="00000000" w:rsidRPr="00000000">
              <w:rPr>
                <w:b w:val="1"/>
                <w:color w:val="000000"/>
                <w:sz w:val="22"/>
                <w:szCs w:val="22"/>
                <w:rtl w:val="0"/>
              </w:rPr>
              <w:t xml:space="preserve">Incluye la predicción y la modelización en problemas de ingeniería complejos</w:t>
            </w:r>
            <w:r w:rsidDel="00000000" w:rsidR="00000000" w:rsidRPr="00000000">
              <w:rPr>
                <w:rtl w:val="0"/>
              </w:rPr>
            </w:r>
          </w:p>
        </w:tc>
      </w:tr>
      <w:tr>
        <w:trPr>
          <w:cantSplit w:val="0"/>
          <w:tblHeader w:val="0"/>
        </w:trPr>
        <w:tc>
          <w:tcPr>
            <w:shd w:fill="bfbfbf" w:val="clear"/>
            <w:vAlign w:val="center"/>
          </w:tcPr>
          <w:p w:rsidR="00000000" w:rsidDel="00000000" w:rsidP="00000000" w:rsidRDefault="00000000" w:rsidRPr="00000000" w14:paraId="00000070">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No.</w:t>
            </w:r>
            <w:r w:rsidDel="00000000" w:rsidR="00000000" w:rsidRPr="00000000">
              <w:rPr>
                <w:rtl w:val="0"/>
              </w:rPr>
            </w:r>
          </w:p>
        </w:tc>
        <w:tc>
          <w:tcPr>
            <w:shd w:fill="bfbfbf" w:val="clear"/>
            <w:vAlign w:val="center"/>
          </w:tcPr>
          <w:p w:rsidR="00000000" w:rsidDel="00000000" w:rsidP="00000000" w:rsidRDefault="00000000" w:rsidRPr="00000000" w14:paraId="00000071">
            <w:pPr>
              <w:spacing w:after="0" w:line="240" w:lineRule="auto"/>
              <w:jc w:val="center"/>
              <w:rPr>
                <w:rFonts w:ascii="Times New Roman" w:cs="Times New Roman" w:eastAsia="Times New Roman" w:hAnsi="Times New Roman"/>
                <w:sz w:val="24"/>
                <w:szCs w:val="24"/>
              </w:rPr>
            </w:pPr>
            <w:r w:rsidDel="00000000" w:rsidR="00000000" w:rsidRPr="00000000">
              <w:rPr>
                <w:b w:val="1"/>
                <w:rtl w:val="0"/>
              </w:rPr>
              <w:t xml:space="preserve">Descriptor</w:t>
            </w:r>
            <w:r w:rsidDel="00000000" w:rsidR="00000000" w:rsidRPr="00000000">
              <w:rPr>
                <w:rtl w:val="0"/>
              </w:rPr>
            </w:r>
          </w:p>
        </w:tc>
        <w:tc>
          <w:tcPr>
            <w:shd w:fill="bfbfbf" w:val="clear"/>
            <w:vAlign w:val="center"/>
          </w:tcPr>
          <w:p w:rsidR="00000000" w:rsidDel="00000000" w:rsidP="00000000" w:rsidRDefault="00000000" w:rsidRPr="00000000" w14:paraId="00000072">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Sobresaliente (3 puntos)</w:t>
            </w:r>
            <w:r w:rsidDel="00000000" w:rsidR="00000000" w:rsidRPr="00000000">
              <w:rPr>
                <w:rtl w:val="0"/>
              </w:rPr>
            </w:r>
          </w:p>
        </w:tc>
        <w:tc>
          <w:tcPr>
            <w:shd w:fill="bfbfbf" w:val="clear"/>
            <w:vAlign w:val="center"/>
          </w:tcPr>
          <w:p w:rsidR="00000000" w:rsidDel="00000000" w:rsidP="00000000" w:rsidRDefault="00000000" w:rsidRPr="00000000" w14:paraId="00000073">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Satisfactorio (2 puntos)</w:t>
            </w:r>
            <w:r w:rsidDel="00000000" w:rsidR="00000000" w:rsidRPr="00000000">
              <w:rPr>
                <w:rtl w:val="0"/>
              </w:rPr>
            </w:r>
          </w:p>
        </w:tc>
        <w:tc>
          <w:tcPr>
            <w:shd w:fill="bfbfbf" w:val="clear"/>
            <w:vAlign w:val="center"/>
          </w:tcPr>
          <w:p w:rsidR="00000000" w:rsidDel="00000000" w:rsidP="00000000" w:rsidRDefault="00000000" w:rsidRPr="00000000" w14:paraId="00000074">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Suficiente (1 punto)</w:t>
            </w:r>
            <w:r w:rsidDel="00000000" w:rsidR="00000000" w:rsidRPr="00000000">
              <w:rPr>
                <w:rtl w:val="0"/>
              </w:rPr>
            </w:r>
          </w:p>
        </w:tc>
        <w:tc>
          <w:tcPr>
            <w:shd w:fill="bfbfbf" w:val="clear"/>
            <w:vAlign w:val="center"/>
          </w:tcPr>
          <w:p w:rsidR="00000000" w:rsidDel="00000000" w:rsidP="00000000" w:rsidRDefault="00000000" w:rsidRPr="00000000" w14:paraId="00000075">
            <w:pPr>
              <w:widowControl w:val="1"/>
              <w:spacing w:after="0" w:before="0" w:line="240" w:lineRule="auto"/>
              <w:jc w:val="center"/>
              <w:rPr>
                <w:rFonts w:ascii="Times New Roman" w:cs="Times New Roman" w:eastAsia="Times New Roman" w:hAnsi="Times New Roman"/>
                <w:sz w:val="24"/>
                <w:szCs w:val="24"/>
              </w:rPr>
            </w:pPr>
            <w:r w:rsidDel="00000000" w:rsidR="00000000" w:rsidRPr="00000000">
              <w:rPr>
                <w:b w:val="1"/>
                <w:color w:val="000000"/>
                <w:sz w:val="22"/>
                <w:szCs w:val="22"/>
                <w:rtl w:val="0"/>
              </w:rPr>
              <w:t xml:space="preserve">Insuficiente (0 puntos)</w:t>
            </w:r>
            <w:r w:rsidDel="00000000" w:rsidR="00000000" w:rsidRPr="00000000">
              <w:rPr>
                <w:rtl w:val="0"/>
              </w:rPr>
            </w:r>
          </w:p>
        </w:tc>
      </w:tr>
      <w:tr>
        <w:trPr>
          <w:cantSplit w:val="0"/>
          <w:tblHeader w:val="0"/>
        </w:trPr>
        <w:tc>
          <w:tcPr/>
          <w:p w:rsidR="00000000" w:rsidDel="00000000" w:rsidP="00000000" w:rsidRDefault="00000000" w:rsidRPr="00000000" w14:paraId="00000076">
            <w:pPr>
              <w:widowControl w:val="1"/>
              <w:spacing w:after="200" w:before="0" w:line="240" w:lineRule="auto"/>
              <w:jc w:val="left"/>
              <w:rPr/>
            </w:pPr>
            <w:r w:rsidDel="00000000" w:rsidR="00000000" w:rsidRPr="00000000">
              <w:rPr>
                <w:sz w:val="22"/>
                <w:szCs w:val="22"/>
                <w:rtl w:val="0"/>
              </w:rPr>
              <w:t xml:space="preserve">05A0301</w:t>
            </w:r>
            <w:r w:rsidDel="00000000" w:rsidR="00000000" w:rsidRPr="00000000">
              <w:rPr>
                <w:rtl w:val="0"/>
              </w:rPr>
            </w:r>
          </w:p>
        </w:tc>
        <w:tc>
          <w:tcPr/>
          <w:p w:rsidR="00000000" w:rsidDel="00000000" w:rsidP="00000000" w:rsidRDefault="00000000" w:rsidRPr="00000000" w14:paraId="00000077">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Identificación de la predicción y la modelización de acuerdo con el problema</w:t>
            </w:r>
            <w:r w:rsidDel="00000000" w:rsidR="00000000" w:rsidRPr="00000000">
              <w:rPr>
                <w:rtl w:val="0"/>
              </w:rPr>
            </w:r>
          </w:p>
        </w:tc>
        <w:tc>
          <w:tcPr/>
          <w:p w:rsidR="00000000" w:rsidDel="00000000" w:rsidP="00000000" w:rsidRDefault="00000000" w:rsidRPr="00000000" w14:paraId="00000078">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Identifica de manera precisa y adecuada todas las posibles predicciones correspondientes y modelos necesarios</w:t>
            </w:r>
            <w:r w:rsidDel="00000000" w:rsidR="00000000" w:rsidRPr="00000000">
              <w:rPr>
                <w:rtl w:val="0"/>
              </w:rPr>
            </w:r>
          </w:p>
        </w:tc>
        <w:tc>
          <w:tcPr/>
          <w:p w:rsidR="00000000" w:rsidDel="00000000" w:rsidP="00000000" w:rsidRDefault="00000000" w:rsidRPr="00000000" w14:paraId="00000079">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Identifica todas las posibles predicciones y modelos, aunque la justificación puede ser parcial</w:t>
            </w:r>
            <w:r w:rsidDel="00000000" w:rsidR="00000000" w:rsidRPr="00000000">
              <w:rPr>
                <w:rtl w:val="0"/>
              </w:rPr>
            </w:r>
          </w:p>
        </w:tc>
        <w:tc>
          <w:tcPr/>
          <w:p w:rsidR="00000000" w:rsidDel="00000000" w:rsidP="00000000" w:rsidRDefault="00000000" w:rsidRPr="00000000" w14:paraId="0000007A">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Identifica algunas predicciones y modelos pero no del todo justificados</w:t>
            </w:r>
            <w:r w:rsidDel="00000000" w:rsidR="00000000" w:rsidRPr="00000000">
              <w:rPr>
                <w:rtl w:val="0"/>
              </w:rPr>
            </w:r>
          </w:p>
        </w:tc>
        <w:tc>
          <w:tcPr/>
          <w:p w:rsidR="00000000" w:rsidDel="00000000" w:rsidP="00000000" w:rsidRDefault="00000000" w:rsidRPr="00000000" w14:paraId="0000007B">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Tiene dificultades para identificar predicciones y modelos para el problema relacionado</w:t>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1"/>
              <w:spacing w:after="200" w:before="0" w:line="240" w:lineRule="auto"/>
              <w:jc w:val="left"/>
              <w:rPr/>
            </w:pPr>
            <w:r w:rsidDel="00000000" w:rsidR="00000000" w:rsidRPr="00000000">
              <w:rPr>
                <w:sz w:val="22"/>
                <w:szCs w:val="22"/>
                <w:rtl w:val="0"/>
              </w:rPr>
              <w:t xml:space="preserve">05A0302</w:t>
            </w:r>
            <w:r w:rsidDel="00000000" w:rsidR="00000000" w:rsidRPr="00000000">
              <w:rPr>
                <w:rtl w:val="0"/>
              </w:rPr>
            </w:r>
          </w:p>
        </w:tc>
        <w:tc>
          <w:tcPr/>
          <w:p w:rsidR="00000000" w:rsidDel="00000000" w:rsidP="00000000" w:rsidRDefault="00000000" w:rsidRPr="00000000" w14:paraId="0000007D">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Selección de la predicción y de la modelización de acuerdo con el problema</w:t>
            </w:r>
            <w:r w:rsidDel="00000000" w:rsidR="00000000" w:rsidRPr="00000000">
              <w:rPr>
                <w:rtl w:val="0"/>
              </w:rPr>
            </w:r>
          </w:p>
        </w:tc>
        <w:tc>
          <w:tcPr/>
          <w:p w:rsidR="00000000" w:rsidDel="00000000" w:rsidP="00000000" w:rsidRDefault="00000000" w:rsidRPr="00000000" w14:paraId="0000007E">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Selecciona de manera precisa y adecuada todas las posibles predicciones correspondientes y modelos necesarios</w:t>
            </w:r>
            <w:r w:rsidDel="00000000" w:rsidR="00000000" w:rsidRPr="00000000">
              <w:rPr>
                <w:rtl w:val="0"/>
              </w:rPr>
            </w:r>
          </w:p>
        </w:tc>
        <w:tc>
          <w:tcPr/>
          <w:p w:rsidR="00000000" w:rsidDel="00000000" w:rsidP="00000000" w:rsidRDefault="00000000" w:rsidRPr="00000000" w14:paraId="0000007F">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Selecciona todas las posibles predicciones y modelos, aunque la justificación puede ser parcial</w:t>
            </w:r>
            <w:r w:rsidDel="00000000" w:rsidR="00000000" w:rsidRPr="00000000">
              <w:rPr>
                <w:rtl w:val="0"/>
              </w:rPr>
            </w:r>
          </w:p>
        </w:tc>
        <w:tc>
          <w:tcPr/>
          <w:p w:rsidR="00000000" w:rsidDel="00000000" w:rsidP="00000000" w:rsidRDefault="00000000" w:rsidRPr="00000000" w14:paraId="00000080">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Selecciona algunas predicciones y modelos pero no del todo justificados</w:t>
            </w:r>
            <w:r w:rsidDel="00000000" w:rsidR="00000000" w:rsidRPr="00000000">
              <w:rPr>
                <w:rtl w:val="0"/>
              </w:rPr>
            </w:r>
          </w:p>
        </w:tc>
        <w:tc>
          <w:tcPr/>
          <w:p w:rsidR="00000000" w:rsidDel="00000000" w:rsidP="00000000" w:rsidRDefault="00000000" w:rsidRPr="00000000" w14:paraId="00000081">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Tiene dificultades para seleccionar predicciones y modelos para el problema relacionado</w:t>
            </w:r>
            <w:r w:rsidDel="00000000" w:rsidR="00000000" w:rsidRPr="00000000">
              <w:rPr>
                <w:rtl w:val="0"/>
              </w:rPr>
            </w:r>
          </w:p>
        </w:tc>
      </w:tr>
      <w:tr>
        <w:trPr>
          <w:cantSplit w:val="0"/>
          <w:tblHeader w:val="0"/>
        </w:trPr>
        <w:tc>
          <w:tcPr/>
          <w:p w:rsidR="00000000" w:rsidDel="00000000" w:rsidP="00000000" w:rsidRDefault="00000000" w:rsidRPr="00000000" w14:paraId="00000082">
            <w:pPr>
              <w:widowControl w:val="1"/>
              <w:spacing w:after="200" w:before="0" w:line="240" w:lineRule="auto"/>
              <w:jc w:val="left"/>
              <w:rPr/>
            </w:pPr>
            <w:r w:rsidDel="00000000" w:rsidR="00000000" w:rsidRPr="00000000">
              <w:rPr>
                <w:sz w:val="22"/>
                <w:szCs w:val="22"/>
                <w:rtl w:val="0"/>
              </w:rPr>
              <w:t xml:space="preserve">05A0303</w:t>
            </w:r>
            <w:r w:rsidDel="00000000" w:rsidR="00000000" w:rsidRPr="00000000">
              <w:rPr>
                <w:rtl w:val="0"/>
              </w:rPr>
            </w:r>
          </w:p>
        </w:tc>
        <w:tc>
          <w:tcPr/>
          <w:p w:rsidR="00000000" w:rsidDel="00000000" w:rsidP="00000000" w:rsidRDefault="00000000" w:rsidRPr="00000000" w14:paraId="00000083">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Interpretación de la predicción y de la modelización de acuerdo con el problema</w:t>
            </w:r>
            <w:r w:rsidDel="00000000" w:rsidR="00000000" w:rsidRPr="00000000">
              <w:rPr>
                <w:rtl w:val="0"/>
              </w:rPr>
            </w:r>
          </w:p>
        </w:tc>
        <w:tc>
          <w:tcPr/>
          <w:p w:rsidR="00000000" w:rsidDel="00000000" w:rsidP="00000000" w:rsidRDefault="00000000" w:rsidRPr="00000000" w14:paraId="00000084">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Interpreta de forma clara y precisa el significado de la predicción y del modelo seleccionado</w:t>
            </w:r>
            <w:r w:rsidDel="00000000" w:rsidR="00000000" w:rsidRPr="00000000">
              <w:rPr>
                <w:rtl w:val="0"/>
              </w:rPr>
            </w:r>
          </w:p>
        </w:tc>
        <w:tc>
          <w:tcPr/>
          <w:p w:rsidR="00000000" w:rsidDel="00000000" w:rsidP="00000000" w:rsidRDefault="00000000" w:rsidRPr="00000000" w14:paraId="00000085">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Interpreta en la mayoría de los casos el significado de la predicción y modelización correspondientes</w:t>
            </w:r>
            <w:r w:rsidDel="00000000" w:rsidR="00000000" w:rsidRPr="00000000">
              <w:rPr>
                <w:rtl w:val="0"/>
              </w:rPr>
            </w:r>
          </w:p>
        </w:tc>
        <w:tc>
          <w:tcPr/>
          <w:p w:rsidR="00000000" w:rsidDel="00000000" w:rsidP="00000000" w:rsidRDefault="00000000" w:rsidRPr="00000000" w14:paraId="00000086">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Interpreta de forma limitada el significado de la predicción y modelización correspondientes</w:t>
            </w:r>
            <w:r w:rsidDel="00000000" w:rsidR="00000000" w:rsidRPr="00000000">
              <w:rPr>
                <w:rtl w:val="0"/>
              </w:rPr>
            </w:r>
          </w:p>
        </w:tc>
        <w:tc>
          <w:tcPr/>
          <w:p w:rsidR="00000000" w:rsidDel="00000000" w:rsidP="00000000" w:rsidRDefault="00000000" w:rsidRPr="00000000" w14:paraId="00000087">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rtl w:val="0"/>
              </w:rPr>
              <w:t xml:space="preserve">Es erróneo(a) al</w:t>
            </w:r>
            <w:r w:rsidDel="00000000" w:rsidR="00000000" w:rsidRPr="00000000">
              <w:rPr>
                <w:sz w:val="22"/>
                <w:szCs w:val="22"/>
                <w:rtl w:val="0"/>
              </w:rPr>
              <w:t xml:space="preserve"> interpretar el significado de la predicción y modelización correspondientes</w:t>
            </w:r>
            <w:r w:rsidDel="00000000" w:rsidR="00000000" w:rsidRPr="00000000">
              <w:rPr>
                <w:rtl w:val="0"/>
              </w:rPr>
            </w:r>
          </w:p>
        </w:tc>
      </w:tr>
      <w:tr>
        <w:trPr>
          <w:cantSplit w:val="0"/>
          <w:tblHeader w:val="0"/>
        </w:trPr>
        <w:tc>
          <w:tcPr/>
          <w:p w:rsidR="00000000" w:rsidDel="00000000" w:rsidP="00000000" w:rsidRDefault="00000000" w:rsidRPr="00000000" w14:paraId="00000088">
            <w:pPr>
              <w:widowControl w:val="1"/>
              <w:spacing w:after="200" w:before="0" w:line="240" w:lineRule="auto"/>
              <w:jc w:val="left"/>
              <w:rPr>
                <w:sz w:val="24"/>
                <w:szCs w:val="24"/>
              </w:rPr>
            </w:pPr>
            <w:r w:rsidDel="00000000" w:rsidR="00000000" w:rsidRPr="00000000">
              <w:rPr>
                <w:sz w:val="22"/>
                <w:szCs w:val="22"/>
                <w:rtl w:val="0"/>
              </w:rPr>
              <w:t xml:space="preserve">05A0304</w:t>
            </w:r>
            <w:r w:rsidDel="00000000" w:rsidR="00000000" w:rsidRPr="00000000">
              <w:rPr>
                <w:rtl w:val="0"/>
              </w:rPr>
            </w:r>
          </w:p>
        </w:tc>
        <w:tc>
          <w:tcPr/>
          <w:p w:rsidR="00000000" w:rsidDel="00000000" w:rsidP="00000000" w:rsidRDefault="00000000" w:rsidRPr="00000000" w14:paraId="00000089">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Aplicación correcta de la predicción y modelización de acuerdo con el problema</w:t>
            </w:r>
            <w:r w:rsidDel="00000000" w:rsidR="00000000" w:rsidRPr="00000000">
              <w:rPr>
                <w:rtl w:val="0"/>
              </w:rPr>
            </w:r>
          </w:p>
        </w:tc>
        <w:tc>
          <w:tcPr/>
          <w:p w:rsidR="00000000" w:rsidDel="00000000" w:rsidP="00000000" w:rsidRDefault="00000000" w:rsidRPr="00000000" w14:paraId="0000008A">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Aplica de manera correcta la predicción y la modelización en la resolución del problema</w:t>
            </w:r>
            <w:r w:rsidDel="00000000" w:rsidR="00000000" w:rsidRPr="00000000">
              <w:rPr>
                <w:rtl w:val="0"/>
              </w:rPr>
            </w:r>
          </w:p>
        </w:tc>
        <w:tc>
          <w:tcPr/>
          <w:p w:rsidR="00000000" w:rsidDel="00000000" w:rsidP="00000000" w:rsidRDefault="00000000" w:rsidRPr="00000000" w14:paraId="0000008B">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Aplica correctamente en su mayoría,  la predicción y la modelización en la resolución del problema</w:t>
            </w:r>
            <w:r w:rsidDel="00000000" w:rsidR="00000000" w:rsidRPr="00000000">
              <w:rPr>
                <w:rtl w:val="0"/>
              </w:rPr>
            </w:r>
          </w:p>
        </w:tc>
        <w:tc>
          <w:tcPr/>
          <w:p w:rsidR="00000000" w:rsidDel="00000000" w:rsidP="00000000" w:rsidRDefault="00000000" w:rsidRPr="00000000" w14:paraId="0000008C">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Aplica, solo algunos casos, de manera correcta la predicción y modelización en la resolución del problema</w:t>
            </w:r>
            <w:r w:rsidDel="00000000" w:rsidR="00000000" w:rsidRPr="00000000">
              <w:rPr>
                <w:rtl w:val="0"/>
              </w:rPr>
            </w:r>
          </w:p>
        </w:tc>
        <w:tc>
          <w:tcPr/>
          <w:p w:rsidR="00000000" w:rsidDel="00000000" w:rsidP="00000000" w:rsidRDefault="00000000" w:rsidRPr="00000000" w14:paraId="0000008D">
            <w:pPr>
              <w:widowControl w:val="1"/>
              <w:spacing w:after="200" w:before="0" w:line="240" w:lineRule="auto"/>
              <w:jc w:val="left"/>
              <w:rPr>
                <w:rFonts w:ascii="Times New Roman" w:cs="Times New Roman" w:eastAsia="Times New Roman" w:hAnsi="Times New Roman"/>
                <w:sz w:val="24"/>
                <w:szCs w:val="24"/>
              </w:rPr>
            </w:pPr>
            <w:r w:rsidDel="00000000" w:rsidR="00000000" w:rsidRPr="00000000">
              <w:rPr>
                <w:sz w:val="22"/>
                <w:szCs w:val="22"/>
                <w:rtl w:val="0"/>
              </w:rPr>
              <w:t xml:space="preserve">No aplica de manera correcta la predicción y modelización en la resolución del problema</w:t>
            </w:r>
            <w:r w:rsidDel="00000000" w:rsidR="00000000" w:rsidRPr="00000000">
              <w:rPr>
                <w:rtl w:val="0"/>
              </w:rPr>
            </w:r>
          </w:p>
        </w:tc>
      </w:tr>
    </w:tbl>
    <w:p w:rsidR="00000000" w:rsidDel="00000000" w:rsidP="00000000" w:rsidRDefault="00000000" w:rsidRPr="00000000" w14:paraId="0000008E">
      <w:pPr>
        <w:spacing w:after="200" w:before="0" w:line="240" w:lineRule="auto"/>
        <w:rPr>
          <w:rFonts w:ascii="Times New Roman" w:cs="Times New Roman" w:eastAsia="Times New Roman" w:hAnsi="Times New Roman"/>
          <w:sz w:val="24"/>
          <w:szCs w:val="24"/>
        </w:rPr>
      </w:pPr>
      <w:r w:rsidDel="00000000" w:rsidR="00000000" w:rsidRPr="00000000">
        <w:rPr>
          <w:rtl w:val="0"/>
        </w:rPr>
      </w:r>
    </w:p>
    <w:sectPr>
      <w:pgSz w:h="12240" w:w="15840" w:orient="landscape"/>
      <w:pgMar w:bottom="1417" w:top="1417"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Rule="auto"/>
    </w:pPr>
    <w:rPr>
      <w:rFonts w:ascii="Arial" w:cs="Arial" w:eastAsia="Arial" w:hAnsi="Arial"/>
      <w:sz w:val="40"/>
      <w:szCs w:val="40"/>
    </w:rPr>
  </w:style>
  <w:style w:type="paragraph" w:styleId="Heading2">
    <w:name w:val="heading 2"/>
    <w:basedOn w:val="Normal"/>
    <w:next w:val="Normal"/>
    <w:pPr>
      <w:keepNext w:val="1"/>
      <w:keepLines w:val="1"/>
      <w:spacing w:after="200" w:before="360" w:lineRule="auto"/>
    </w:pPr>
    <w:rPr>
      <w:rFonts w:ascii="Arial" w:cs="Arial" w:eastAsia="Arial" w:hAnsi="Arial"/>
      <w:sz w:val="34"/>
      <w:szCs w:val="34"/>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sz w:val="22"/>
      <w:szCs w:val="22"/>
    </w:rPr>
  </w:style>
  <w:style w:type="paragraph" w:styleId="Title">
    <w:name w:val="Title"/>
    <w:basedOn w:val="Normal"/>
    <w:next w:val="Normal"/>
    <w:pPr>
      <w:spacing w:after="200" w:before="300" w:lineRule="auto"/>
    </w:pPr>
    <w:rPr>
      <w:sz w:val="48"/>
      <w:szCs w:val="48"/>
    </w:rPr>
  </w:style>
  <w:style w:type="table" w:styleId="48">
    <w:name w:val="Table Grid"/>
    <w:basedOn w:val="32"/>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Table Grid Light"/>
    <w:basedOn w:val="32"/>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32"/>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32"/>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32"/>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32"/>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32"/>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32"/>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32"/>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32"/>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32"/>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32"/>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32"/>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d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d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32"/>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32"/>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32"/>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32"/>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32"/>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32"/>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32"/>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d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d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32"/>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32"/>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32"/>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32"/>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32"/>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32"/>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32"/>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febf6"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febf6"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7a4d8"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32"/>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1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32"/>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32"/>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86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32"/>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32"/>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debf6" w:themeColor="accent1" w:themeFill="accent1" w:themeFillTint="000034" w:themeTint="000034" w:val="clear"/>
    </w:tblPr>
    <w:tcPr>
      <w:tcBorders/>
    </w:tcPr>
    <w:tblStylePr w:type="band1Horz">
      <w:pPr>
        <w:pBdr/>
        <w:spacing/>
        <w:ind/>
      </w:pPr>
      <w:tblPr>
        <w:tblBorders/>
      </w:tblPr>
      <w:tcPr>
        <w:tcBorders/>
        <w:shd w:color="ffffff" w:fill="b4d2eb" w:themeColor="accent1" w:themeFill="accent1" w:themeFillTint="000075" w:themeTint="000075" w:val="clear"/>
      </w:tcPr>
    </w:tblStylePr>
    <w:tblStylePr w:type="band1Vert">
      <w:pPr>
        <w:pBdr/>
        <w:spacing/>
        <w:ind/>
      </w:pPr>
      <w:tblPr>
        <w:tblBorders/>
      </w:tblPr>
      <w:tcPr>
        <w:tcBorders/>
        <w:shd w:color="ffffff" w:fill="b4d2eb"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5d6" w:themeColor="accent2" w:themeFill="accent2" w:themeFillTint="000032" w:themeTint="000032" w:val="clear"/>
    </w:tblPr>
    <w:tcPr>
      <w:tcBorders/>
    </w:tcPr>
    <w:tblStylePr w:type="band1Horz">
      <w:pPr>
        <w:pBdr/>
        <w:spacing/>
        <w:ind/>
      </w:pPr>
      <w:tblPr>
        <w:tblBorders/>
      </w:tblPr>
      <w:tcPr>
        <w:tcBorders/>
        <w:shd w:color="ffffff" w:fill="f6c3a1" w:themeColor="accent2" w:themeFill="accent2" w:themeFillTint="000075" w:themeTint="000075" w:val="clear"/>
      </w:tcPr>
    </w:tblStylePr>
    <w:tblStylePr w:type="band1Vert">
      <w:pPr>
        <w:pBdr/>
        <w:spacing/>
        <w:ind/>
      </w:pPr>
      <w:tblPr>
        <w:tblBorders/>
      </w:tblPr>
      <w:tcPr>
        <w:tcBorders/>
        <w:shd w:color="ffffff" w:fill="f6c3a1"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cPr>
      <w:tcBorders/>
    </w:tcPr>
    <w:tblStylePr w:type="band1Horz">
      <w:pPr>
        <w:pBdr/>
        <w:spacing/>
        <w:ind/>
      </w:pPr>
      <w:tblPr>
        <w:tblBorders/>
      </w:tblPr>
      <w:tcPr>
        <w:tcBorders/>
        <w:shd w:color="ffffff" w:fill="d6d6d6" w:themeColor="accent3" w:themeFill="accent3" w:themeFillTint="000075" w:themeTint="000075" w:val="clear"/>
      </w:tcPr>
    </w:tblStylePr>
    <w:tblStylePr w:type="band1Vert">
      <w:pPr>
        <w:pBdr/>
        <w:spacing/>
        <w:ind/>
      </w:pPr>
      <w:tblPr>
        <w:tblBorders/>
      </w:tblPr>
      <w:tcPr>
        <w:tcBorders/>
        <w:shd w:color="ffffff" w:fill="d6d6d6"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ef2cb" w:themeColor="accent4" w:themeFill="accent4" w:themeFillTint="000034" w:themeTint="000034" w:val="clear"/>
    </w:tblPr>
    <w:tcPr>
      <w:tcBorders/>
    </w:tcPr>
    <w:tblStylePr w:type="band1Horz">
      <w:pPr>
        <w:pBdr/>
        <w:spacing/>
        <w:ind/>
      </w:pPr>
      <w:tblPr>
        <w:tblBorders/>
      </w:tblPr>
      <w:tcPr>
        <w:tcBorders/>
        <w:shd w:color="ffffff" w:fill="fee189" w:themeColor="accent4" w:themeFill="accent4" w:themeFillTint="000075" w:themeTint="000075" w:val="clear"/>
      </w:tcPr>
    </w:tblStylePr>
    <w:tblStylePr w:type="band1Vert">
      <w:pPr>
        <w:pBdr/>
        <w:spacing/>
        <w:ind/>
      </w:pPr>
      <w:tblPr>
        <w:tblBorders/>
      </w:tblPr>
      <w:tcPr>
        <w:tcBorders/>
        <w:shd w:color="ffffff" w:fill="fee189"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2" w:themeColor="accent5" w:themeFill="accent5" w:themeFillTint="000034" w:themeTint="000034" w:val="clear"/>
    </w:tblPr>
    <w:tcPr>
      <w:tcBorders/>
    </w:tcPr>
    <w:tblStylePr w:type="band1Horz">
      <w:pPr>
        <w:pBdr/>
        <w:spacing/>
        <w:ind/>
      </w:pPr>
      <w:tblPr>
        <w:tblBorders/>
      </w:tblPr>
      <w:tcPr>
        <w:tcBorders/>
        <w:shd w:color="ffffff" w:fill="aabfe3" w:themeColor="accent5" w:themeFill="accent5" w:themeFillTint="000075" w:themeTint="000075" w:val="clear"/>
      </w:tcPr>
    </w:tblStylePr>
    <w:tblStylePr w:type="band1Vert">
      <w:pPr>
        <w:pBdr/>
        <w:spacing/>
        <w:ind/>
      </w:pPr>
      <w:tblPr>
        <w:tblBorders/>
      </w:tblPr>
      <w:tcPr>
        <w:tcBorders/>
        <w:shd w:color="ffffff" w:fill="aabfe3"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32"/>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8" w:themeColor="accent6" w:themeFill="accent6" w:themeFillTint="000034" w:themeTint="000034" w:val="clear"/>
    </w:tblPr>
    <w:tcPr>
      <w:tcBorders/>
    </w:tcPr>
    <w:tblStylePr w:type="band1Horz">
      <w:pPr>
        <w:pBdr/>
        <w:spacing/>
        <w:ind/>
      </w:pPr>
      <w:tblPr>
        <w:tblBorders/>
      </w:tblPr>
      <w:tcPr>
        <w:tcBorders/>
        <w:shd w:color="ffffff" w:fill="bedba8" w:themeColor="accent6" w:themeFill="accent6" w:themeFillTint="000075" w:themeTint="000075" w:val="clear"/>
      </w:tcPr>
    </w:tblStylePr>
    <w:tblStylePr w:type="band1Vert">
      <w:pPr>
        <w:pBdr/>
        <w:spacing/>
        <w:ind/>
      </w:pPr>
      <w:tblPr>
        <w:tblBorders/>
      </w:tblPr>
      <w:tcPr>
        <w:tcBorders/>
        <w:shd w:color="ffffff" w:fill="be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32"/>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91">
    <w:name w:val="Grid Table 6 Colorful - Accent 1"/>
    <w:basedOn w:val="32"/>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debf6" w:themeColor="accent1" w:themeFill="accent1" w:themeFillTint="000034" w:themeTint="000034" w:val="clear"/>
      </w:tcPr>
    </w:tblStylePr>
    <w:tblStylePr w:type="band1Vert">
      <w:pPr>
        <w:pBdr/>
        <w:spacing/>
        <w:ind/>
      </w:pPr>
      <w:tblPr>
        <w:tblBorders/>
      </w:tblPr>
      <w:tcPr>
        <w:tcBorders/>
        <w:shd w:color="ffffff" w:fill="ddebf6"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17bba" w:themeColor="accent1" w:themeShade="000095" w:themeTint="000080"/>
      </w:rPr>
      <w:tblPr>
        <w:tblBorders/>
      </w:tblPr>
      <w:tcPr>
        <w:tcBorders/>
      </w:tcPr>
    </w:tblStylePr>
    <w:tblStylePr w:type="firstRow">
      <w:pPr>
        <w:pBdr/>
        <w:spacing/>
        <w:ind/>
      </w:pPr>
      <w:rPr>
        <w:b w:val="1"/>
        <w:color w:val="317bba"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17bba" w:themeColor="accent1" w:themeShade="000095" w:themeTint="000080"/>
      </w:rPr>
      <w:tblPr>
        <w:tblBorders/>
      </w:tblPr>
      <w:tcPr>
        <w:tcBorders/>
      </w:tcPr>
    </w:tblStylePr>
    <w:tblStylePr w:type="lastRow">
      <w:pPr>
        <w:pBdr/>
        <w:spacing/>
        <w:ind/>
      </w:pPr>
      <w:rPr>
        <w:b w:val="1"/>
        <w:color w:val="317bba"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92">
    <w:name w:val="Grid Table 6 Colorful - Accent 2"/>
    <w:basedOn w:val="32"/>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5d6" w:themeColor="accent2" w:themeFill="accent2" w:themeFillTint="000032" w:themeTint="000032" w:val="clear"/>
      </w:tcPr>
    </w:tblStylePr>
    <w:tblStylePr w:type="band1Vert">
      <w:pPr>
        <w:pBdr/>
        <w:spacing/>
        <w:ind/>
      </w:pPr>
      <w:tblPr>
        <w:tblBorders/>
      </w:tblPr>
      <w:tcPr>
        <w:tcBorders/>
        <w:shd w:color="ffffff" w:fill="fbe5d6"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95712" w:themeColor="accent2" w:themeShade="000095" w:themeTint="000097"/>
      </w:rPr>
      <w:tblPr>
        <w:tblBorders/>
      </w:tblPr>
      <w:tcPr>
        <w:tcBorders/>
      </w:tcPr>
    </w:tblStylePr>
    <w:tblStylePr w:type="firstRow">
      <w:pPr>
        <w:pBdr/>
        <w:spacing/>
        <w:ind/>
      </w:pPr>
      <w:rPr>
        <w:b w:val="1"/>
        <w:color w:val="c95712"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95712" w:themeColor="accent2" w:themeShade="000095" w:themeTint="000097"/>
      </w:rPr>
      <w:tblPr>
        <w:tblBorders/>
      </w:tblPr>
      <w:tcPr>
        <w:tcBorders/>
      </w:tcPr>
    </w:tblStylePr>
    <w:tblStylePr w:type="lastRow">
      <w:pPr>
        <w:pBdr/>
        <w:spacing/>
        <w:ind/>
      </w:pPr>
      <w:rPr>
        <w:b w:val="1"/>
        <w:color w:val="c95712"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93">
    <w:name w:val="Grid Table 6 Colorful - Accent 3"/>
    <w:basedOn w:val="32"/>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606060" w:themeColor="accent3" w:themeShade="000095" w:themeTint="0000FE"/>
      </w:rPr>
      <w:tblPr>
        <w:tblBorders/>
      </w:tblPr>
      <w:tcPr>
        <w:tcBorders/>
      </w:tcPr>
    </w:tblStylePr>
    <w:tblStylePr w:type="firstRow">
      <w:pPr>
        <w:pBdr/>
        <w:spacing/>
        <w:ind/>
      </w:pPr>
      <w:rPr>
        <w:b w:val="1"/>
        <w:color w:val="606060"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606060" w:themeColor="accent3" w:themeShade="000095" w:themeTint="0000FE"/>
      </w:rPr>
      <w:tblPr>
        <w:tblBorders/>
      </w:tblPr>
      <w:tcPr>
        <w:tcBorders/>
      </w:tcPr>
    </w:tblStylePr>
    <w:tblStylePr w:type="lastRow">
      <w:pPr>
        <w:pBdr/>
        <w:spacing/>
        <w:ind/>
      </w:pPr>
      <w:rPr>
        <w:b w:val="1"/>
        <w:color w:val="606060"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94">
    <w:name w:val="Grid Table 6 Colorful - Accent 4"/>
    <w:basedOn w:val="32"/>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ef2cb" w:themeColor="accent4" w:themeFill="accent4" w:themeFillTint="000034" w:themeTint="000034" w:val="clear"/>
      </w:tcPr>
    </w:tblStylePr>
    <w:tblStylePr w:type="band1Vert">
      <w:pPr>
        <w:pBdr/>
        <w:spacing/>
        <w:ind/>
      </w:pPr>
      <w:tblPr>
        <w:tblBorders/>
      </w:tblPr>
      <w:tcPr>
        <w:tcBorders/>
        <w:shd w:color="ffffff" w:fill="fef2c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cd9600" w:themeColor="accent4" w:themeShade="000095" w:themeTint="00009A"/>
      </w:rPr>
      <w:tblPr>
        <w:tblBorders/>
      </w:tblPr>
      <w:tcPr>
        <w:tcBorders/>
      </w:tcPr>
    </w:tblStylePr>
    <w:tblStylePr w:type="firstRow">
      <w:pPr>
        <w:pBdr/>
        <w:spacing/>
        <w:ind/>
      </w:pPr>
      <w:rPr>
        <w:b w:val="1"/>
        <w:color w:val="cd9600"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cd9600" w:themeColor="accent4" w:themeShade="000095" w:themeTint="00009A"/>
      </w:rPr>
      <w:tblPr>
        <w:tblBorders/>
      </w:tblPr>
      <w:tcPr>
        <w:tcBorders/>
      </w:tcPr>
    </w:tblStylePr>
    <w:tblStylePr w:type="lastRow">
      <w:pPr>
        <w:pBdr/>
        <w:spacing/>
        <w:ind/>
      </w:pPr>
      <w:rPr>
        <w:b w:val="1"/>
        <w:color w:val="cd9600"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95">
    <w:name w:val="Grid Table 6 Colorful - Accent 5"/>
    <w:basedOn w:val="32"/>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e2f2" w:themeColor="accent5" w:themeFill="accent5" w:themeFillTint="000034" w:themeTint="000034" w:val="clear"/>
      </w:tcPr>
    </w:tblStylePr>
    <w:tblStylePr w:type="band1Vert">
      <w:pPr>
        <w:pBdr/>
        <w:spacing/>
        <w:ind/>
      </w:pPr>
      <w:tblPr>
        <w:tblBorders/>
      </w:tblPr>
      <w:tcPr>
        <w:tcBorders/>
        <w:shd w:color="ffffff" w:fill="d9e2f2"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374" w:themeColor="accent5" w:themeShade="000095"/>
      </w:rPr>
      <w:tblPr>
        <w:tblBorders/>
      </w:tblPr>
      <w:tcPr>
        <w:tcBorders/>
      </w:tcPr>
    </w:tblStylePr>
    <w:tblStylePr w:type="firstRow">
      <w:pPr>
        <w:pBdr/>
        <w:spacing/>
        <w:ind/>
      </w:pPr>
      <w:rPr>
        <w:b w:val="1"/>
        <w:color w:val="254374" w:themeColor="accent5" w:themeShade="000095"/>
      </w:rPr>
      <w:tblPr>
        <w:tblBorders/>
      </w:tblPr>
      <w:tcPr>
        <w:tcBorders>
          <w:bottom w:color="000000" w:space="0" w:sz="12" w:themeColor="accent5" w:val="single"/>
        </w:tcBorders>
      </w:tcPr>
    </w:tblStylePr>
    <w:tblStylePr w:type="lastCol">
      <w:pPr>
        <w:pBdr/>
        <w:spacing/>
        <w:ind/>
      </w:pPr>
      <w:rPr>
        <w:b w:val="1"/>
        <w:color w:val="254374" w:themeColor="accent5" w:themeShade="000095"/>
      </w:rPr>
      <w:tblPr>
        <w:tblBorders/>
      </w:tblPr>
      <w:tcPr>
        <w:tcBorders/>
      </w:tcPr>
    </w:tblStylePr>
    <w:tblStylePr w:type="lastRow">
      <w:pPr>
        <w:pBdr/>
        <w:spacing/>
        <w:ind/>
      </w:pPr>
      <w:rPr>
        <w:b w:val="1"/>
        <w:color w:val="254374"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96">
    <w:name w:val="Grid Table 6 Colorful - Accent 6"/>
    <w:basedOn w:val="32"/>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e2efd8" w:themeColor="accent6" w:themeFill="accent6" w:themeFillTint="000034" w:themeTint="000034" w:val="clear"/>
      </w:tcPr>
    </w:tblStylePr>
    <w:tblStylePr w:type="band1Vert">
      <w:pPr>
        <w:pBdr/>
        <w:spacing/>
        <w:ind/>
      </w:pPr>
      <w:tblPr>
        <w:tblBorders/>
      </w:tblPr>
      <w:tcPr>
        <w:tcBorders/>
        <w:shd w:color="ffffff" w:fill="e2efd8"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374" w:themeColor="accent5" w:themeShade="000095"/>
      </w:rPr>
      <w:tblPr>
        <w:tblBorders/>
      </w:tblPr>
      <w:tcPr>
        <w:tcBorders/>
      </w:tcPr>
    </w:tblStylePr>
    <w:tblStylePr w:type="firstRow">
      <w:pPr>
        <w:pBdr/>
        <w:spacing/>
        <w:ind/>
      </w:pPr>
      <w:rPr>
        <w:b w:val="1"/>
        <w:color w:val="254374" w:themeColor="accent5" w:themeShade="000095"/>
      </w:rPr>
      <w:tblPr>
        <w:tblBorders/>
      </w:tblPr>
      <w:tcPr>
        <w:tcBorders>
          <w:bottom w:color="000000" w:space="0" w:sz="12" w:themeColor="accent6" w:val="single"/>
        </w:tcBorders>
      </w:tcPr>
    </w:tblStylePr>
    <w:tblStylePr w:type="lastCol">
      <w:pPr>
        <w:pBdr/>
        <w:spacing/>
        <w:ind/>
      </w:pPr>
      <w:rPr>
        <w:b w:val="1"/>
        <w:color w:val="254374" w:themeColor="accent5" w:themeShade="000095"/>
      </w:rPr>
      <w:tblPr>
        <w:tblBorders/>
      </w:tblPr>
      <w:tcPr>
        <w:tcBorders/>
      </w:tcPr>
    </w:tblStylePr>
    <w:tblStylePr w:type="lastRow">
      <w:pPr>
        <w:pBdr/>
        <w:spacing/>
        <w:ind/>
      </w:pPr>
      <w:rPr>
        <w:b w:val="1"/>
        <w:color w:val="254374"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97">
    <w:name w:val="Grid Table 7 Colorful"/>
    <w:basedOn w:val="32"/>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b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32"/>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17bba" w:themeColor="accent1" w:themeShade="000095" w:themeTint="000080"/>
        <w:sz w:val="22"/>
      </w:rPr>
      <w:tblPr>
        <w:tblBorders/>
      </w:tblPr>
      <w:tcPr>
        <w:tcBorders/>
        <w:shd w:color="ffffff" w:fill="ddebf6" w:themeColor="accent1" w:themeFill="accent1" w:themeFillTint="000034" w:themeTint="000034" w:val="clear"/>
      </w:tcPr>
    </w:tblStylePr>
    <w:tblStylePr w:type="band1Vert">
      <w:pPr>
        <w:pBdr/>
        <w:spacing/>
        <w:ind/>
      </w:pPr>
      <w:tblPr>
        <w:tblBorders/>
      </w:tblPr>
      <w:tcPr>
        <w:tcBorders/>
        <w:shd w:color="ffffff" w:fill="ddebf6" w:themeColor="accent1" w:themeFill="accent1" w:themeFillTint="000034" w:themeTint="000034" w:val="clear"/>
      </w:tcPr>
    </w:tblStylePr>
    <w:tblStylePr w:type="band2Horz">
      <w:pPr>
        <w:pBdr/>
        <w:spacing/>
        <w:ind/>
      </w:pPr>
      <w:rPr>
        <w:rFonts w:ascii="Arial" w:hAnsi="Arial"/>
        <w:color w:val="317bba"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17bba" w:themeColor="accent1" w:themeShade="000095" w:themeTint="000080"/>
        <w:sz w:val="22"/>
      </w:rPr>
      <w:tblPr>
        <w:tblBorders/>
      </w:tblPr>
      <w:tcPr>
        <w:tcBorders>
          <w:top w:space="0" w:sz="0" w:val="none"/>
          <w:left w:space="0" w:sz="0" w:val="none"/>
          <w:bottom w:space="0" w:sz="0" w:val="none"/>
          <w:right w:color="000000" w:space="0" w:sz="4" w:themeColor="accent1" w:themeTint="000080" w:val="single"/>
        </w:tcBorders>
        <w:shd w:color="ffffff"/>
      </w:tcPr>
    </w:tblStylePr>
    <w:tblStylePr w:type="firstRow">
      <w:pPr>
        <w:pBdr/>
        <w:spacing/>
        <w:ind/>
      </w:pPr>
      <w:rPr>
        <w:rFonts w:ascii="Arial" w:hAnsi="Arial"/>
        <w:b w:val="1"/>
        <w:color w:val="317bba" w:themeColor="accent1" w:themeShade="000095" w:themeTint="000080"/>
        <w:sz w:val="22"/>
      </w:rPr>
      <w:tblPr>
        <w:tblBorders/>
      </w:tblPr>
      <w:tcPr>
        <w:tcBorders>
          <w:top w:space="0" w:sz="0" w:val="none"/>
          <w:left w:space="0" w:sz="0" w:val="none"/>
          <w:bottom w:color="000000" w:space="0" w:sz="4" w:themeColor="accent1" w:themeTint="000080" w:val="single"/>
          <w:right w:space="0" w:sz="0" w:val="none"/>
        </w:tcBorders>
        <w:shd w:color="ffffff" w:fill="ffffff" w:themeColor="light1" w:themeFill="light1" w:val="clear"/>
      </w:tcPr>
    </w:tblStylePr>
    <w:tblStylePr w:type="lastCol">
      <w:pPr>
        <w:pBdr/>
        <w:spacing/>
        <w:ind/>
      </w:pPr>
      <w:rPr>
        <w:rFonts w:ascii="Arial" w:hAnsi="Arial"/>
        <w:i w:val="1"/>
        <w:color w:val="317bba" w:themeColor="accent1" w:themeShade="000095" w:themeTint="000080"/>
        <w:sz w:val="22"/>
      </w:rPr>
      <w:tblPr>
        <w:tblBorders/>
      </w:tblPr>
      <w:tcPr>
        <w:tcBorders>
          <w:top w:space="0" w:sz="0" w:val="none"/>
          <w:left w:color="000000" w:space="0" w:sz="4" w:themeColor="accent1" w:themeTint="000080" w:val="single"/>
          <w:bottom w:space="0" w:sz="0" w:val="none"/>
          <w:right w:space="0" w:sz="0" w:val="none"/>
        </w:tcBorders>
        <w:shd w:color="ffffff"/>
      </w:tcPr>
    </w:tblStylePr>
    <w:tblStylePr w:type="lastRow">
      <w:pPr>
        <w:pBdr/>
        <w:spacing/>
        <w:ind/>
      </w:pPr>
      <w:rPr>
        <w:rFonts w:ascii="Arial" w:hAnsi="Arial"/>
        <w:b w:val="1"/>
        <w:color w:val="317bba" w:themeColor="accent1" w:themeShade="000095" w:themeTint="000080"/>
        <w:sz w:val="22"/>
      </w:rPr>
      <w:tblPr>
        <w:tblBorders/>
      </w:tblPr>
      <w:tcPr>
        <w:tcBorders>
          <w:top w:color="000000" w:space="0" w:sz="4" w:themeColor="accen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32"/>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95712" w:themeColor="accent2" w:themeShade="000095" w:themeTint="000097"/>
        <w:sz w:val="22"/>
      </w:rPr>
      <w:tblPr>
        <w:tblBorders/>
      </w:tblPr>
      <w:tcPr>
        <w:tcBorders/>
        <w:shd w:color="ffffff" w:fill="fbe5d6" w:themeColor="accent2" w:themeFill="accent2" w:themeFillTint="000032" w:themeTint="000032" w:val="clear"/>
      </w:tcPr>
    </w:tblStylePr>
    <w:tblStylePr w:type="band1Vert">
      <w:pPr>
        <w:pBdr/>
        <w:spacing/>
        <w:ind/>
      </w:pPr>
      <w:tblPr>
        <w:tblBorders/>
      </w:tblPr>
      <w:tcPr>
        <w:tcBorders/>
        <w:shd w:color="ffffff" w:fill="fbe5d6" w:themeColor="accent2" w:themeFill="accent2" w:themeFillTint="000032" w:themeTint="000032" w:val="clear"/>
      </w:tcPr>
    </w:tblStylePr>
    <w:tblStylePr w:type="band2Horz">
      <w:pPr>
        <w:pBdr/>
        <w:spacing/>
        <w:ind/>
      </w:pPr>
      <w:rPr>
        <w:rFonts w:ascii="Arial" w:hAnsi="Arial"/>
        <w:color w:val="c957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95712"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b w:val="1"/>
        <w:color w:val="c95712"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95712"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b w:val="1"/>
        <w:color w:val="c95712"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32"/>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60606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60606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06060" w:themeColor="accent3" w:themeShade="000095" w:themeTint="0000FE"/>
        <w:sz w:val="22"/>
      </w:rPr>
      <w:tblPr>
        <w:tblBorders/>
      </w:tblPr>
      <w:tcPr>
        <w:tcBorders>
          <w:top w:space="0" w:sz="0" w:val="none"/>
          <w:left w:space="0" w:sz="0" w:val="none"/>
          <w:bottom w:space="0" w:sz="0" w:val="none"/>
          <w:right w:color="000000" w:space="0" w:sz="4" w:themeColor="accent3" w:themeTint="0000FE" w:val="single"/>
        </w:tcBorders>
        <w:shd w:color="ffffff"/>
      </w:tcPr>
    </w:tblStylePr>
    <w:tblStylePr w:type="firstRow">
      <w:pPr>
        <w:pBdr/>
        <w:spacing/>
        <w:ind/>
      </w:pPr>
      <w:rPr>
        <w:rFonts w:ascii="Arial" w:hAnsi="Arial"/>
        <w:b w:val="1"/>
        <w:color w:val="606060" w:themeColor="accent3" w:themeShade="000095" w:themeTint="0000FE"/>
        <w:sz w:val="22"/>
      </w:rPr>
      <w:tblPr>
        <w:tblBorders/>
      </w:tblPr>
      <w:tcPr>
        <w:tcBorders>
          <w:top w:space="0" w:sz="0" w:val="none"/>
          <w:left w:space="0" w:sz="0" w:val="none"/>
          <w:bottom w:color="000000" w:space="0" w:sz="4" w:themeColor="accent3" w:themeTint="0000FE" w:val="single"/>
          <w:right w:space="0" w:sz="0" w:val="none"/>
        </w:tcBorders>
        <w:shd w:color="ffffff" w:fill="ffffff" w:themeColor="light1" w:themeFill="light1" w:val="clear"/>
      </w:tcPr>
    </w:tblStylePr>
    <w:tblStylePr w:type="lastCol">
      <w:pPr>
        <w:pBdr/>
        <w:spacing/>
        <w:ind/>
      </w:pPr>
      <w:rPr>
        <w:rFonts w:ascii="Arial" w:hAnsi="Arial"/>
        <w:i w:val="1"/>
        <w:color w:val="606060" w:themeColor="accent3" w:themeShade="000095" w:themeTint="0000FE"/>
        <w:sz w:val="22"/>
      </w:rPr>
      <w:tblPr>
        <w:tblBorders/>
      </w:tblPr>
      <w:tcPr>
        <w:tcBorders>
          <w:top w:space="0" w:sz="0" w:val="none"/>
          <w:left w:color="000000" w:space="0" w:sz="4" w:themeColor="accent3" w:themeTint="0000FE" w:val="single"/>
          <w:bottom w:space="0" w:sz="0" w:val="none"/>
          <w:right w:space="0" w:sz="0" w:val="none"/>
        </w:tcBorders>
        <w:shd w:color="ffffff"/>
      </w:tcPr>
    </w:tblStylePr>
    <w:tblStylePr w:type="lastRow">
      <w:pPr>
        <w:pBdr/>
        <w:spacing/>
        <w:ind/>
      </w:pPr>
      <w:rPr>
        <w:rFonts w:ascii="Arial" w:hAnsi="Arial"/>
        <w:b w:val="1"/>
        <w:color w:val="606060" w:themeColor="accent3" w:themeShade="000095" w:themeTint="0000FE"/>
        <w:sz w:val="22"/>
      </w:rPr>
      <w:tblPr>
        <w:tblBorders/>
      </w:tblPr>
      <w:tcPr>
        <w:tcBorders>
          <w:top w:color="000000" w:space="0" w:sz="4" w:themeColor="accent3" w:themeTint="0000FE"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32"/>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cd9600" w:themeColor="accent4" w:themeShade="000095" w:themeTint="00009A"/>
        <w:sz w:val="22"/>
      </w:rPr>
      <w:tblPr>
        <w:tblBorders/>
      </w:tblPr>
      <w:tcPr>
        <w:tcBorders/>
        <w:shd w:color="ffffff" w:fill="fef2cb" w:themeColor="accent4" w:themeFill="accent4" w:themeFillTint="000034" w:themeTint="000034" w:val="clear"/>
      </w:tcPr>
    </w:tblStylePr>
    <w:tblStylePr w:type="band1Vert">
      <w:pPr>
        <w:pBdr/>
        <w:spacing/>
        <w:ind/>
      </w:pPr>
      <w:tblPr>
        <w:tblBorders/>
      </w:tblPr>
      <w:tcPr>
        <w:tcBorders/>
        <w:shd w:color="ffffff" w:fill="fef2cb" w:themeColor="accent4" w:themeFill="accent4" w:themeFillTint="000034" w:themeTint="000034" w:val="clear"/>
      </w:tcPr>
    </w:tblStylePr>
    <w:tblStylePr w:type="band2Horz">
      <w:pPr>
        <w:pBdr/>
        <w:spacing/>
        <w:ind/>
      </w:pPr>
      <w:rPr>
        <w:rFonts w:ascii="Arial" w:hAnsi="Arial"/>
        <w:color w:val="cd96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d9600"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b w:val="1"/>
        <w:color w:val="cd9600"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cd9600"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b w:val="1"/>
        <w:color w:val="cd9600"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32"/>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54374" w:themeColor="accent5" w:themeShade="000095"/>
        <w:sz w:val="22"/>
      </w:rPr>
      <w:tblPr>
        <w:tblBorders/>
      </w:tblPr>
      <w:tcPr>
        <w:tcBorders/>
        <w:shd w:color="ffffff" w:fill="d9e2f2" w:themeColor="accent5" w:themeFill="accent5" w:themeFillTint="000034" w:themeTint="000034" w:val="clear"/>
      </w:tcPr>
    </w:tblStylePr>
    <w:tblStylePr w:type="band1Vert">
      <w:pPr>
        <w:pBdr/>
        <w:spacing/>
        <w:ind/>
      </w:pPr>
      <w:tblPr>
        <w:tblBorders/>
      </w:tblPr>
      <w:tcPr>
        <w:tcBorders/>
        <w:shd w:color="ffffff" w:fill="d9e2f2" w:themeColor="accent5" w:themeFill="accent5" w:themeFillTint="000034" w:themeTint="000034" w:val="clear"/>
      </w:tcPr>
    </w:tblStylePr>
    <w:tblStylePr w:type="band2Horz">
      <w:pPr>
        <w:pBdr/>
        <w:spacing/>
        <w:ind/>
      </w:pPr>
      <w:rPr>
        <w:rFonts w:ascii="Arial" w:hAnsi="Arial"/>
        <w:color w:val="254374"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374" w:themeColor="accent5" w:themeShade="000095"/>
        <w:sz w:val="22"/>
      </w:rPr>
      <w:tblPr>
        <w:tblBorders/>
      </w:tblPr>
      <w:tcPr>
        <w:tcBorders>
          <w:top w:space="0" w:sz="0" w:val="none"/>
          <w:left w:space="0" w:sz="0" w:val="none"/>
          <w:bottom w:space="0" w:sz="0" w:val="none"/>
          <w:right w:color="000000" w:space="0" w:sz="4" w:themeColor="accent5" w:themeTint="000090" w:val="single"/>
        </w:tcBorders>
        <w:shd w:color="ffffff"/>
      </w:tcPr>
    </w:tblStylePr>
    <w:tblStylePr w:type="firstRow">
      <w:pPr>
        <w:pBdr/>
        <w:spacing/>
        <w:ind/>
      </w:pPr>
      <w:rPr>
        <w:rFonts w:ascii="Arial" w:hAnsi="Arial"/>
        <w:b w:val="1"/>
        <w:color w:val="254374" w:themeColor="accent5" w:themeShade="000095"/>
        <w:sz w:val="22"/>
      </w:rPr>
      <w:tblPr>
        <w:tblBorders/>
      </w:tblPr>
      <w:tcPr>
        <w:tcBorders>
          <w:top w:space="0" w:sz="0" w:val="none"/>
          <w:left w:space="0" w:sz="0" w:val="none"/>
          <w:bottom w:color="000000" w:space="0" w:sz="4" w:themeColor="accent5" w:themeTint="000090" w:val="single"/>
          <w:right w:space="0" w:sz="0" w:val="none"/>
        </w:tcBorders>
        <w:shd w:color="ffffff" w:fill="ffffff" w:themeColor="light1" w:themeFill="light1" w:val="clear"/>
      </w:tcPr>
    </w:tblStylePr>
    <w:tblStylePr w:type="lastCol">
      <w:pPr>
        <w:pBdr/>
        <w:spacing/>
        <w:ind/>
      </w:pPr>
      <w:rPr>
        <w:rFonts w:ascii="Arial" w:hAnsi="Arial"/>
        <w:i w:val="1"/>
        <w:color w:val="254374" w:themeColor="accent5" w:themeShade="000095"/>
        <w:sz w:val="22"/>
      </w:rPr>
      <w:tblPr>
        <w:tblBorders/>
      </w:tblPr>
      <w:tcPr>
        <w:tcBorders>
          <w:top w:space="0" w:sz="0" w:val="none"/>
          <w:left w:color="000000" w:space="0" w:sz="4" w:themeColor="accent5" w:themeTint="000090" w:val="single"/>
          <w:bottom w:space="0" w:sz="0" w:val="none"/>
          <w:right w:space="0" w:sz="0" w:val="none"/>
        </w:tcBorders>
        <w:shd w:color="ffffff"/>
      </w:tcPr>
    </w:tblStylePr>
    <w:tblStylePr w:type="lastRow">
      <w:pPr>
        <w:pBdr/>
        <w:spacing/>
        <w:ind/>
      </w:pPr>
      <w:rPr>
        <w:rFonts w:ascii="Arial" w:hAnsi="Arial"/>
        <w:b w:val="1"/>
        <w:color w:val="254374" w:themeColor="accent5" w:themeShade="000095"/>
        <w:sz w:val="22"/>
      </w:rPr>
      <w:tblPr>
        <w:tblBorders/>
      </w:tblPr>
      <w:tcPr>
        <w:tcBorders>
          <w:top w:color="000000" w:space="0" w:sz="4" w:themeColor="accent5"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32"/>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26429" w:themeColor="accent6" w:themeShade="000095"/>
        <w:sz w:val="22"/>
      </w:rPr>
      <w:tblPr>
        <w:tblBorders/>
      </w:tblPr>
      <w:tcPr>
        <w:tcBorders/>
        <w:shd w:color="ffffff" w:fill="e2efd8" w:themeColor="accent6" w:themeFill="accent6" w:themeFillTint="000034" w:themeTint="000034" w:val="clear"/>
      </w:tcPr>
    </w:tblStylePr>
    <w:tblStylePr w:type="band1Vert">
      <w:pPr>
        <w:pBdr/>
        <w:spacing/>
        <w:ind/>
      </w:pPr>
      <w:tblPr>
        <w:tblBorders/>
      </w:tblPr>
      <w:tcPr>
        <w:tcBorders/>
        <w:shd w:color="ffffff" w:fill="e2efd8" w:themeColor="accent6" w:themeFill="accent6" w:themeFillTint="000034" w:themeTint="000034" w:val="clear"/>
      </w:tcPr>
    </w:tblStylePr>
    <w:tblStylePr w:type="band2Horz">
      <w:pPr>
        <w:pBdr/>
        <w:spacing/>
        <w:ind/>
      </w:pPr>
      <w:rPr>
        <w:rFonts w:ascii="Arial" w:hAnsi="Arial"/>
        <w:color w:val="4264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26429" w:themeColor="accent6" w:themeShade="000095"/>
        <w:sz w:val="22"/>
      </w:rPr>
      <w:tblPr>
        <w:tblBorders/>
      </w:tblPr>
      <w:tcPr>
        <w:tcBorders>
          <w:top w:space="0" w:sz="0" w:val="none"/>
          <w:left w:space="0" w:sz="0" w:val="none"/>
          <w:bottom w:space="0" w:sz="0" w:val="none"/>
          <w:right w:color="000000" w:space="0" w:sz="4" w:themeColor="accent6" w:themeTint="000090" w:val="single"/>
        </w:tcBorders>
        <w:shd w:color="ffffff"/>
      </w:tcPr>
    </w:tblStylePr>
    <w:tblStylePr w:type="firstRow">
      <w:pPr>
        <w:pBdr/>
        <w:spacing/>
        <w:ind/>
      </w:pPr>
      <w:rPr>
        <w:rFonts w:ascii="Arial" w:hAnsi="Arial"/>
        <w:b w:val="1"/>
        <w:color w:val="426429" w:themeColor="accent6" w:themeShade="000095"/>
        <w:sz w:val="22"/>
      </w:rPr>
      <w:tblPr>
        <w:tblBorders/>
      </w:tblPr>
      <w:tcPr>
        <w:tcBorders>
          <w:top w:space="0" w:sz="0" w:val="none"/>
          <w:left w:space="0" w:sz="0" w:val="none"/>
          <w:bottom w:color="000000" w:space="0" w:sz="4" w:themeColor="accent6" w:themeTint="000090" w:val="single"/>
          <w:right w:space="0" w:sz="0" w:val="none"/>
        </w:tcBorders>
        <w:shd w:color="ffffff" w:fill="ffffff" w:themeColor="light1" w:themeFill="light1" w:val="clear"/>
      </w:tcPr>
    </w:tblStylePr>
    <w:tblStylePr w:type="lastCol">
      <w:pPr>
        <w:pBdr/>
        <w:spacing/>
        <w:ind/>
      </w:pPr>
      <w:rPr>
        <w:rFonts w:ascii="Arial" w:hAnsi="Arial"/>
        <w:i w:val="1"/>
        <w:color w:val="426429" w:themeColor="accent6" w:themeShade="000095"/>
        <w:sz w:val="22"/>
      </w:rPr>
      <w:tblPr>
        <w:tblBorders/>
      </w:tblPr>
      <w:tcPr>
        <w:tcBorders>
          <w:top w:space="0" w:sz="0" w:val="none"/>
          <w:left w:color="000000" w:space="0" w:sz="4" w:themeColor="accent6" w:themeTint="000090" w:val="single"/>
          <w:bottom w:space="0" w:sz="0" w:val="none"/>
          <w:right w:space="0" w:sz="0" w:val="none"/>
        </w:tcBorders>
        <w:shd w:color="ffffff"/>
      </w:tcPr>
    </w:tblStylePr>
    <w:tblStylePr w:type="lastRow">
      <w:pPr>
        <w:pBdr/>
        <w:spacing/>
        <w:ind/>
      </w:pPr>
      <w:rPr>
        <w:rFonts w:ascii="Arial" w:hAnsi="Arial"/>
        <w:b w:val="1"/>
        <w:color w:val="426429" w:themeColor="accent6" w:themeShade="000095"/>
        <w:sz w:val="22"/>
      </w:rPr>
      <w:tblPr>
        <w:tblBorders/>
      </w:tblPr>
      <w:tcPr>
        <w:tcBorders>
          <w:top w:color="000000" w:space="0" w:sz="4" w:themeColor="accent6" w:themeTint="00009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5e6f4" w:themeColor="accent1" w:themeFill="accent1" w:themeFillTint="000040" w:themeTint="000040" w:val="clear"/>
      </w:tcPr>
    </w:tblStylePr>
    <w:tblStylePr w:type="band1Vert">
      <w:pPr>
        <w:pBdr/>
        <w:spacing/>
        <w:ind/>
      </w:pPr>
      <w:tblPr>
        <w:tblBorders/>
      </w:tblPr>
      <w:tcPr>
        <w:tcBorders/>
        <w:shd w:color="ffffff" w:fill="d5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cfdcf0" w:themeColor="accent5" w:themeFill="accent5" w:themeFillTint="000040" w:themeTint="000040" w:val="clear"/>
      </w:tcPr>
    </w:tblStylePr>
    <w:tblStylePr w:type="band1Vert">
      <w:pPr>
        <w:pBdr/>
        <w:spacing/>
        <w:ind/>
      </w:pPr>
      <w:tblPr>
        <w:tblBorders/>
      </w:tblPr>
      <w:tcPr>
        <w:tcBorders/>
        <w:shd w:color="ffffff" w:fill="cf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32"/>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bd0" w:themeColor="accent6" w:themeFill="accent6" w:themeFillTint="000040" w:themeTint="000040" w:val="clear"/>
      </w:tcPr>
    </w:tblStylePr>
    <w:tblStylePr w:type="band1Vert">
      <w:pPr>
        <w:pBdr/>
        <w:spacing/>
        <w:ind/>
      </w:pPr>
      <w:tblPr>
        <w:tblBorders/>
      </w:tblPr>
      <w:tcPr>
        <w:tcBorders/>
        <w:shd w:color="ffffff" w:fill="dbeb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32"/>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32"/>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5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5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32"/>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32"/>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32"/>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32"/>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cf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cf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32"/>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b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b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32"/>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32"/>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32"/>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1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32"/>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32"/>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864"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32"/>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bdb"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32"/>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ad08f"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32"/>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32"/>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5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5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32"/>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32"/>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32"/>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32"/>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cf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cf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32"/>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b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b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32"/>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3">
    <w:name w:val="List Table 5 Dark - Accent 1"/>
    <w:basedOn w:val="32"/>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4">
    <w:name w:val="List Table 5 Dark - Accent 2"/>
    <w:basedOn w:val="32"/>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185"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185"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185"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4b185"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5">
    <w:name w:val="List Table 5 Dark - Accent 3"/>
    <w:basedOn w:val="32"/>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6">
    <w:name w:val="List Table 5 Dark - Accent 4"/>
    <w:basedOn w:val="32"/>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864"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864"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864"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ffd864"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7">
    <w:name w:val="List Table 5 Dark - Accent 5"/>
    <w:basedOn w:val="32"/>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bdb"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bdb"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bdb"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8eabdb"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8">
    <w:name w:val="List Table 5 Dark - Accent 6"/>
    <w:basedOn w:val="32"/>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ad08f"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ad08f"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ad08f"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aad08f"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139">
    <w:name w:val="List Table 6 Colorful"/>
    <w:basedOn w:val="32"/>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32"/>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5e6f4" w:themeColor="accent1" w:themeFill="accent1" w:themeFillTint="000040" w:themeTint="000040" w:val="clear"/>
      </w:tcPr>
    </w:tblStylePr>
    <w:tblStylePr w:type="band1Vert">
      <w:pPr>
        <w:pBdr/>
        <w:spacing/>
        <w:ind/>
      </w:pPr>
      <w:tblPr>
        <w:tblBorders/>
      </w:tblPr>
      <w:tcPr>
        <w:tcBorders/>
        <w:shd w:color="ffffff" w:fill="d5e6f4"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d8d" w:themeColor="accent1" w:themeShade="000095"/>
      </w:rPr>
      <w:tblPr>
        <w:tblBorders/>
      </w:tblPr>
      <w:tcPr>
        <w:tcBorders/>
      </w:tcPr>
    </w:tblStylePr>
    <w:tblStylePr w:type="firstRow">
      <w:pPr>
        <w:pBdr/>
        <w:spacing/>
        <w:ind/>
      </w:pPr>
      <w:rPr>
        <w:b w:val="1"/>
        <w:color w:val="245d8d" w:themeColor="accent1" w:themeShade="000095"/>
      </w:rPr>
      <w:tblPr>
        <w:tblBorders/>
      </w:tblPr>
      <w:tcPr>
        <w:tcBorders>
          <w:bottom w:color="000000" w:space="0" w:sz="4" w:themeColor="accent1" w:val="single"/>
        </w:tcBorders>
      </w:tcPr>
    </w:tblStylePr>
    <w:tblStylePr w:type="lastCol">
      <w:pPr>
        <w:pBdr/>
        <w:spacing/>
        <w:ind/>
      </w:pPr>
      <w:rPr>
        <w:b w:val="1"/>
        <w:color w:val="245d8d" w:themeColor="accent1" w:themeShade="000095"/>
      </w:rPr>
      <w:tblPr>
        <w:tblBorders/>
      </w:tblPr>
      <w:tcPr>
        <w:tcBorders/>
      </w:tcPr>
    </w:tblStylePr>
    <w:tblStylePr w:type="lastRow">
      <w:pPr>
        <w:pBdr/>
        <w:spacing/>
        <w:ind/>
      </w:pPr>
      <w:rPr>
        <w:b w:val="1"/>
        <w:color w:val="245d8d"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32"/>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95712" w:themeColor="accent2" w:themeShade="000095" w:themeTint="000097"/>
      </w:rPr>
      <w:tblPr>
        <w:tblBorders/>
      </w:tblPr>
      <w:tcPr>
        <w:tcBorders/>
      </w:tcPr>
    </w:tblStylePr>
    <w:tblStylePr w:type="firstRow">
      <w:pPr>
        <w:pBdr/>
        <w:spacing/>
        <w:ind/>
      </w:pPr>
      <w:rPr>
        <w:b w:val="1"/>
        <w:color w:val="c95712"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95712" w:themeColor="accent2" w:themeShade="000095" w:themeTint="000097"/>
      </w:rPr>
      <w:tblPr>
        <w:tblBorders/>
      </w:tblPr>
      <w:tcPr>
        <w:tcBorders/>
      </w:tcPr>
    </w:tblStylePr>
    <w:tblStylePr w:type="lastRow">
      <w:pPr>
        <w:pBdr/>
        <w:spacing/>
        <w:ind/>
      </w:pPr>
      <w:rPr>
        <w:b w:val="1"/>
        <w:color w:val="c95712"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32"/>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57575" w:themeColor="accent3" w:themeShade="000095" w:themeTint="000098"/>
      </w:rPr>
      <w:tblPr>
        <w:tblBorders/>
      </w:tblPr>
      <w:tcPr>
        <w:tcBorders/>
      </w:tcPr>
    </w:tblStylePr>
    <w:tblStylePr w:type="firstRow">
      <w:pPr>
        <w:pBdr/>
        <w:spacing/>
        <w:ind/>
      </w:pPr>
      <w:rPr>
        <w:b w:val="1"/>
        <w:color w:val="757575"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57575" w:themeColor="accent3" w:themeShade="000095" w:themeTint="000098"/>
      </w:rPr>
      <w:tblPr>
        <w:tblBorders/>
      </w:tblPr>
      <w:tcPr>
        <w:tcBorders/>
      </w:tcPr>
    </w:tblStylePr>
    <w:tblStylePr w:type="lastRow">
      <w:pPr>
        <w:pBdr/>
        <w:spacing/>
        <w:ind/>
      </w:pPr>
      <w:rPr>
        <w:b w:val="1"/>
        <w:color w:val="757575"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32"/>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cd9600" w:themeColor="accent4" w:themeShade="000095" w:themeTint="00009A"/>
      </w:rPr>
      <w:tblPr>
        <w:tblBorders/>
      </w:tblPr>
      <w:tcPr>
        <w:tcBorders/>
      </w:tcPr>
    </w:tblStylePr>
    <w:tblStylePr w:type="firstRow">
      <w:pPr>
        <w:pBdr/>
        <w:spacing/>
        <w:ind/>
      </w:pPr>
      <w:rPr>
        <w:b w:val="1"/>
        <w:color w:val="cd9600"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cd9600" w:themeColor="accent4" w:themeShade="000095" w:themeTint="00009A"/>
      </w:rPr>
      <w:tblPr>
        <w:tblBorders/>
      </w:tblPr>
      <w:tcPr>
        <w:tcBorders/>
      </w:tcPr>
    </w:tblStylePr>
    <w:tblStylePr w:type="lastRow">
      <w:pPr>
        <w:pBdr/>
        <w:spacing/>
        <w:ind/>
      </w:pPr>
      <w:rPr>
        <w:b w:val="1"/>
        <w:color w:val="cd9600"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32"/>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cfdcf0" w:themeColor="accent5" w:themeFill="accent5" w:themeFillTint="000040" w:themeTint="000040" w:val="clear"/>
      </w:tcPr>
    </w:tblStylePr>
    <w:tblStylePr w:type="band1Vert">
      <w:pPr>
        <w:pBdr/>
        <w:spacing/>
        <w:ind/>
      </w:pPr>
      <w:tblPr>
        <w:tblBorders/>
      </w:tblPr>
      <w:tcPr>
        <w:tcBorders/>
        <w:shd w:color="ffffff" w:fill="cfdcf0"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e9e" w:themeColor="accent5" w:themeShade="000095" w:themeTint="00009A"/>
      </w:rPr>
      <w:tblPr>
        <w:tblBorders/>
      </w:tblPr>
      <w:tcPr>
        <w:tcBorders/>
      </w:tcPr>
    </w:tblStylePr>
    <w:tblStylePr w:type="firstRow">
      <w:pPr>
        <w:pBdr/>
        <w:spacing/>
        <w:ind/>
      </w:pPr>
      <w:rPr>
        <w:b w:val="1"/>
        <w:color w:val="335e9e"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5e9e" w:themeColor="accent5" w:themeShade="000095" w:themeTint="00009A"/>
      </w:rPr>
      <w:tblPr>
        <w:tblBorders/>
      </w:tblPr>
      <w:tcPr>
        <w:tcBorders/>
      </w:tcPr>
    </w:tblStylePr>
    <w:tblStylePr w:type="lastRow">
      <w:pPr>
        <w:pBdr/>
        <w:spacing/>
        <w:ind/>
      </w:pPr>
      <w:rPr>
        <w:b w:val="1"/>
        <w:color w:val="335e9e"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32"/>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bebd0" w:themeColor="accent6" w:themeFill="accent6" w:themeFillTint="000040" w:themeTint="000040" w:val="clear"/>
      </w:tcPr>
    </w:tblStylePr>
    <w:tblStylePr w:type="band1Vert">
      <w:pPr>
        <w:pBdr/>
        <w:spacing/>
        <w:ind/>
      </w:pPr>
      <w:tblPr>
        <w:tblBorders/>
      </w:tblPr>
      <w:tcPr>
        <w:tcBorders/>
        <w:shd w:color="ffffff" w:fill="dbebd0"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5f8f3c" w:themeColor="accent6" w:themeShade="000095" w:themeTint="000098"/>
      </w:rPr>
      <w:tblPr>
        <w:tblBorders/>
      </w:tblPr>
      <w:tcPr>
        <w:tcBorders/>
      </w:tcPr>
    </w:tblStylePr>
    <w:tblStylePr w:type="firstRow">
      <w:pPr>
        <w:pBdr/>
        <w:spacing/>
        <w:ind/>
      </w:pPr>
      <w:rPr>
        <w:b w:val="1"/>
        <w:color w:val="5f8f3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5f8f3c" w:themeColor="accent6" w:themeShade="000095" w:themeTint="000098"/>
      </w:rPr>
      <w:tblPr>
        <w:tblBorders/>
      </w:tblPr>
      <w:tcPr>
        <w:tcBorders/>
      </w:tcPr>
    </w:tblStylePr>
    <w:tblStylePr w:type="lastRow">
      <w:pPr>
        <w:pBdr/>
        <w:spacing/>
        <w:ind/>
      </w:pPr>
      <w:rPr>
        <w:b w:val="1"/>
        <w:color w:val="5f8f3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32"/>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space="0" w:sz="0" w:val="none"/>
          <w:left w:space="0" w:sz="0" w:val="none"/>
          <w:bottom w:space="0" w:sz="0" w:val="none"/>
          <w:right w:color="000000" w:space="0" w:sz="4" w:themeColor="text1" w:themeTint="000080" w:val="single"/>
        </w:tcBorders>
        <w:shd w:color="ffffff"/>
      </w:tcPr>
    </w:tblStylePr>
    <w:tblStylePr w:type="firstRow">
      <w:pPr>
        <w:pBdr/>
        <w:spacing/>
        <w:ind/>
      </w:pPr>
      <w:rPr>
        <w:rFonts w:ascii="Arial" w:hAnsi="Arial"/>
        <w:i w:val="1"/>
        <w:color w:val="4a4a4a" w:themeColor="text1" w:themeShade="000095" w:themeTint="000080"/>
        <w:sz w:val="22"/>
      </w:rPr>
      <w:tblPr>
        <w:tblBorders/>
      </w:tblPr>
      <w:tcPr>
        <w:tcBorders>
          <w:top w:space="0" w:sz="0" w:val="none"/>
          <w:left w:space="0" w:sz="0" w:val="none"/>
          <w:bottom w:color="000000" w:space="0" w:sz="4" w:themeColor="text1" w:themeTint="000080" w:val="single"/>
          <w:right w:space="0" w:sz="0"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space="0" w:sz="0" w:val="none"/>
          <w:left w:color="000000" w:space="0" w:sz="4" w:themeColor="text1" w:themeTint="000080" w:val="single"/>
          <w:bottom w:space="0" w:sz="0" w:val="none"/>
          <w:right w:space="0" w:sz="0" w:val="none"/>
        </w:tcBorders>
        <w:shd w:color="ffffff"/>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147">
    <w:name w:val="List Table 7 Colorful - Accent 1"/>
    <w:basedOn w:val="32"/>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d8d" w:themeColor="accent1" w:themeShade="000095"/>
        <w:sz w:val="22"/>
      </w:rPr>
      <w:tblPr>
        <w:tblBorders/>
      </w:tblPr>
      <w:tcPr>
        <w:tcBorders/>
        <w:shd w:color="ffffff" w:fill="d5e6f4" w:themeColor="accent1" w:themeFill="accent1" w:themeFillTint="000040" w:themeTint="000040" w:val="clear"/>
      </w:tcPr>
    </w:tblStylePr>
    <w:tblStylePr w:type="band1Vert">
      <w:pPr>
        <w:pBdr/>
        <w:spacing/>
        <w:ind/>
      </w:pPr>
      <w:tblPr>
        <w:tblBorders/>
      </w:tblPr>
      <w:tcPr>
        <w:tcBorders/>
        <w:shd w:color="ffffff" w:fill="d5e6f4" w:themeColor="accent1" w:themeFill="accent1" w:themeFillTint="000040" w:themeTint="000040" w:val="clear"/>
      </w:tcPr>
    </w:tblStylePr>
    <w:tblStylePr w:type="band2Horz">
      <w:pPr>
        <w:pBdr/>
        <w:spacing/>
        <w:ind/>
      </w:pPr>
      <w:rPr>
        <w:rFonts w:ascii="Arial" w:hAnsi="Arial"/>
        <w:color w:val="245d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d8d" w:themeColor="accent1" w:themeShade="000095"/>
        <w:sz w:val="22"/>
      </w:rPr>
      <w:tblPr>
        <w:tblBorders/>
      </w:tblPr>
      <w:tcPr>
        <w:tcBorders>
          <w:top w:space="0" w:sz="0" w:val="none"/>
          <w:left w:space="0" w:sz="0" w:val="none"/>
          <w:bottom w:space="0" w:sz="0" w:val="none"/>
          <w:right w:color="000000" w:space="0" w:sz="4" w:themeColor="accent1" w:val="single"/>
        </w:tcBorders>
        <w:shd w:color="ffffff"/>
      </w:tcPr>
    </w:tblStylePr>
    <w:tblStylePr w:type="firstRow">
      <w:pPr>
        <w:pBdr/>
        <w:spacing/>
        <w:ind/>
      </w:pPr>
      <w:rPr>
        <w:rFonts w:ascii="Arial" w:hAnsi="Arial"/>
        <w:i w:val="1"/>
        <w:color w:val="245d8d" w:themeColor="accent1" w:themeShade="000095"/>
        <w:sz w:val="22"/>
      </w:rPr>
      <w:tblPr>
        <w:tblBorders/>
      </w:tblPr>
      <w:tcPr>
        <w:tcBorders>
          <w:top w:space="0" w:sz="0" w:val="none"/>
          <w:left w:space="0" w:sz="0" w:val="none"/>
          <w:bottom w:color="000000" w:space="0" w:sz="4" w:themeColor="accent1" w:val="single"/>
          <w:right w:space="0" w:sz="0" w:val="none"/>
        </w:tcBorders>
        <w:shd w:color="ffffff" w:fill="ffffff" w:themeColor="light1" w:themeFill="light1" w:val="clear"/>
      </w:tcPr>
    </w:tblStylePr>
    <w:tblStylePr w:type="lastCol">
      <w:pPr>
        <w:pBdr/>
        <w:spacing/>
        <w:ind/>
      </w:pPr>
      <w:rPr>
        <w:rFonts w:ascii="Arial" w:hAnsi="Arial"/>
        <w:i w:val="1"/>
        <w:color w:val="245d8d" w:themeColor="accent1" w:themeShade="000095"/>
        <w:sz w:val="22"/>
      </w:rPr>
      <w:tblPr>
        <w:tblBorders/>
      </w:tblPr>
      <w:tcPr>
        <w:tcBorders>
          <w:top w:space="0" w:sz="0" w:val="none"/>
          <w:left w:color="000000" w:space="0" w:sz="4" w:themeColor="accent1" w:val="single"/>
          <w:bottom w:space="0" w:sz="0" w:val="none"/>
          <w:right w:space="0" w:sz="0" w:val="none"/>
        </w:tcBorders>
        <w:shd w:color="ffffff"/>
      </w:tcPr>
    </w:tblStylePr>
    <w:tblStylePr w:type="lastRow">
      <w:pPr>
        <w:pBdr/>
        <w:spacing/>
        <w:ind/>
      </w:pPr>
      <w:rPr>
        <w:rFonts w:ascii="Arial" w:hAnsi="Arial"/>
        <w:i w:val="1"/>
        <w:color w:val="245d8d" w:themeColor="accent1" w:themeShade="000095"/>
        <w:sz w:val="22"/>
      </w:rPr>
      <w:tblPr>
        <w:tblBorders/>
      </w:tblPr>
      <w:tcPr>
        <w:tcBorders>
          <w:top w:color="000000" w:space="0" w:sz="4" w:themeColor="accent1"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d8d" w:themeColor="accent1" w:themeShade="000095"/>
        <w:sz w:val="22"/>
      </w:rPr>
      <w:tblPr>
        <w:tblBorders/>
      </w:tblPr>
      <w:tcPr>
        <w:tcBorders/>
      </w:tcPr>
    </w:tblStylePr>
  </w:style>
  <w:style w:type="table" w:styleId="148">
    <w:name w:val="List Table 7 Colorful - Accent 2"/>
    <w:basedOn w:val="32"/>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95712"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c957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95712" w:themeColor="accent2" w:themeShade="000095" w:themeTint="000097"/>
        <w:sz w:val="22"/>
      </w:rPr>
      <w:tblPr>
        <w:tblBorders/>
      </w:tblPr>
      <w:tcPr>
        <w:tcBorders>
          <w:top w:space="0" w:sz="0" w:val="none"/>
          <w:left w:space="0" w:sz="0" w:val="none"/>
          <w:bottom w:space="0" w:sz="0" w:val="none"/>
          <w:right w:color="000000" w:space="0" w:sz="4" w:themeColor="accent2" w:themeTint="000097" w:val="single"/>
        </w:tcBorders>
        <w:shd w:color="ffffff"/>
      </w:tcPr>
    </w:tblStylePr>
    <w:tblStylePr w:type="firstRow">
      <w:pPr>
        <w:pBdr/>
        <w:spacing/>
        <w:ind/>
      </w:pPr>
      <w:rPr>
        <w:rFonts w:ascii="Arial" w:hAnsi="Arial"/>
        <w:i w:val="1"/>
        <w:color w:val="c95712" w:themeColor="accent2" w:themeShade="000095" w:themeTint="000097"/>
        <w:sz w:val="22"/>
      </w:rPr>
      <w:tblPr>
        <w:tblBorders/>
      </w:tblPr>
      <w:tcPr>
        <w:tcBorders>
          <w:top w:space="0" w:sz="0" w:val="none"/>
          <w:left w:space="0" w:sz="0" w:val="none"/>
          <w:bottom w:color="000000" w:space="0" w:sz="4" w:themeColor="accent2" w:themeTint="000097" w:val="single"/>
          <w:right w:space="0" w:sz="0" w:val="none"/>
        </w:tcBorders>
        <w:shd w:color="ffffff" w:fill="ffffff" w:themeColor="light1" w:themeFill="light1" w:val="clear"/>
      </w:tcPr>
    </w:tblStylePr>
    <w:tblStylePr w:type="lastCol">
      <w:pPr>
        <w:pBdr/>
        <w:spacing/>
        <w:ind/>
      </w:pPr>
      <w:rPr>
        <w:rFonts w:ascii="Arial" w:hAnsi="Arial"/>
        <w:i w:val="1"/>
        <w:color w:val="c95712" w:themeColor="accent2" w:themeShade="000095" w:themeTint="000097"/>
        <w:sz w:val="22"/>
      </w:rPr>
      <w:tblPr>
        <w:tblBorders/>
      </w:tblPr>
      <w:tcPr>
        <w:tcBorders>
          <w:top w:space="0" w:sz="0" w:val="none"/>
          <w:left w:color="000000" w:space="0" w:sz="4" w:themeColor="accent2" w:themeTint="000097" w:val="single"/>
          <w:bottom w:space="0" w:sz="0" w:val="none"/>
          <w:right w:space="0" w:sz="0" w:val="none"/>
        </w:tcBorders>
        <w:shd w:color="ffffff"/>
      </w:tcPr>
    </w:tblStylePr>
    <w:tblStylePr w:type="lastRow">
      <w:pPr>
        <w:pBdr/>
        <w:spacing/>
        <w:ind/>
      </w:pPr>
      <w:rPr>
        <w:rFonts w:ascii="Arial" w:hAnsi="Arial"/>
        <w:i w:val="1"/>
        <w:color w:val="c95712" w:themeColor="accent2" w:themeShade="000095" w:themeTint="000097"/>
        <w:sz w:val="22"/>
      </w:rPr>
      <w:tblPr>
        <w:tblBorders/>
      </w:tblPr>
      <w:tcPr>
        <w:tcBorders>
          <w:top w:color="000000" w:space="0" w:sz="4" w:themeColor="accent2" w:themeTint="000097"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95712" w:themeColor="accent2" w:themeShade="000095" w:themeTint="000097"/>
        <w:sz w:val="22"/>
      </w:rPr>
      <w:tblPr>
        <w:tblBorders/>
      </w:tblPr>
      <w:tcPr>
        <w:tcBorders/>
      </w:tcPr>
    </w:tblStylePr>
  </w:style>
  <w:style w:type="table" w:styleId="149">
    <w:name w:val="List Table 7 Colorful - Accent 3"/>
    <w:basedOn w:val="32"/>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57575"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757575"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57575" w:themeColor="accent3" w:themeShade="000095" w:themeTint="000098"/>
        <w:sz w:val="22"/>
      </w:rPr>
      <w:tblPr>
        <w:tblBorders/>
      </w:tblPr>
      <w:tcPr>
        <w:tcBorders>
          <w:top w:space="0" w:sz="0" w:val="none"/>
          <w:left w:space="0" w:sz="0" w:val="none"/>
          <w:bottom w:space="0" w:sz="0" w:val="none"/>
          <w:right w:color="000000" w:space="0" w:sz="4" w:themeColor="accent3" w:themeTint="000098" w:val="single"/>
        </w:tcBorders>
        <w:shd w:color="ffffff"/>
      </w:tcPr>
    </w:tblStylePr>
    <w:tblStylePr w:type="firstRow">
      <w:pPr>
        <w:pBdr/>
        <w:spacing/>
        <w:ind/>
      </w:pPr>
      <w:rPr>
        <w:rFonts w:ascii="Arial" w:hAnsi="Arial"/>
        <w:i w:val="1"/>
        <w:color w:val="757575" w:themeColor="accent3" w:themeShade="000095" w:themeTint="000098"/>
        <w:sz w:val="22"/>
      </w:rPr>
      <w:tblPr>
        <w:tblBorders/>
      </w:tblPr>
      <w:tcPr>
        <w:tcBorders>
          <w:top w:space="0" w:sz="0" w:val="none"/>
          <w:left w:space="0" w:sz="0" w:val="none"/>
          <w:bottom w:color="000000" w:space="0" w:sz="4" w:themeColor="accent3" w:themeTint="000098" w:val="single"/>
          <w:right w:space="0" w:sz="0" w:val="none"/>
        </w:tcBorders>
        <w:shd w:color="ffffff" w:fill="ffffff" w:themeColor="light1" w:themeFill="light1" w:val="clear"/>
      </w:tcPr>
    </w:tblStylePr>
    <w:tblStylePr w:type="lastCol">
      <w:pPr>
        <w:pBdr/>
        <w:spacing/>
        <w:ind/>
      </w:pPr>
      <w:rPr>
        <w:rFonts w:ascii="Arial" w:hAnsi="Arial"/>
        <w:i w:val="1"/>
        <w:color w:val="757575" w:themeColor="accent3" w:themeShade="000095" w:themeTint="000098"/>
        <w:sz w:val="22"/>
      </w:rPr>
      <w:tblPr>
        <w:tblBorders/>
      </w:tblPr>
      <w:tcPr>
        <w:tcBorders>
          <w:top w:space="0" w:sz="0" w:val="none"/>
          <w:left w:color="000000" w:space="0" w:sz="4" w:themeColor="accent3" w:themeTint="000098" w:val="single"/>
          <w:bottom w:space="0" w:sz="0" w:val="none"/>
          <w:right w:space="0" w:sz="0" w:val="none"/>
        </w:tcBorders>
        <w:shd w:color="ffffff"/>
      </w:tcPr>
    </w:tblStylePr>
    <w:tblStylePr w:type="lastRow">
      <w:pPr>
        <w:pBdr/>
        <w:spacing/>
        <w:ind/>
      </w:pPr>
      <w:rPr>
        <w:rFonts w:ascii="Arial" w:hAnsi="Arial"/>
        <w:i w:val="1"/>
        <w:color w:val="757575" w:themeColor="accent3" w:themeShade="000095" w:themeTint="000098"/>
        <w:sz w:val="22"/>
      </w:rPr>
      <w:tblPr>
        <w:tblBorders/>
      </w:tblPr>
      <w:tcPr>
        <w:tcBorders>
          <w:top w:color="000000" w:space="0" w:sz="4" w:themeColor="accent3"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57575" w:themeColor="accent3" w:themeShade="000095" w:themeTint="000098"/>
        <w:sz w:val="22"/>
      </w:rPr>
      <w:tblPr>
        <w:tblBorders/>
      </w:tblPr>
      <w:tcPr>
        <w:tcBorders/>
      </w:tcPr>
    </w:tblStylePr>
  </w:style>
  <w:style w:type="table" w:styleId="150">
    <w:name w:val="List Table 7 Colorful - Accent 4"/>
    <w:basedOn w:val="32"/>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cd960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cd96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d9600" w:themeColor="accent4" w:themeShade="000095" w:themeTint="00009A"/>
        <w:sz w:val="22"/>
      </w:rPr>
      <w:tblPr>
        <w:tblBorders/>
      </w:tblPr>
      <w:tcPr>
        <w:tcBorders>
          <w:top w:space="0" w:sz="0" w:val="none"/>
          <w:left w:space="0" w:sz="0" w:val="none"/>
          <w:bottom w:space="0" w:sz="0" w:val="none"/>
          <w:right w:color="000000" w:space="0" w:sz="4" w:themeColor="accent4" w:themeTint="00009A" w:val="single"/>
        </w:tcBorders>
        <w:shd w:color="ffffff"/>
      </w:tcPr>
    </w:tblStylePr>
    <w:tblStylePr w:type="firstRow">
      <w:pPr>
        <w:pBdr/>
        <w:spacing/>
        <w:ind/>
      </w:pPr>
      <w:rPr>
        <w:rFonts w:ascii="Arial" w:hAnsi="Arial"/>
        <w:i w:val="1"/>
        <w:color w:val="cd9600" w:themeColor="accent4" w:themeShade="000095" w:themeTint="00009A"/>
        <w:sz w:val="22"/>
      </w:rPr>
      <w:tblPr>
        <w:tblBorders/>
      </w:tblPr>
      <w:tcPr>
        <w:tcBorders>
          <w:top w:space="0" w:sz="0" w:val="none"/>
          <w:left w:space="0" w:sz="0" w:val="none"/>
          <w:bottom w:color="000000" w:space="0" w:sz="4" w:themeColor="accent4" w:themeTint="00009A" w:val="single"/>
          <w:right w:space="0" w:sz="0" w:val="none"/>
        </w:tcBorders>
        <w:shd w:color="ffffff" w:fill="ffffff" w:themeColor="light1" w:themeFill="light1" w:val="clear"/>
      </w:tcPr>
    </w:tblStylePr>
    <w:tblStylePr w:type="lastCol">
      <w:pPr>
        <w:pBdr/>
        <w:spacing/>
        <w:ind/>
      </w:pPr>
      <w:rPr>
        <w:rFonts w:ascii="Arial" w:hAnsi="Arial"/>
        <w:i w:val="1"/>
        <w:color w:val="cd9600" w:themeColor="accent4" w:themeShade="000095" w:themeTint="00009A"/>
        <w:sz w:val="22"/>
      </w:rPr>
      <w:tblPr>
        <w:tblBorders/>
      </w:tblPr>
      <w:tcPr>
        <w:tcBorders>
          <w:top w:space="0" w:sz="0" w:val="none"/>
          <w:left w:color="000000" w:space="0" w:sz="4" w:themeColor="accent4" w:themeTint="00009A" w:val="single"/>
          <w:bottom w:space="0" w:sz="0" w:val="none"/>
          <w:right w:space="0" w:sz="0" w:val="none"/>
        </w:tcBorders>
        <w:shd w:color="ffffff"/>
      </w:tcPr>
    </w:tblStylePr>
    <w:tblStylePr w:type="lastRow">
      <w:pPr>
        <w:pBdr/>
        <w:spacing/>
        <w:ind/>
      </w:pPr>
      <w:rPr>
        <w:rFonts w:ascii="Arial" w:hAnsi="Arial"/>
        <w:i w:val="1"/>
        <w:color w:val="cd9600" w:themeColor="accent4" w:themeShade="000095" w:themeTint="00009A"/>
        <w:sz w:val="22"/>
      </w:rPr>
      <w:tblPr>
        <w:tblBorders/>
      </w:tblPr>
      <w:tcPr>
        <w:tcBorders>
          <w:top w:color="000000" w:space="0" w:sz="4" w:themeColor="accent4"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d9600" w:themeColor="accent4" w:themeShade="000095" w:themeTint="00009A"/>
        <w:sz w:val="22"/>
      </w:rPr>
      <w:tblPr>
        <w:tblBorders/>
      </w:tblPr>
      <w:tcPr>
        <w:tcBorders/>
      </w:tcPr>
    </w:tblStylePr>
  </w:style>
  <w:style w:type="table" w:styleId="151">
    <w:name w:val="List Table 7 Colorful - Accent 5"/>
    <w:basedOn w:val="32"/>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5e9e" w:themeColor="accent5" w:themeShade="000095" w:themeTint="00009A"/>
        <w:sz w:val="22"/>
      </w:rPr>
      <w:tblPr>
        <w:tblBorders/>
      </w:tblPr>
      <w:tcPr>
        <w:tcBorders/>
        <w:shd w:color="ffffff" w:fill="cfdcf0" w:themeColor="accent5" w:themeFill="accent5" w:themeFillTint="000040" w:themeTint="000040" w:val="clear"/>
      </w:tcPr>
    </w:tblStylePr>
    <w:tblStylePr w:type="band1Vert">
      <w:pPr>
        <w:pBdr/>
        <w:spacing/>
        <w:ind/>
      </w:pPr>
      <w:tblPr>
        <w:tblBorders/>
      </w:tblPr>
      <w:tcPr>
        <w:tcBorders/>
        <w:shd w:color="ffffff" w:fill="cfdcf0" w:themeColor="accent5" w:themeFill="accent5" w:themeFillTint="000040" w:themeTint="000040" w:val="clear"/>
      </w:tcPr>
    </w:tblStylePr>
    <w:tblStylePr w:type="band2Horz">
      <w:pPr>
        <w:pBdr/>
        <w:spacing/>
        <w:ind/>
      </w:pPr>
      <w:rPr>
        <w:rFonts w:ascii="Arial" w:hAnsi="Arial"/>
        <w:color w:val="335e9e"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e9e" w:themeColor="accent5" w:themeShade="000095" w:themeTint="00009A"/>
        <w:sz w:val="22"/>
      </w:rPr>
      <w:tblPr>
        <w:tblBorders/>
      </w:tblPr>
      <w:tcPr>
        <w:tcBorders>
          <w:top w:space="0" w:sz="0" w:val="none"/>
          <w:left w:space="0" w:sz="0" w:val="none"/>
          <w:bottom w:space="0" w:sz="0" w:val="none"/>
          <w:right w:color="000000" w:space="0" w:sz="4" w:themeColor="accent5" w:themeTint="00009A" w:val="single"/>
        </w:tcBorders>
        <w:shd w:color="ffffff"/>
      </w:tcPr>
    </w:tblStylePr>
    <w:tblStylePr w:type="firstRow">
      <w:pPr>
        <w:pBdr/>
        <w:spacing/>
        <w:ind/>
      </w:pPr>
      <w:rPr>
        <w:rFonts w:ascii="Arial" w:hAnsi="Arial"/>
        <w:i w:val="1"/>
        <w:color w:val="335e9e" w:themeColor="accent5" w:themeShade="000095" w:themeTint="00009A"/>
        <w:sz w:val="22"/>
      </w:rPr>
      <w:tblPr>
        <w:tblBorders/>
      </w:tblPr>
      <w:tcPr>
        <w:tcBorders>
          <w:top w:space="0" w:sz="0" w:val="none"/>
          <w:left w:space="0" w:sz="0" w:val="none"/>
          <w:bottom w:color="000000" w:space="0" w:sz="4" w:themeColor="accent5" w:themeTint="00009A" w:val="single"/>
          <w:right w:space="0" w:sz="0" w:val="none"/>
        </w:tcBorders>
        <w:shd w:color="ffffff" w:fill="ffffff" w:themeColor="light1" w:themeFill="light1" w:val="clear"/>
      </w:tcPr>
    </w:tblStylePr>
    <w:tblStylePr w:type="lastCol">
      <w:pPr>
        <w:pBdr/>
        <w:spacing/>
        <w:ind/>
      </w:pPr>
      <w:rPr>
        <w:rFonts w:ascii="Arial" w:hAnsi="Arial"/>
        <w:i w:val="1"/>
        <w:color w:val="335e9e" w:themeColor="accent5" w:themeShade="000095" w:themeTint="00009A"/>
        <w:sz w:val="22"/>
      </w:rPr>
      <w:tblPr>
        <w:tblBorders/>
      </w:tblPr>
      <w:tcPr>
        <w:tcBorders>
          <w:top w:space="0" w:sz="0" w:val="none"/>
          <w:left w:color="000000" w:space="0" w:sz="4" w:themeColor="accent5" w:themeTint="00009A" w:val="single"/>
          <w:bottom w:space="0" w:sz="0" w:val="none"/>
          <w:right w:space="0" w:sz="0" w:val="none"/>
        </w:tcBorders>
        <w:shd w:color="ffffff"/>
      </w:tcPr>
    </w:tblStylePr>
    <w:tblStylePr w:type="lastRow">
      <w:pPr>
        <w:pBdr/>
        <w:spacing/>
        <w:ind/>
      </w:pPr>
      <w:rPr>
        <w:rFonts w:ascii="Arial" w:hAnsi="Arial"/>
        <w:i w:val="1"/>
        <w:color w:val="335e9e" w:themeColor="accent5" w:themeShade="000095" w:themeTint="00009A"/>
        <w:sz w:val="22"/>
      </w:rPr>
      <w:tblPr>
        <w:tblBorders/>
      </w:tblPr>
      <w:tcPr>
        <w:tcBorders>
          <w:top w:color="000000" w:space="0" w:sz="4" w:themeColor="accent5" w:themeTint="00009A"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e9e" w:themeColor="accent5" w:themeShade="000095" w:themeTint="00009A"/>
        <w:sz w:val="22"/>
      </w:rPr>
      <w:tblPr>
        <w:tblBorders/>
      </w:tblPr>
      <w:tcPr>
        <w:tcBorders/>
      </w:tcPr>
    </w:tblStylePr>
  </w:style>
  <w:style w:type="table" w:styleId="152">
    <w:name w:val="List Table 7 Colorful - Accent 6"/>
    <w:basedOn w:val="32"/>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5f8f3c" w:themeColor="accent6" w:themeShade="000095" w:themeTint="000098"/>
        <w:sz w:val="22"/>
      </w:rPr>
      <w:tblPr>
        <w:tblBorders/>
      </w:tblPr>
      <w:tcPr>
        <w:tcBorders/>
        <w:shd w:color="ffffff" w:fill="dbebd0" w:themeColor="accent6" w:themeFill="accent6" w:themeFillTint="000040" w:themeTint="000040" w:val="clear"/>
      </w:tcPr>
    </w:tblStylePr>
    <w:tblStylePr w:type="band1Vert">
      <w:pPr>
        <w:pBdr/>
        <w:spacing/>
        <w:ind/>
      </w:pPr>
      <w:tblPr>
        <w:tblBorders/>
      </w:tblPr>
      <w:tcPr>
        <w:tcBorders/>
        <w:shd w:color="ffffff" w:fill="dbebd0" w:themeColor="accent6" w:themeFill="accent6" w:themeFillTint="000040" w:themeTint="000040" w:val="clear"/>
      </w:tcPr>
    </w:tblStylePr>
    <w:tblStylePr w:type="band2Horz">
      <w:pPr>
        <w:pBdr/>
        <w:spacing/>
        <w:ind/>
      </w:pPr>
      <w:rPr>
        <w:rFonts w:ascii="Arial" w:hAnsi="Arial"/>
        <w:color w:val="5f8f3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f8f3c" w:themeColor="accent6" w:themeShade="000095" w:themeTint="000098"/>
        <w:sz w:val="22"/>
      </w:rPr>
      <w:tblPr>
        <w:tblBorders/>
      </w:tblPr>
      <w:tcPr>
        <w:tcBorders>
          <w:top w:space="0" w:sz="0" w:val="none"/>
          <w:left w:space="0" w:sz="0" w:val="none"/>
          <w:bottom w:space="0" w:sz="0" w:val="none"/>
          <w:right w:color="000000" w:space="0" w:sz="4" w:themeColor="accent6" w:themeTint="000098" w:val="single"/>
        </w:tcBorders>
        <w:shd w:color="ffffff"/>
      </w:tcPr>
    </w:tblStylePr>
    <w:tblStylePr w:type="firstRow">
      <w:pPr>
        <w:pBdr/>
        <w:spacing/>
        <w:ind/>
      </w:pPr>
      <w:rPr>
        <w:rFonts w:ascii="Arial" w:hAnsi="Arial"/>
        <w:i w:val="1"/>
        <w:color w:val="5f8f3c" w:themeColor="accent6" w:themeShade="000095" w:themeTint="000098"/>
        <w:sz w:val="22"/>
      </w:rPr>
      <w:tblPr>
        <w:tblBorders/>
      </w:tblPr>
      <w:tcPr>
        <w:tcBorders>
          <w:top w:space="0" w:sz="0" w:val="none"/>
          <w:left w:space="0" w:sz="0" w:val="none"/>
          <w:bottom w:color="000000" w:space="0" w:sz="4" w:themeColor="accent6" w:themeTint="000098" w:val="single"/>
          <w:right w:space="0" w:sz="0" w:val="none"/>
        </w:tcBorders>
        <w:shd w:color="ffffff" w:fill="ffffff" w:themeColor="light1" w:themeFill="light1" w:val="clear"/>
      </w:tcPr>
    </w:tblStylePr>
    <w:tblStylePr w:type="lastCol">
      <w:pPr>
        <w:pBdr/>
        <w:spacing/>
        <w:ind/>
      </w:pPr>
      <w:rPr>
        <w:rFonts w:ascii="Arial" w:hAnsi="Arial"/>
        <w:i w:val="1"/>
        <w:color w:val="5f8f3c" w:themeColor="accent6" w:themeShade="000095" w:themeTint="000098"/>
        <w:sz w:val="22"/>
      </w:rPr>
      <w:tblPr>
        <w:tblBorders/>
      </w:tblPr>
      <w:tcPr>
        <w:tcBorders>
          <w:top w:space="0" w:sz="0" w:val="none"/>
          <w:left w:color="000000" w:space="0" w:sz="4" w:themeColor="accent6" w:themeTint="000098" w:val="single"/>
          <w:bottom w:space="0" w:sz="0" w:val="none"/>
          <w:right w:space="0" w:sz="0" w:val="none"/>
        </w:tcBorders>
        <w:shd w:color="ffffff"/>
      </w:tcPr>
    </w:tblStylePr>
    <w:tblStylePr w:type="lastRow">
      <w:pPr>
        <w:pBdr/>
        <w:spacing/>
        <w:ind/>
      </w:pPr>
      <w:rPr>
        <w:rFonts w:ascii="Arial" w:hAnsi="Arial"/>
        <w:i w:val="1"/>
        <w:color w:val="5f8f3c" w:themeColor="accent6" w:themeShade="000095" w:themeTint="000098"/>
        <w:sz w:val="22"/>
      </w:rPr>
      <w:tblPr>
        <w:tblBorders/>
      </w:tblPr>
      <w:tcPr>
        <w:tcBorders>
          <w:top w:color="000000" w:space="0" w:sz="4" w:themeColor="accent6" w:themeTint="000098" w:val="single"/>
          <w:left w:space="0" w:sz="0" w:val="none"/>
          <w:bottom w:space="0" w:sz="0" w:val="none"/>
          <w:right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f8f3c" w:themeColor="accent6" w:themeShade="000095" w:themeTint="000098"/>
        <w:sz w:val="22"/>
      </w:rPr>
      <w:tblPr>
        <w:tblBorders/>
      </w:tblPr>
      <w:tcPr>
        <w:tcBorders/>
      </w:tcPr>
    </w:tblStylePr>
  </w:style>
  <w:style w:type="table" w:styleId="153">
    <w:name w:val="Lined - Accent"/>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1"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1"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32"/>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32"/>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32"/>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1"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1"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7a4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32"/>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5d6"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1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32"/>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32"/>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e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864"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32"/>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2"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32"/>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8"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32"/>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32"/>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32"/>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32"/>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32"/>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32"/>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32"/>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21" w:default="1">
    <w:name w:val="Normal"/>
    <w:qFormat w:val="1"/>
    <w:pPr>
      <w:widowControl w:val="1"/>
      <w:pBdr/>
      <w:spacing w:after="160" w:afterAutospacing="0" w:before="0" w:beforeAutospacing="0" w:line="259" w:lineRule="auto"/>
      <w:ind/>
      <w:jc w:val="left"/>
    </w:pPr>
    <w:rPr>
      <w:rFonts w:ascii="Calibri" w:cs="Arial" w:eastAsia="Calibri" w:hAnsi="Calibri" w:asciiTheme="minorHAnsi" w:cstheme="minorBidi" w:eastAsiaTheme="minorHAnsi" w:hAnsiTheme="minorHAnsi"/>
      <w:color w:val="auto"/>
      <w:sz w:val="22"/>
      <w:szCs w:val="22"/>
      <w:lang w:bidi="ar-SA" w:eastAsia="en-US" w:val="es-MX"/>
    </w:rPr>
  </w:style>
  <w:style w:type="paragraph" w:styleId="622">
    <w:name w:val="Heading 1"/>
    <w:basedOn w:val="621"/>
    <w:uiPriority w:val="9"/>
    <w:qFormat w:val="1"/>
    <w:pPr>
      <w:keepNext w:val="1"/>
      <w:keepLines w:val="1"/>
      <w:pBdr/>
      <w:spacing w:after="200" w:before="480"/>
      <w:ind/>
      <w:outlineLvl w:val="0"/>
    </w:pPr>
    <w:rPr>
      <w:rFonts w:ascii="Arial" w:cs="Arial" w:eastAsia="Arial" w:hAnsi="Arial"/>
      <w:sz w:val="40"/>
      <w:szCs w:val="40"/>
    </w:rPr>
  </w:style>
  <w:style w:type="paragraph" w:styleId="623">
    <w:name w:val="Heading 2"/>
    <w:basedOn w:val="621"/>
    <w:uiPriority w:val="9"/>
    <w:unhideWhenUsed w:val="1"/>
    <w:qFormat w:val="1"/>
    <w:pPr>
      <w:keepNext w:val="1"/>
      <w:keepLines w:val="1"/>
      <w:pBdr/>
      <w:spacing w:after="200" w:before="360"/>
      <w:ind/>
      <w:outlineLvl w:val="1"/>
    </w:pPr>
    <w:rPr>
      <w:rFonts w:ascii="Arial" w:cs="Arial" w:eastAsia="Arial" w:hAnsi="Arial"/>
      <w:sz w:val="34"/>
    </w:rPr>
  </w:style>
  <w:style w:type="paragraph" w:styleId="624">
    <w:name w:val="Heading 3"/>
    <w:basedOn w:val="621"/>
    <w:uiPriority w:val="9"/>
    <w:unhideWhenUsed w:val="1"/>
    <w:qFormat w:val="1"/>
    <w:pPr>
      <w:keepNext w:val="1"/>
      <w:keepLines w:val="1"/>
      <w:pBdr/>
      <w:spacing w:after="200" w:before="320"/>
      <w:ind/>
      <w:outlineLvl w:val="2"/>
    </w:pPr>
    <w:rPr>
      <w:rFonts w:ascii="Arial" w:cs="Arial" w:eastAsia="Arial" w:hAnsi="Arial"/>
      <w:sz w:val="30"/>
      <w:szCs w:val="30"/>
    </w:rPr>
  </w:style>
  <w:style w:type="paragraph" w:styleId="625">
    <w:name w:val="Heading 4"/>
    <w:basedOn w:val="621"/>
    <w:uiPriority w:val="9"/>
    <w:unhideWhenUsed w:val="1"/>
    <w:qFormat w:val="1"/>
    <w:pPr>
      <w:keepNext w:val="1"/>
      <w:keepLines w:val="1"/>
      <w:pBdr/>
      <w:spacing w:after="200" w:before="320"/>
      <w:ind/>
      <w:outlineLvl w:val="3"/>
    </w:pPr>
    <w:rPr>
      <w:rFonts w:ascii="Arial" w:cs="Arial" w:eastAsia="Arial" w:hAnsi="Arial"/>
      <w:b w:val="1"/>
      <w:bCs w:val="1"/>
      <w:sz w:val="26"/>
      <w:szCs w:val="26"/>
    </w:rPr>
  </w:style>
  <w:style w:type="paragraph" w:styleId="626">
    <w:name w:val="Heading 5"/>
    <w:basedOn w:val="621"/>
    <w:uiPriority w:val="9"/>
    <w:unhideWhenUsed w:val="1"/>
    <w:qFormat w:val="1"/>
    <w:pPr>
      <w:keepNext w:val="1"/>
      <w:keepLines w:val="1"/>
      <w:pBdr/>
      <w:spacing w:after="200" w:before="320"/>
      <w:ind/>
      <w:outlineLvl w:val="4"/>
    </w:pPr>
    <w:rPr>
      <w:rFonts w:ascii="Arial" w:cs="Arial" w:eastAsia="Arial" w:hAnsi="Arial"/>
      <w:b w:val="1"/>
      <w:bCs w:val="1"/>
      <w:sz w:val="24"/>
      <w:szCs w:val="24"/>
    </w:rPr>
  </w:style>
  <w:style w:type="paragraph" w:styleId="627">
    <w:name w:val="Heading 6"/>
    <w:basedOn w:val="621"/>
    <w:uiPriority w:val="9"/>
    <w:unhideWhenUsed w:val="1"/>
    <w:qFormat w:val="1"/>
    <w:pPr>
      <w:keepNext w:val="1"/>
      <w:keepLines w:val="1"/>
      <w:pBdr/>
      <w:spacing w:after="200" w:before="320"/>
      <w:ind/>
      <w:outlineLvl w:val="5"/>
    </w:pPr>
    <w:rPr>
      <w:rFonts w:ascii="Arial" w:cs="Arial" w:eastAsia="Arial" w:hAnsi="Arial"/>
      <w:b w:val="1"/>
      <w:bCs w:val="1"/>
      <w:sz w:val="22"/>
      <w:szCs w:val="22"/>
    </w:rPr>
  </w:style>
  <w:style w:type="paragraph" w:styleId="628">
    <w:name w:val="Heading 7"/>
    <w:basedOn w:val="621"/>
    <w:uiPriority w:val="9"/>
    <w:unhideWhenUsed w:val="1"/>
    <w:qFormat w:val="1"/>
    <w:pPr>
      <w:keepNext w:val="1"/>
      <w:keepLines w:val="1"/>
      <w:pBdr/>
      <w:spacing w:after="200" w:before="320"/>
      <w:ind/>
      <w:outlineLvl w:val="6"/>
    </w:pPr>
    <w:rPr>
      <w:rFonts w:ascii="Arial" w:cs="Arial" w:eastAsia="Arial" w:hAnsi="Arial"/>
      <w:b w:val="1"/>
      <w:bCs w:val="1"/>
      <w:i w:val="1"/>
      <w:iCs w:val="1"/>
      <w:sz w:val="22"/>
      <w:szCs w:val="22"/>
    </w:rPr>
  </w:style>
  <w:style w:type="paragraph" w:styleId="629">
    <w:name w:val="Heading 8"/>
    <w:basedOn w:val="621"/>
    <w:uiPriority w:val="9"/>
    <w:unhideWhenUsed w:val="1"/>
    <w:qFormat w:val="1"/>
    <w:pPr>
      <w:keepNext w:val="1"/>
      <w:keepLines w:val="1"/>
      <w:pBdr/>
      <w:spacing w:after="200" w:before="320"/>
      <w:ind/>
      <w:outlineLvl w:val="7"/>
    </w:pPr>
    <w:rPr>
      <w:rFonts w:ascii="Arial" w:cs="Arial" w:eastAsia="Arial" w:hAnsi="Arial"/>
      <w:i w:val="1"/>
      <w:iCs w:val="1"/>
      <w:sz w:val="22"/>
      <w:szCs w:val="22"/>
    </w:rPr>
  </w:style>
  <w:style w:type="paragraph" w:styleId="630">
    <w:name w:val="Heading 9"/>
    <w:basedOn w:val="621"/>
    <w:uiPriority w:val="9"/>
    <w:unhideWhenUsed w:val="1"/>
    <w:qFormat w:val="1"/>
    <w:pPr>
      <w:keepNext w:val="1"/>
      <w:keepLines w:val="1"/>
      <w:pBdr/>
      <w:spacing w:after="200" w:before="320"/>
      <w:ind/>
      <w:outlineLvl w:val="8"/>
    </w:pPr>
    <w:rPr>
      <w:rFonts w:ascii="Arial" w:cs="Arial" w:eastAsia="Arial" w:hAnsi="Arial"/>
      <w:i w:val="1"/>
      <w:iCs w:val="1"/>
      <w:sz w:val="21"/>
      <w:szCs w:val="21"/>
    </w:rPr>
  </w:style>
  <w:style w:type="character" w:styleId="631">
    <w:name w:val="Heading 1 Char"/>
    <w:basedOn w:val="654"/>
    <w:uiPriority w:val="9"/>
    <w:qFormat w:val="1"/>
    <w:pPr>
      <w:pBdr/>
      <w:spacing/>
      <w:ind/>
    </w:pPr>
    <w:rPr>
      <w:rFonts w:ascii="Arial" w:cs="Arial" w:eastAsia="Arial" w:hAnsi="Arial"/>
      <w:sz w:val="40"/>
      <w:szCs w:val="40"/>
    </w:rPr>
  </w:style>
  <w:style w:type="character" w:styleId="632">
    <w:name w:val="Heading 2 Char"/>
    <w:basedOn w:val="654"/>
    <w:uiPriority w:val="9"/>
    <w:qFormat w:val="1"/>
    <w:pPr>
      <w:pBdr/>
      <w:spacing/>
      <w:ind/>
    </w:pPr>
    <w:rPr>
      <w:rFonts w:ascii="Arial" w:cs="Arial" w:eastAsia="Arial" w:hAnsi="Arial"/>
      <w:sz w:val="34"/>
    </w:rPr>
  </w:style>
  <w:style w:type="character" w:styleId="633">
    <w:name w:val="Heading 3 Char"/>
    <w:basedOn w:val="654"/>
    <w:uiPriority w:val="9"/>
    <w:qFormat w:val="1"/>
    <w:pPr>
      <w:pBdr/>
      <w:spacing/>
      <w:ind/>
    </w:pPr>
    <w:rPr>
      <w:rFonts w:ascii="Arial" w:cs="Arial" w:eastAsia="Arial" w:hAnsi="Arial"/>
      <w:sz w:val="30"/>
      <w:szCs w:val="30"/>
    </w:rPr>
  </w:style>
  <w:style w:type="character" w:styleId="634">
    <w:name w:val="Heading 4 Char"/>
    <w:basedOn w:val="654"/>
    <w:uiPriority w:val="9"/>
    <w:qFormat w:val="1"/>
    <w:pPr>
      <w:pBdr/>
      <w:spacing/>
      <w:ind/>
    </w:pPr>
    <w:rPr>
      <w:rFonts w:ascii="Arial" w:cs="Arial" w:eastAsia="Arial" w:hAnsi="Arial"/>
      <w:b w:val="1"/>
      <w:bCs w:val="1"/>
      <w:sz w:val="26"/>
      <w:szCs w:val="26"/>
    </w:rPr>
  </w:style>
  <w:style w:type="character" w:styleId="635">
    <w:name w:val="Heading 5 Char"/>
    <w:basedOn w:val="654"/>
    <w:uiPriority w:val="9"/>
    <w:qFormat w:val="1"/>
    <w:pPr>
      <w:pBdr/>
      <w:spacing/>
      <w:ind/>
    </w:pPr>
    <w:rPr>
      <w:rFonts w:ascii="Arial" w:cs="Arial" w:eastAsia="Arial" w:hAnsi="Arial"/>
      <w:b w:val="1"/>
      <w:bCs w:val="1"/>
      <w:sz w:val="24"/>
      <w:szCs w:val="24"/>
    </w:rPr>
  </w:style>
  <w:style w:type="character" w:styleId="636">
    <w:name w:val="Heading 6 Char"/>
    <w:basedOn w:val="654"/>
    <w:uiPriority w:val="9"/>
    <w:qFormat w:val="1"/>
    <w:pPr>
      <w:pBdr/>
      <w:spacing/>
      <w:ind/>
    </w:pPr>
    <w:rPr>
      <w:rFonts w:ascii="Arial" w:cs="Arial" w:eastAsia="Arial" w:hAnsi="Arial"/>
      <w:b w:val="1"/>
      <w:bCs w:val="1"/>
      <w:sz w:val="22"/>
      <w:szCs w:val="22"/>
    </w:rPr>
  </w:style>
  <w:style w:type="character" w:styleId="637">
    <w:name w:val="Heading 7 Char"/>
    <w:basedOn w:val="654"/>
    <w:uiPriority w:val="9"/>
    <w:qFormat w:val="1"/>
    <w:pPr>
      <w:pBdr/>
      <w:spacing/>
      <w:ind/>
    </w:pPr>
    <w:rPr>
      <w:rFonts w:ascii="Arial" w:cs="Arial" w:eastAsia="Arial" w:hAnsi="Arial"/>
      <w:b w:val="1"/>
      <w:bCs w:val="1"/>
      <w:i w:val="1"/>
      <w:iCs w:val="1"/>
      <w:sz w:val="22"/>
      <w:szCs w:val="22"/>
    </w:rPr>
  </w:style>
  <w:style w:type="character" w:styleId="638">
    <w:name w:val="Heading 8 Char"/>
    <w:basedOn w:val="654"/>
    <w:uiPriority w:val="9"/>
    <w:qFormat w:val="1"/>
    <w:pPr>
      <w:pBdr/>
      <w:spacing/>
      <w:ind/>
    </w:pPr>
    <w:rPr>
      <w:rFonts w:ascii="Arial" w:cs="Arial" w:eastAsia="Arial" w:hAnsi="Arial"/>
      <w:i w:val="1"/>
      <w:iCs w:val="1"/>
      <w:sz w:val="22"/>
      <w:szCs w:val="22"/>
    </w:rPr>
  </w:style>
  <w:style w:type="character" w:styleId="639">
    <w:name w:val="Heading 9 Char"/>
    <w:basedOn w:val="654"/>
    <w:uiPriority w:val="9"/>
    <w:qFormat w:val="1"/>
    <w:pPr>
      <w:pBdr/>
      <w:spacing/>
      <w:ind/>
    </w:pPr>
    <w:rPr>
      <w:rFonts w:ascii="Arial" w:cs="Arial" w:eastAsia="Arial" w:hAnsi="Arial"/>
      <w:i w:val="1"/>
      <w:iCs w:val="1"/>
      <w:sz w:val="21"/>
      <w:szCs w:val="21"/>
    </w:rPr>
  </w:style>
  <w:style w:type="character" w:styleId="640">
    <w:name w:val="Title Char"/>
    <w:basedOn w:val="654"/>
    <w:uiPriority w:val="10"/>
    <w:qFormat w:val="1"/>
    <w:pPr>
      <w:pBdr/>
      <w:spacing/>
      <w:ind/>
    </w:pPr>
    <w:rPr>
      <w:sz w:val="48"/>
      <w:szCs w:val="48"/>
    </w:rPr>
  </w:style>
  <w:style w:type="character" w:styleId="641">
    <w:name w:val="Subtitle Char"/>
    <w:basedOn w:val="654"/>
    <w:uiPriority w:val="11"/>
    <w:qFormat w:val="1"/>
    <w:pPr>
      <w:pBdr/>
      <w:spacing/>
      <w:ind/>
    </w:pPr>
    <w:rPr>
      <w:sz w:val="24"/>
      <w:szCs w:val="24"/>
    </w:rPr>
  </w:style>
  <w:style w:type="character" w:styleId="642">
    <w:name w:val="Quote Char"/>
    <w:uiPriority w:val="29"/>
    <w:qFormat w:val="1"/>
    <w:pPr>
      <w:pBdr/>
      <w:spacing/>
      <w:ind/>
    </w:pPr>
    <w:rPr>
      <w:i w:val="1"/>
    </w:rPr>
  </w:style>
  <w:style w:type="character" w:styleId="643">
    <w:name w:val="Intense Quote Char"/>
    <w:uiPriority w:val="30"/>
    <w:qFormat w:val="1"/>
    <w:pPr>
      <w:pBdr/>
      <w:spacing/>
      <w:ind/>
    </w:pPr>
    <w:rPr>
      <w:i w:val="1"/>
    </w:rPr>
  </w:style>
  <w:style w:type="character" w:styleId="644">
    <w:name w:val="Header Char"/>
    <w:basedOn w:val="654"/>
    <w:uiPriority w:val="99"/>
    <w:qFormat w:val="1"/>
    <w:pPr>
      <w:pBdr/>
      <w:spacing/>
      <w:ind/>
    </w:pPr>
  </w:style>
  <w:style w:type="character" w:styleId="645">
    <w:name w:val="Footer Char"/>
    <w:basedOn w:val="654"/>
    <w:uiPriority w:val="99"/>
    <w:qFormat w:val="1"/>
    <w:pPr>
      <w:pBdr/>
      <w:spacing/>
      <w:ind/>
    </w:pPr>
  </w:style>
  <w:style w:type="character" w:styleId="646">
    <w:name w:val="Caption Char"/>
    <w:uiPriority w:val="99"/>
    <w:qFormat w:val="1"/>
    <w:pPr>
      <w:pBdr/>
      <w:spacing/>
      <w:ind/>
    </w:pPr>
  </w:style>
  <w:style w:type="character" w:styleId="647">
    <w:name w:val="Hyperlink"/>
    <w:uiPriority w:val="99"/>
    <w:unhideWhenUsed w:val="1"/>
    <w:pPr>
      <w:pBdr/>
      <w:spacing/>
      <w:ind/>
    </w:pPr>
    <w:rPr>
      <w:color w:val="0000ff" w:themeColor="hyperlink"/>
      <w:u w:val="single"/>
    </w:rPr>
  </w:style>
  <w:style w:type="character" w:styleId="648">
    <w:name w:val="Footnote Text Char"/>
    <w:uiPriority w:val="99"/>
    <w:qFormat w:val="1"/>
    <w:pPr>
      <w:pBdr/>
      <w:spacing/>
      <w:ind/>
    </w:pPr>
    <w:rPr>
      <w:sz w:val="18"/>
    </w:rPr>
  </w:style>
  <w:style w:type="character" w:styleId="649">
    <w:name w:val="Footnote Characters"/>
    <w:uiPriority w:val="99"/>
    <w:unhideWhenUsed w:val="1"/>
    <w:qFormat w:val="1"/>
    <w:pPr>
      <w:pBdr/>
      <w:spacing/>
      <w:ind/>
    </w:pPr>
    <w:rPr>
      <w:vertAlign w:val="superscript"/>
    </w:rPr>
  </w:style>
  <w:style w:type="character" w:styleId="650">
    <w:name w:val="footnote reference"/>
    <w:pPr>
      <w:pBdr/>
      <w:spacing/>
      <w:ind/>
    </w:pPr>
    <w:rPr>
      <w:vertAlign w:val="superscript"/>
    </w:rPr>
  </w:style>
  <w:style w:type="character" w:styleId="651">
    <w:name w:val="Endnote Text Char"/>
    <w:uiPriority w:val="99"/>
    <w:qFormat w:val="1"/>
    <w:pPr>
      <w:pBdr/>
      <w:spacing/>
      <w:ind/>
    </w:pPr>
    <w:rPr>
      <w:sz w:val="20"/>
    </w:rPr>
  </w:style>
  <w:style w:type="character" w:styleId="652">
    <w:name w:val="Endnote Characters"/>
    <w:uiPriority w:val="99"/>
    <w:semiHidden w:val="1"/>
    <w:unhideWhenUsed w:val="1"/>
    <w:qFormat w:val="1"/>
    <w:pPr>
      <w:pBdr/>
      <w:spacing/>
      <w:ind/>
    </w:pPr>
    <w:rPr>
      <w:vertAlign w:val="superscript"/>
    </w:rPr>
  </w:style>
  <w:style w:type="character" w:styleId="653">
    <w:name w:val="endnote reference"/>
    <w:pPr>
      <w:pBdr/>
      <w:spacing/>
      <w:ind/>
    </w:pPr>
    <w:rPr>
      <w:vertAlign w:val="superscript"/>
    </w:rPr>
  </w:style>
  <w:style w:type="character" w:styleId="654" w:default="1">
    <w:name w:val="Default Paragraph Font"/>
    <w:uiPriority w:val="1"/>
    <w:semiHidden w:val="1"/>
    <w:unhideWhenUsed w:val="1"/>
    <w:qFormat w:val="1"/>
    <w:pPr>
      <w:pBdr/>
      <w:spacing/>
      <w:ind/>
    </w:pPr>
  </w:style>
  <w:style w:type="paragraph" w:styleId="655">
    <w:name w:val="Heading"/>
    <w:basedOn w:val="621"/>
    <w:next w:val="656"/>
    <w:qFormat w:val="1"/>
    <w:pPr>
      <w:keepNext w:val="1"/>
      <w:pBdr/>
      <w:spacing w:after="120" w:before="240"/>
      <w:ind/>
    </w:pPr>
    <w:rPr>
      <w:rFonts w:ascii="Liberation Sans" w:cs="Noto Sans Devanagari" w:eastAsia="Noto Sans CJK SC" w:hAnsi="Liberation Sans"/>
      <w:sz w:val="28"/>
      <w:szCs w:val="28"/>
    </w:rPr>
  </w:style>
  <w:style w:type="paragraph" w:styleId="656">
    <w:name w:val="Body Text"/>
    <w:basedOn w:val="621"/>
    <w:pPr>
      <w:pBdr/>
      <w:spacing w:after="140" w:before="0" w:line="276" w:lineRule="auto"/>
      <w:ind/>
    </w:pPr>
  </w:style>
  <w:style w:type="paragraph" w:styleId="657">
    <w:name w:val="List"/>
    <w:basedOn w:val="656"/>
    <w:pPr>
      <w:pBdr/>
      <w:spacing/>
      <w:ind/>
    </w:pPr>
    <w:rPr>
      <w:rFonts w:cs="Noto Sans Devanagari"/>
    </w:rPr>
  </w:style>
  <w:style w:type="paragraph" w:styleId="658">
    <w:name w:val="Caption"/>
    <w:basedOn w:val="621"/>
    <w:uiPriority w:val="35"/>
    <w:semiHidden w:val="1"/>
    <w:unhideWhenUsed w:val="1"/>
    <w:qFormat w:val="1"/>
    <w:pPr>
      <w:pBdr/>
      <w:spacing w:line="276" w:lineRule="auto"/>
      <w:ind/>
    </w:pPr>
    <w:rPr>
      <w:b w:val="1"/>
      <w:bCs w:val="1"/>
      <w:color w:val="4f81bd" w:themeColor="accent1"/>
      <w:sz w:val="18"/>
      <w:szCs w:val="18"/>
    </w:rPr>
  </w:style>
  <w:style w:type="paragraph" w:styleId="659">
    <w:name w:val="Index"/>
    <w:basedOn w:val="621"/>
    <w:qFormat w:val="1"/>
    <w:pPr>
      <w:suppressLineNumbers w:val="1"/>
      <w:pBdr/>
      <w:spacing/>
      <w:ind/>
    </w:pPr>
    <w:rPr>
      <w:rFonts w:cs="Noto Sans Devanagari"/>
    </w:rPr>
  </w:style>
  <w:style w:type="paragraph" w:styleId="660">
    <w:name w:val="List Paragraph"/>
    <w:basedOn w:val="621"/>
    <w:uiPriority w:val="34"/>
    <w:qFormat w:val="1"/>
    <w:pPr>
      <w:pBdr/>
      <w:spacing w:after="160" w:before="0"/>
      <w:ind w:left="720"/>
      <w:contextualSpacing w:val="1"/>
    </w:pPr>
  </w:style>
  <w:style w:type="paragraph" w:styleId="661">
    <w:name w:val="No Spacing"/>
    <w:uiPriority w:val="1"/>
    <w:qFormat w:val="1"/>
    <w:pPr>
      <w:widowControl w:val="1"/>
      <w:pBdr/>
      <w:spacing w:after="0" w:afterAutospacing="0" w:before="0" w:beforeAutospacing="0" w:line="240" w:lineRule="auto"/>
      <w:ind/>
      <w:jc w:val="left"/>
    </w:pPr>
    <w:rPr>
      <w:rFonts w:ascii="Calibri" w:cs="Arial" w:eastAsia="Calibri" w:hAnsi="Calibri" w:asciiTheme="minorHAnsi" w:cstheme="minorBidi" w:eastAsiaTheme="minorHAnsi" w:hAnsiTheme="minorHAnsi"/>
      <w:color w:val="auto"/>
      <w:sz w:val="22"/>
      <w:szCs w:val="22"/>
      <w:lang w:bidi="ar-SA" w:eastAsia="en-US" w:val="en-US"/>
    </w:rPr>
  </w:style>
  <w:style w:type="paragraph" w:styleId="662">
    <w:name w:val="Title"/>
    <w:basedOn w:val="621"/>
    <w:uiPriority w:val="10"/>
    <w:qFormat w:val="1"/>
    <w:pPr>
      <w:pBdr/>
      <w:spacing w:after="200" w:before="300"/>
      <w:ind/>
      <w:contextualSpacing w:val="1"/>
    </w:pPr>
    <w:rPr>
      <w:sz w:val="48"/>
      <w:szCs w:val="48"/>
    </w:rPr>
  </w:style>
  <w:style w:type="paragraph" w:styleId="663">
    <w:name w:val="Subtitle"/>
    <w:basedOn w:val="621"/>
    <w:uiPriority w:val="11"/>
    <w:qFormat w:val="1"/>
    <w:pPr>
      <w:pBdr/>
      <w:spacing w:after="200" w:before="200"/>
      <w:ind/>
    </w:pPr>
    <w:rPr>
      <w:sz w:val="24"/>
      <w:szCs w:val="24"/>
    </w:rPr>
  </w:style>
  <w:style w:type="paragraph" w:styleId="664">
    <w:name w:val="Quote"/>
    <w:basedOn w:val="621"/>
    <w:uiPriority w:val="29"/>
    <w:qFormat w:val="1"/>
    <w:pPr>
      <w:pBdr/>
      <w:spacing/>
      <w:ind w:left="720" w:right="720"/>
    </w:pPr>
    <w:rPr>
      <w:i w:val="1"/>
    </w:rPr>
  </w:style>
  <w:style w:type="paragraph" w:styleId="665">
    <w:name w:val="Intense Quote"/>
    <w:basedOn w:val="621"/>
    <w:uiPriority w:val="30"/>
    <w:qFormat w:val="1"/>
    <w:pPr>
      <w:pBdr>
        <w:top w:color="ffffff" w:space="5" w:sz="4" w:val="single"/>
        <w:left w:color="ffffff" w:space="10" w:sz="4" w:val="single"/>
        <w:bottom w:color="ffffff" w:space="5" w:sz="4" w:val="single"/>
        <w:right w:color="ffffff" w:space="10" w:sz="4" w:val="single"/>
      </w:pBdr>
      <w:shd w:color="auto" w:fill="f2f2f2" w:val="clear"/>
      <w:spacing w:after="160" w:before="0"/>
      <w:ind w:left="720" w:right="720"/>
    </w:pPr>
    <w:rPr>
      <w:i w:val="1"/>
    </w:rPr>
  </w:style>
  <w:style w:type="paragraph" w:styleId="666">
    <w:name w:val="Header and Footer"/>
    <w:basedOn w:val="621"/>
    <w:qFormat w:val="1"/>
    <w:pPr>
      <w:pBdr/>
      <w:spacing/>
      <w:ind/>
    </w:pPr>
  </w:style>
  <w:style w:type="paragraph" w:styleId="667">
    <w:name w:val="Header"/>
    <w:basedOn w:val="621"/>
    <w:uiPriority w:val="99"/>
    <w:unhideWhenUsed w:val="1"/>
    <w:pPr>
      <w:pBdr/>
      <w:tabs>
        <w:tab w:val="clear" w:leader="none" w:pos="720"/>
        <w:tab w:val="center" w:leader="none" w:pos="7143"/>
        <w:tab w:val="right" w:leader="none" w:pos="14287"/>
      </w:tabs>
      <w:spacing w:after="0" w:before="0" w:line="240" w:lineRule="auto"/>
      <w:ind/>
    </w:pPr>
  </w:style>
  <w:style w:type="paragraph" w:styleId="668">
    <w:name w:val="Footer"/>
    <w:basedOn w:val="621"/>
    <w:uiPriority w:val="99"/>
    <w:unhideWhenUsed w:val="1"/>
    <w:pPr>
      <w:pBdr/>
      <w:tabs>
        <w:tab w:val="clear" w:leader="none" w:pos="720"/>
        <w:tab w:val="center" w:leader="none" w:pos="7143"/>
        <w:tab w:val="right" w:leader="none" w:pos="14287"/>
      </w:tabs>
      <w:spacing w:after="0" w:before="0" w:line="240" w:lineRule="auto"/>
      <w:ind/>
    </w:pPr>
  </w:style>
  <w:style w:type="paragraph" w:styleId="669">
    <w:name w:val="footnote text"/>
    <w:basedOn w:val="621"/>
    <w:uiPriority w:val="99"/>
    <w:semiHidden w:val="1"/>
    <w:unhideWhenUsed w:val="1"/>
    <w:pPr>
      <w:pBdr/>
      <w:spacing w:after="40" w:before="0" w:line="240" w:lineRule="auto"/>
      <w:ind/>
    </w:pPr>
    <w:rPr>
      <w:sz w:val="18"/>
    </w:rPr>
  </w:style>
  <w:style w:type="paragraph" w:styleId="670">
    <w:name w:val="endnote text"/>
    <w:basedOn w:val="621"/>
    <w:uiPriority w:val="99"/>
    <w:semiHidden w:val="1"/>
    <w:unhideWhenUsed w:val="1"/>
    <w:pPr>
      <w:pBdr/>
      <w:spacing w:after="0" w:before="0" w:line="240" w:lineRule="auto"/>
      <w:ind/>
    </w:pPr>
    <w:rPr>
      <w:sz w:val="20"/>
    </w:rPr>
  </w:style>
  <w:style w:type="paragraph" w:styleId="671">
    <w:name w:val="toc 1"/>
    <w:basedOn w:val="621"/>
    <w:uiPriority w:val="39"/>
    <w:unhideWhenUsed w:val="1"/>
    <w:pPr>
      <w:pBdr/>
      <w:spacing w:after="57" w:before="0"/>
      <w:ind w:left="0" w:right="0" w:firstLine="0"/>
    </w:pPr>
  </w:style>
  <w:style w:type="paragraph" w:styleId="672">
    <w:name w:val="toc 2"/>
    <w:basedOn w:val="621"/>
    <w:uiPriority w:val="39"/>
    <w:unhideWhenUsed w:val="1"/>
    <w:pPr>
      <w:pBdr/>
      <w:spacing w:after="57" w:before="0"/>
      <w:ind w:left="283" w:right="0" w:firstLine="0"/>
    </w:pPr>
  </w:style>
  <w:style w:type="paragraph" w:styleId="673">
    <w:name w:val="toc 3"/>
    <w:basedOn w:val="621"/>
    <w:uiPriority w:val="39"/>
    <w:unhideWhenUsed w:val="1"/>
    <w:pPr>
      <w:pBdr/>
      <w:spacing w:after="57" w:before="0"/>
      <w:ind w:left="567" w:right="0" w:firstLine="0"/>
    </w:pPr>
  </w:style>
  <w:style w:type="paragraph" w:styleId="674">
    <w:name w:val="toc 4"/>
    <w:basedOn w:val="621"/>
    <w:uiPriority w:val="39"/>
    <w:unhideWhenUsed w:val="1"/>
    <w:pPr>
      <w:pBdr/>
      <w:spacing w:after="57" w:before="0"/>
      <w:ind w:left="850" w:right="0" w:firstLine="0"/>
    </w:pPr>
  </w:style>
  <w:style w:type="paragraph" w:styleId="675">
    <w:name w:val="toc 5"/>
    <w:basedOn w:val="621"/>
    <w:uiPriority w:val="39"/>
    <w:unhideWhenUsed w:val="1"/>
    <w:pPr>
      <w:pBdr/>
      <w:spacing w:after="57" w:before="0"/>
      <w:ind w:left="1134" w:right="0" w:firstLine="0"/>
    </w:pPr>
  </w:style>
  <w:style w:type="paragraph" w:styleId="676">
    <w:name w:val="toc 6"/>
    <w:basedOn w:val="621"/>
    <w:uiPriority w:val="39"/>
    <w:unhideWhenUsed w:val="1"/>
    <w:pPr>
      <w:pBdr/>
      <w:spacing w:after="57" w:before="0"/>
      <w:ind w:left="1417" w:right="0" w:firstLine="0"/>
    </w:pPr>
  </w:style>
  <w:style w:type="paragraph" w:styleId="677">
    <w:name w:val="toc 7"/>
    <w:basedOn w:val="621"/>
    <w:uiPriority w:val="39"/>
    <w:unhideWhenUsed w:val="1"/>
    <w:pPr>
      <w:pBdr/>
      <w:spacing w:after="57" w:before="0"/>
      <w:ind w:left="1701" w:right="0" w:firstLine="0"/>
    </w:pPr>
  </w:style>
  <w:style w:type="paragraph" w:styleId="678">
    <w:name w:val="toc 8"/>
    <w:basedOn w:val="621"/>
    <w:uiPriority w:val="39"/>
    <w:unhideWhenUsed w:val="1"/>
    <w:pPr>
      <w:pBdr/>
      <w:spacing w:after="57" w:before="0"/>
      <w:ind w:left="1984" w:right="0" w:firstLine="0"/>
    </w:pPr>
  </w:style>
  <w:style w:type="paragraph" w:styleId="679">
    <w:name w:val="toc 9"/>
    <w:basedOn w:val="621"/>
    <w:uiPriority w:val="39"/>
    <w:unhideWhenUsed w:val="1"/>
    <w:pPr>
      <w:pBdr/>
      <w:spacing w:after="57" w:before="0"/>
      <w:ind w:left="2268" w:right="0" w:firstLine="0"/>
    </w:pPr>
  </w:style>
  <w:style w:type="paragraph" w:styleId="680">
    <w:name w:val="Index Heading"/>
    <w:basedOn w:val="655"/>
    <w:pPr>
      <w:pBdr/>
      <w:spacing/>
      <w:ind/>
    </w:pPr>
  </w:style>
  <w:style w:type="paragraph" w:styleId="681">
    <w:name w:val="TOC Heading"/>
    <w:uiPriority w:val="39"/>
    <w:unhideWhenUsed w:val="1"/>
    <w:qFormat w:val="1"/>
    <w:pPr>
      <w:widowControl w:val="1"/>
      <w:pBdr/>
      <w:spacing w:after="160" w:afterAutospacing="0" w:before="0" w:beforeAutospacing="0" w:line="259" w:lineRule="auto"/>
      <w:ind/>
      <w:jc w:val="left"/>
    </w:pPr>
    <w:rPr>
      <w:rFonts w:ascii="Calibri" w:cs="Arial" w:eastAsia="Calibri" w:hAnsi="Calibri" w:asciiTheme="minorHAnsi" w:cstheme="minorBidi" w:eastAsiaTheme="minorHAnsi" w:hAnsiTheme="minorHAnsi"/>
      <w:color w:val="auto"/>
      <w:sz w:val="22"/>
      <w:szCs w:val="22"/>
      <w:lang w:bidi="ar-SA" w:eastAsia="en-US" w:val="en-US"/>
    </w:rPr>
  </w:style>
  <w:style w:type="paragraph" w:styleId="682">
    <w:name w:val="table of figures"/>
    <w:basedOn w:val="621"/>
    <w:uiPriority w:val="99"/>
    <w:unhideWhenUsed w:val="1"/>
    <w:pPr>
      <w:pBdr/>
      <w:spacing w:after="0" w:afterAutospacing="0" w:before="0"/>
      <w:ind/>
    </w:pPr>
  </w:style>
  <w:style w:type="paragraph" w:styleId="683">
    <w:name w:val="Normal (Web)"/>
    <w:basedOn w:val="621"/>
    <w:uiPriority w:val="99"/>
    <w:semiHidden w:val="1"/>
    <w:unhideWhenUsed w:val="1"/>
    <w:qFormat w:val="1"/>
    <w:pPr>
      <w:pBdr/>
      <w:spacing w:afterAutospacing="1" w:beforeAutospacing="1" w:line="240" w:lineRule="auto"/>
      <w:ind/>
    </w:pPr>
    <w:rPr>
      <w:rFonts w:ascii="Times New Roman" w:cs="Times New Roman" w:eastAsia="Times New Roman" w:hAnsi="Times New Roman"/>
      <w:sz w:val="24"/>
      <w:szCs w:val="24"/>
    </w:rPr>
  </w:style>
  <w:style w:type="paragraph" w:styleId="684">
    <w:name w:val="Table Contents"/>
    <w:basedOn w:val="621"/>
    <w:qFormat w:val="1"/>
    <w:pPr>
      <w:widowControl w:val="0"/>
      <w:suppressLineNumbers w:val="1"/>
      <w:pBdr/>
      <w:spacing/>
      <w:ind/>
    </w:pPr>
  </w:style>
  <w:style w:type="paragraph" w:styleId="685">
    <w:name w:val="Table Heading"/>
    <w:basedOn w:val="684"/>
    <w:qFormat w:val="1"/>
    <w:pPr>
      <w:suppressLineNumbers w:val="1"/>
      <w:pBdr/>
      <w:spacing/>
      <w:ind/>
      <w:jc w:val="center"/>
    </w:pPr>
    <w:rPr>
      <w:b w:val="1"/>
      <w:bCs w:val="1"/>
    </w:rPr>
  </w:style>
  <w:style w:type="numbering" w:styleId="686" w:default="1">
    <w:name w:val="No List"/>
    <w:uiPriority w:val="99"/>
    <w:semiHidden w:val="1"/>
    <w:unhideWhenUsed w:val="1"/>
    <w:qFormat w:val="1"/>
    <w:pPr>
      <w:pBdr/>
      <w:spacing/>
      <w:ind/>
    </w:pPr>
  </w:style>
  <w:style w:type="table" w:styleId="2434" w:default="1">
    <w:name w:val="Normal Table"/>
    <w:uiPriority w:val="99"/>
    <w:semiHidden w:val="1"/>
    <w:unhideWhenUsed w:val="1"/>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59" w:lineRule="auto"/>
      <w:ind w:left="0" w:right="0" w:firstLine="0"/>
      <w:jc w:val="left"/>
    </w:pPr>
    <w:rPr>
      <w:rFonts w:ascii="Calibri" w:cs="Calibri" w:eastAsia="Calibri" w:hAnsi="Calibri"/>
      <w:b w:val="0"/>
      <w:i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Vcdh9UgtbUl680w2PuD9BaHLg==">CgMxLjA4AHIhMWNHWk5GZU0xMW9ZUnFlMXk0N2xLUmtDZTJvOXNESHR3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2024-08-02T21:46:00Z</dcterms:created>
  <dc:creator>User</dc:creator>
</cp:coreProperties>
</file>