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Check</w:t>
      </w:r>
    </w:p>
    <w:p>
      <w:r>
        <w:t>The modified content for Andrew N. Podoshenov's resume has made notable improvements in alignment with the original instructions provided for tailoring his qualifications to the Senior Advanced Analytics Manager position at Brightspeed. Here’s a breakdown of the modifications, highlighting how they align with the original instructions:</w:t>
      </w:r>
    </w:p>
    <w:p/>
    <w:p>
      <w:r>
        <w:rPr>
          <w:b/>
          <w:color w:val="00008B"/>
          <w:sz w:val="28"/>
        </w:rPr>
        <w:t>Section 1: Summary Statement</w:t>
      </w:r>
    </w:p>
    <w:p>
      <w:pPr>
        <w:pStyle w:val="ListBullet"/>
      </w:pPr>
      <w:r>
        <w:t>**Original Instruction**: Emphasize relevant analytics skills and experience in telecommunications or customer engagement.</w:t>
      </w:r>
    </w:p>
    <w:p>
      <w:pPr>
        <w:pStyle w:val="ListBullet"/>
      </w:pPr>
      <w:r>
        <w:t>**Modified Content**: The summary is strong and effectively communicates Andrew’s expertise in analytics and transformation, which aligns with the job requirements. It mentions the drive for innovation, customer engagement, and data-driven strategies, although it could further benefit from specific references to telecommunications or relevant sectors directly.</w:t>
      </w:r>
    </w:p>
    <w:p/>
    <w:p>
      <w:r>
        <w:rPr>
          <w:b/>
          <w:color w:val="00008B"/>
          <w:sz w:val="28"/>
        </w:rPr>
        <w:t>Section 2: CURRENT TOOLKIT</w:t>
      </w:r>
    </w:p>
    <w:p>
      <w:pPr>
        <w:pStyle w:val="ListBullet"/>
      </w:pPr>
      <w:r>
        <w:t>**Original Instruction**: Highlight tools and technologies from the job description.</w:t>
      </w:r>
    </w:p>
    <w:p>
      <w:pPr>
        <w:pStyle w:val="ListBullet"/>
      </w:pPr>
      <w:r>
        <w:t>**Modified Content**: The toolkit section now includes specific tools (e.g., Scikit-Learn, TensorFlow), as well as newly added speech/text analytics tools. This directly addresses the instruction to showcase relevant technologies, making it compelling for the target role.</w:t>
      </w:r>
    </w:p>
    <w:p/>
    <w:p>
      <w:r>
        <w:rPr>
          <w:b/>
          <w:color w:val="00008B"/>
          <w:sz w:val="28"/>
        </w:rPr>
        <w:t>Section 3: Experience at Zoltar Financial, Inc.</w:t>
      </w:r>
    </w:p>
    <w:p>
      <w:pPr>
        <w:pStyle w:val="ListBullet"/>
      </w:pPr>
      <w:r>
        <w:t>**Original Instruction**: Connect startup experience to customer behavior analytics.</w:t>
      </w:r>
    </w:p>
    <w:p>
      <w:pPr>
        <w:pStyle w:val="ListBullet"/>
      </w:pPr>
      <w:r>
        <w:t>**Modified Content**: The updates effectively emphasize user behavior analysis through the AI platform and the results of advanced machine learning models, fulfilling the directive to link this experience to customer behavior analytics.</w:t>
      </w:r>
    </w:p>
    <w:p/>
    <w:p>
      <w:r>
        <w:rPr>
          <w:b/>
          <w:color w:val="00008B"/>
          <w:sz w:val="28"/>
        </w:rPr>
        <w:t>Section 4: Citigroup – Group Manager, Risk Policy (SVP)</w:t>
      </w:r>
    </w:p>
    <w:p>
      <w:pPr>
        <w:pStyle w:val="ListBullet"/>
      </w:pPr>
      <w:r>
        <w:t>**Original Instruction**: Integrate achievements related to telecom customer acquisition and churn.</w:t>
      </w:r>
    </w:p>
    <w:p>
      <w:pPr>
        <w:pStyle w:val="ListBullet"/>
      </w:pPr>
      <w:r>
        <w:t>**Modified Content**: The experience now explicitly ties analytics to customer acquisition and retention strategies, which aligns well with the telecom focus specified in the instructions. Highlighting the creation of predictive models adds strength and relevance.</w:t>
      </w:r>
    </w:p>
    <w:p/>
    <w:p>
      <w:r>
        <w:rPr>
          <w:b/>
          <w:color w:val="00008B"/>
          <w:sz w:val="28"/>
        </w:rPr>
        <w:t>Section 5: Enova International</w:t>
      </w:r>
    </w:p>
    <w:p>
      <w:pPr>
        <w:pStyle w:val="ListBullet"/>
      </w:pPr>
      <w:r>
        <w:t>**Original Instruction**: Focus on contributions to analytics for acquisition and churn strategies.</w:t>
      </w:r>
    </w:p>
    <w:p>
      <w:pPr>
        <w:pStyle w:val="ListBullet"/>
      </w:pPr>
      <w:r>
        <w:t>**Modified Content**: The experience section includes specific metrics related to scoring solutions and portfolio profitability. It adequately connects Andrew's work to acquisition and churn optimization.</w:t>
      </w:r>
    </w:p>
    <w:p/>
    <w:p>
      <w:r>
        <w:rPr>
          <w:b/>
          <w:color w:val="00008B"/>
          <w:sz w:val="28"/>
        </w:rPr>
        <w:t>Section 6: Statistical and Machine Learning Techniques</w:t>
      </w:r>
    </w:p>
    <w:p>
      <w:pPr>
        <w:pStyle w:val="ListBullet"/>
      </w:pPr>
      <w:r>
        <w:t>**Original Instruction**: Create a dedicated section for relevant statistical and machine learning techniques.</w:t>
      </w:r>
    </w:p>
    <w:p>
      <w:pPr>
        <w:pStyle w:val="ListBullet"/>
      </w:pPr>
      <w:r>
        <w:t>**Modified Content**: This section was added and directly lists important techniques like predictive modeling and NLP, which align with the job description requirements.</w:t>
      </w:r>
    </w:p>
    <w:p/>
    <w:p>
      <w:r>
        <w:rPr>
          <w:b/>
          <w:color w:val="00008B"/>
          <w:sz w:val="28"/>
        </w:rPr>
        <w:t>Section 7: Collaborative Efforts</w:t>
      </w:r>
    </w:p>
    <w:p>
      <w:pPr>
        <w:pStyle w:val="ListBullet"/>
      </w:pPr>
      <w:r>
        <w:t>**Original Instruction**: Emphasize collaboration on analytics.</w:t>
      </w:r>
    </w:p>
    <w:p>
      <w:pPr>
        <w:pStyle w:val="ListBullet"/>
      </w:pPr>
      <w:r>
        <w:t>**Modified Content**: The collaborative efforts section highlights partnerships with IT and data engineering teams, showcasing a team-based approach to analytics, which fulfills the instruction.</w:t>
      </w:r>
    </w:p>
    <w:p/>
    <w:p>
      <w:r>
        <w:rPr>
          <w:b/>
          <w:color w:val="00008B"/>
          <w:sz w:val="28"/>
        </w:rPr>
        <w:t>Section 8: Communication Skills</w:t>
      </w:r>
    </w:p>
    <w:p>
      <w:pPr>
        <w:pStyle w:val="ListBullet"/>
      </w:pPr>
      <w:r>
        <w:t>**Original Instruction**: Reinforce strong communication skills in analytics.</w:t>
      </w:r>
    </w:p>
    <w:p>
      <w:pPr>
        <w:pStyle w:val="ListBullet"/>
      </w:pPr>
      <w:r>
        <w:t>**Modified Content**: The resume emphasizes effective communication of complex analytics findings to stakeholders. It illustrates Andrew's ability to foster a data-driven culture, aligning with the instruction.</w:t>
      </w:r>
    </w:p>
    <w:p/>
    <w:p>
      <w:r>
        <w:rPr>
          <w:b/>
          <w:color w:val="00008B"/>
          <w:sz w:val="28"/>
        </w:rPr>
        <w:t>Section 9: Achievements</w:t>
      </w:r>
    </w:p>
    <w:p>
      <w:pPr>
        <w:pStyle w:val="ListBullet"/>
      </w:pPr>
      <w:r>
        <w:t>**Original Instruction**: Add quantifiable results showcasing the impact of analytics.</w:t>
      </w:r>
    </w:p>
    <w:p>
      <w:pPr>
        <w:pStyle w:val="ListBullet"/>
      </w:pPr>
      <w:r>
        <w:t>**Modified Content**: Specific metrics such as improvements in retention and engagement rates have been included, enhancing the achievements' credibility and impact, which directly addresses the instruction.</w:t>
      </w:r>
    </w:p>
    <w:p/>
    <w:p>
      <w:r>
        <w:rPr>
          <w:b/>
          <w:color w:val="00008B"/>
          <w:sz w:val="28"/>
        </w:rPr>
        <w:t>Overall evaluation:</w:t>
      </w:r>
    </w:p>
    <w:p>
      <w:r>
        <w:t xml:space="preserve">The modified resume significantly strengthens Andrew’s qualifications for the Senior Advanced Analytics Manager position by incorporating detailed achievements, technology proficiencies, and relevant experiences that are closely aligned with Brightspeed's needs. </w:t>
      </w:r>
    </w:p>
    <w:p/>
    <w:p>
      <w:r>
        <w:t>**Recommended Additional Adjustments:**</w:t>
      </w:r>
    </w:p>
    <w:p>
      <w:r>
        <w:t>1. Ensure direct references to "telecommunications" appear where relevant throughout the resume.</w:t>
      </w:r>
    </w:p>
    <w:p>
      <w:r>
        <w:t>2. Continually link each experience back to customer engagement and retention strategies to enhance alignment with Brightspeed’s specific objectives.</w:t>
      </w:r>
    </w:p>
    <w:p/>
    <w:p>
      <w:r>
        <w:t>If these additional adjustments are incorporated, the resume could become even more targeted, presenting a compelling case to recruiters. Overall, the modifications effectively address the original instructions and improve the resume's alignment with the job description.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